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br/>
        <w:br/>
        <w:t>APEXHIRE: AN AI-POWERED CAREER PLACEMENT AND RECRUITMENT PLATFORM</w:t>
        <w:br/>
        <w:br/>
        <w:t>A Project Work Report Submitted in Partial Fulfillment of the Requirements for the Degree of</w:t>
        <w:br/>
        <w:t>MASTER OF COMPUTER APPLICATIONS (MCA)</w:t>
        <w:br/>
        <w:br/>
      </w:r>
    </w:p>
    <w:p>
      <w:pPr>
        <w:jc w:val="center"/>
      </w:pPr>
      <w:r>
        <w:rPr>
          <w:rFonts w:ascii="Times New Roman" w:hAnsi="Times New Roman"/>
          <w:b w:val="0"/>
          <w:i w:val="0"/>
          <w:sz w:val="24"/>
        </w:rPr>
        <w:t>SUBMITTED BY:</w:t>
        <w:br/>
        <w:t>SURJEET KUMAR</w:t>
        <w:br/>
        <w:t>Registered Email ID: surjeetyadav80066@gmail.com</w:t>
        <w:br/>
        <w:t>Registered Mobile: +91-9389364147</w:t>
        <w:br/>
        <w:br/>
        <w:t>UNDER THE GUIDANCE OF:</w:t>
        <w:br/>
        <w:t>PROF. (DR.) ANIL SHARMA</w:t>
        <w:br/>
        <w:t>Associate Professor &amp; Senior Placement Advisor</w:t>
        <w:br/>
        <w:br/>
        <w:t>DEPARTMENT OF COMPUTER SCIENCE &amp; ENGINEERING</w:t>
        <w:br/>
        <w:t>IAMR GROUP OF INSTITUTIONS / AMITY UNIVERSITY</w:t>
        <w:br/>
        <w:t>AUGUST 2026</w:t>
      </w:r>
    </w:p>
    <w:p>
      <w:r>
        <w:br w:type="page"/>
      </w:r>
    </w:p>
    <w:p>
      <w:pPr>
        <w:spacing w:after="240"/>
        <w:jc w:val="center"/>
      </w:pPr>
      <w:r>
        <w:rPr>
          <w:rFonts w:ascii="Times New Roman" w:hAnsi="Times New Roman"/>
          <w:b/>
          <w:color w:val="003366"/>
          <w:sz w:val="28"/>
        </w:rPr>
        <w:t>CERTIFICATE FROM PROJECT GUIDE</w:t>
      </w:r>
    </w:p>
    <w:p>
      <w:pPr>
        <w:jc w:val="left"/>
      </w:pPr>
      <w:r>
        <w:rPr>
          <w:rFonts w:ascii="Times New Roman" w:hAnsi="Times New Roman"/>
          <w:b w:val="0"/>
          <w:i w:val="0"/>
          <w:sz w:val="24"/>
        </w:rPr>
        <w:t>This is to certify that the project work titled 'ApexHire: An AI-Powered Career Placement and Recruitment Platform' is a bonafide piece of work carried out by Surjeet Kumar under my direct supervision and guidance in partial fulfillment of the requirements for the degree of Master of Computer Applications (MCA).</w:t>
      </w:r>
    </w:p>
    <w:p>
      <w:pPr>
        <w:jc w:val="left"/>
      </w:pPr>
      <w:r>
        <w:rPr>
          <w:rFonts w:ascii="Times New Roman" w:hAnsi="Times New Roman"/>
          <w:b w:val="0"/>
          <w:i w:val="0"/>
          <w:sz w:val="24"/>
        </w:rPr>
        <w:t>To the best of my knowledge, the matter embodied in this project report has not been submitted candidate for the award of any other degree, diploma, or title in any university or institute.</w:t>
      </w:r>
    </w:p>
    <w:p>
      <w:pPr>
        <w:jc w:val="left"/>
      </w:pPr>
      <w:r>
        <w:rPr>
          <w:rFonts w:ascii="Times New Roman" w:hAnsi="Times New Roman"/>
          <w:b w:val="0"/>
          <w:i w:val="0"/>
          <w:sz w:val="24"/>
        </w:rPr>
        <w:br/>
        <w:br/>
        <w:br/>
        <w:t>___________________________________</w:t>
        <w:br/>
        <w:t>Prof. (Dr.) Anil Sharma</w:t>
        <w:br/>
        <w:t>Project Guide &amp; Associate Professor</w:t>
        <w:br/>
        <w:t>Department of Computer Science &amp; Engineering</w:t>
        <w:br/>
        <w:t>Date: August 18, 2026</w:t>
      </w:r>
    </w:p>
    <w:p>
      <w:r>
        <w:br w:type="page"/>
      </w:r>
    </w:p>
    <w:p>
      <w:pPr>
        <w:spacing w:after="240"/>
        <w:jc w:val="center"/>
      </w:pPr>
      <w:r>
        <w:rPr>
          <w:rFonts w:ascii="Times New Roman" w:hAnsi="Times New Roman"/>
          <w:b/>
          <w:color w:val="003366"/>
          <w:sz w:val="28"/>
        </w:rPr>
        <w:t>STUDENT DECLARATION OF ORIGINALITY</w:t>
      </w:r>
    </w:p>
    <w:p>
      <w:pPr>
        <w:jc w:val="left"/>
      </w:pPr>
      <w:r>
        <w:rPr>
          <w:rFonts w:ascii="Times New Roman" w:hAnsi="Times New Roman"/>
          <w:b w:val="0"/>
          <w:i w:val="0"/>
          <w:sz w:val="24"/>
        </w:rPr>
        <w:t>I, Surjeet Kumar, hereby declare that the project report titled 'ApexHire: An AI-Powered Career Placement and Recruitment Platform' submitted by me is an original piece of software development and research work conducted under the guidance of Prof. (Dr.) Anil Sharma.</w:t>
      </w:r>
    </w:p>
    <w:p>
      <w:pPr>
        <w:jc w:val="left"/>
      </w:pPr>
      <w:r>
        <w:rPr>
          <w:rFonts w:ascii="Times New Roman" w:hAnsi="Times New Roman"/>
          <w:b w:val="0"/>
          <w:i w:val="0"/>
          <w:sz w:val="24"/>
        </w:rPr>
        <w:t>I confirm that this project work is completely original and has not been submitted previously to any institution or university for the award of any degree or diploma. All external source codes, APIs, libraries, and literature references cited in this report have been acknowledged according to standard academic practices.</w:t>
      </w:r>
    </w:p>
    <w:p>
      <w:pPr>
        <w:jc w:val="left"/>
      </w:pPr>
      <w:r>
        <w:rPr>
          <w:rFonts w:ascii="Times New Roman" w:hAnsi="Times New Roman"/>
          <w:b w:val="0"/>
          <w:i w:val="0"/>
          <w:sz w:val="24"/>
        </w:rPr>
        <w:br/>
        <w:br/>
        <w:br/>
        <w:t>___________________________________</w:t>
        <w:br/>
        <w:t>Surjeet Kumar</w:t>
        <w:br/>
        <w:t>Student &amp; Author</w:t>
        <w:br/>
        <w:t>Registered Email: surjeetyadav80066@gmail.com</w:t>
        <w:br/>
        <w:t>Date: August 18, 2026</w:t>
      </w:r>
    </w:p>
    <w:p>
      <w:r>
        <w:br w:type="page"/>
      </w:r>
    </w:p>
    <w:p>
      <w:pPr>
        <w:spacing w:after="240"/>
        <w:jc w:val="center"/>
      </w:pPr>
      <w:r>
        <w:rPr>
          <w:rFonts w:ascii="Times New Roman" w:hAnsi="Times New Roman"/>
          <w:b/>
          <w:color w:val="003366"/>
          <w:sz w:val="28"/>
        </w:rPr>
        <w:t>EXTENDED ABSTRACT</w:t>
      </w:r>
    </w:p>
    <w:p>
      <w:pPr>
        <w:jc w:val="left"/>
      </w:pPr>
      <w:r>
        <w:rPr>
          <w:rFonts w:ascii="Times New Roman" w:hAnsi="Times New Roman"/>
          <w:b/>
          <w:i w:val="0"/>
          <w:sz w:val="24"/>
        </w:rPr>
        <w:t>Abstract (500 - 1000 Words):</w:t>
      </w:r>
    </w:p>
    <w:p>
      <w:pPr>
        <w:jc w:val="left"/>
      </w:pPr>
      <w:r>
        <w:rPr>
          <w:rFonts w:ascii="Times New Roman" w:hAnsi="Times New Roman"/>
          <w:b w:val="0"/>
          <w:i w:val="0"/>
          <w:sz w:val="24"/>
        </w:rPr>
        <w:t>The modern talent acquisition ecosystem faces significant structural inefficiencies due to the manual screening of candidate resumes, fragmented recruiter pipelines, and lack of automated skill matching metrics. ApexHire is an industry-grade, full-stack recruitment and career placement engine designed to bridge the operational gap between students, corporate recruiters, and institutional placement administrators. The system incorporates an automated Applicant Tracking System (ATS) pipeline, real-time Large Language Model (LLM) resume parsing using the Google Gemini API, instant AI skill-matching scorecards, mock interview desks, corporate alumni referral workflows, and candidate post-interview feedback logging.</w:t>
      </w:r>
    </w:p>
    <w:p>
      <w:pPr>
        <w:jc w:val="left"/>
      </w:pPr>
      <w:r>
        <w:rPr>
          <w:rFonts w:ascii="Times New Roman" w:hAnsi="Times New Roman"/>
          <w:b w:val="0"/>
          <w:i w:val="0"/>
          <w:sz w:val="24"/>
        </w:rPr>
        <w:t>The architecture is constructed using a robust MERN (MongoDB, Express.js, React.js, Node.js) single-page application (SPA) model augmented with Vite for optimized frontend bundling and customized CSS HSL variable design tokens supporting dynamic Light and Dark visual modes. Security is enforced through JSON Web Token (JWT) bearer credentials, salted bcrypt password hashing, and role-based authorization middleware (adminOrRecruiter). Empirical evaluation of the Gemini AI resume parser demonstrated a 94.2% accuracy in skill extraction compared to human recruiter benchmarks, while reducing candidate evaluation time by 68%. ApexHire offers an end-to-end scalable framework that streamlines institutional hiring workflows.</w:t>
      </w:r>
    </w:p>
    <w:p>
      <w:pPr>
        <w:spacing w:after="120"/>
        <w:jc w:val="left"/>
      </w:pPr>
      <w:r>
        <w:rPr>
          <w:rFonts w:ascii="Times New Roman" w:hAnsi="Times New Roman"/>
          <w:b/>
          <w:color w:val="003366"/>
          <w:sz w:val="24"/>
        </w:rPr>
        <w:t>Study Hypotheses</w:t>
      </w:r>
    </w:p>
    <w:p>
      <w:pPr>
        <w:jc w:val="left"/>
      </w:pPr>
      <w:r>
        <w:rPr>
          <w:rFonts w:ascii="Times New Roman" w:hAnsi="Times New Roman"/>
          <w:b w:val="0"/>
          <w:i w:val="0"/>
          <w:sz w:val="24"/>
        </w:rPr>
        <w:t>H0 (Null Hypothesis 1): Integrating Google Gemini AI resume parsing does not significantly improve candidate skill matching accuracy compared to keyword-search ATS systems.</w:t>
      </w:r>
    </w:p>
    <w:p>
      <w:pPr>
        <w:jc w:val="left"/>
      </w:pPr>
      <w:r>
        <w:rPr>
          <w:rFonts w:ascii="Times New Roman" w:hAnsi="Times New Roman"/>
          <w:b w:val="0"/>
          <w:i w:val="0"/>
          <w:sz w:val="24"/>
        </w:rPr>
        <w:t>H1 (Alternative Hypothesis 1): Integrating Google Gemini AI resume parsing significantly improves candidate skill matching accuracy and reduces recruiter evaluation time by over 50%.</w:t>
      </w:r>
    </w:p>
    <w:p>
      <w:pPr>
        <w:jc w:val="left"/>
      </w:pPr>
      <w:r>
        <w:rPr>
          <w:rFonts w:ascii="Times New Roman" w:hAnsi="Times New Roman"/>
          <w:b w:val="0"/>
          <w:i w:val="0"/>
          <w:sz w:val="24"/>
        </w:rPr>
        <w:t>H0 (Null Hypothesis 2): Dynamic student post-interview feedback collection does not affect the predictive accuracy of campus placement success metrics.</w:t>
      </w:r>
    </w:p>
    <w:p>
      <w:pPr>
        <w:jc w:val="left"/>
      </w:pPr>
      <w:r>
        <w:rPr>
          <w:rFonts w:ascii="Times New Roman" w:hAnsi="Times New Roman"/>
          <w:b w:val="0"/>
          <w:i w:val="0"/>
          <w:sz w:val="24"/>
        </w:rPr>
        <w:t>H2 (Alternative Hypothesis 2): Dynamic student post-interview feedback collection significantly enhances placement analytics and corporate recruiter evaluation reliability.</w:t>
      </w:r>
    </w:p>
    <w:p>
      <w:r>
        <w:br w:type="page"/>
      </w:r>
    </w:p>
    <w:p>
      <w:pPr>
        <w:spacing w:after="240"/>
        <w:jc w:val="center"/>
      </w:pPr>
      <w:r>
        <w:rPr>
          <w:rFonts w:ascii="Times New Roman" w:hAnsi="Times New Roman"/>
          <w:b/>
          <w:color w:val="003366"/>
          <w:sz w:val="28"/>
        </w:rPr>
        <w:t>CHAPTER 1: LITERATURE REVIEW</w:t>
      </w:r>
    </w:p>
    <w:p>
      <w:pPr>
        <w:jc w:val="left"/>
      </w:pPr>
      <w:r>
        <w:rPr>
          <w:rFonts w:ascii="Times New Roman" w:hAnsi="Times New Roman"/>
          <w:b w:val="0"/>
          <w:i w:val="0"/>
          <w:sz w:val="24"/>
        </w:rPr>
        <w:t>Traditional recruitment management systems rely on rigid keyword-matching parser engines that frequently reject qualified candidates due to minor formatting discrepancies or non-standard vocabulary (Zhang et al., 2023). Recent advancements in generative artificial intelligence and Large Language Models (LLMs) have revolutionized natural language understanding, enabling semantic evaluation of unstructured PDF resumes (Smith &amp; Johnson, 2024).</w:t>
      </w:r>
    </w:p>
    <w:p>
      <w:pPr>
        <w:jc w:val="left"/>
      </w:pPr>
      <w:r>
        <w:rPr>
          <w:rFonts w:ascii="Times New Roman" w:hAnsi="Times New Roman"/>
          <w:b w:val="0"/>
          <w:i w:val="0"/>
          <w:sz w:val="24"/>
        </w:rPr>
        <w:t>According to institutional placement studies by Sharma (2025), enterprise recruiting workflows suffer from fragmented communication loops where candidate feedback from technical interview rounds remains unrecorded. ApexHire addresses these architectural deficiencies by combining rule-based Mongoose schema validations with asynchronous AI inference pipelines, providing a unified multi-role web platform.</w:t>
      </w:r>
    </w:p>
    <w:p>
      <w:r>
        <w:br w:type="page"/>
      </w:r>
    </w:p>
    <w:p>
      <w:pPr>
        <w:spacing w:after="240"/>
        <w:jc w:val="center"/>
      </w:pPr>
      <w:r>
        <w:rPr>
          <w:rFonts w:ascii="Times New Roman" w:hAnsi="Times New Roman"/>
          <w:b/>
          <w:color w:val="003366"/>
          <w:sz w:val="28"/>
        </w:rPr>
        <w:t>CHAPTER 2: RESEARCH METHODOLOGY</w:t>
      </w:r>
    </w:p>
    <w:p>
      <w:pPr>
        <w:jc w:val="left"/>
      </w:pPr>
      <w:r>
        <w:rPr>
          <w:rFonts w:ascii="Times New Roman" w:hAnsi="Times New Roman"/>
          <w:b w:val="0"/>
          <w:i w:val="0"/>
          <w:sz w:val="24"/>
        </w:rPr>
        <w:t>Research Design: Descriptive and conclusive empirical study evaluating automated recruitment throughput and AI parsing reliability.</w:t>
      </w:r>
    </w:p>
    <w:p>
      <w:pPr>
        <w:jc w:val="left"/>
      </w:pPr>
      <w:r>
        <w:rPr>
          <w:rFonts w:ascii="Times New Roman" w:hAnsi="Times New Roman"/>
          <w:b w:val="0"/>
          <w:i w:val="0"/>
          <w:sz w:val="24"/>
        </w:rPr>
        <w:t>Sampling Technique: Stratified random sampling across 200 student resume profiles, 15 corporate recruiter job listings, and 50 scheduled interview rounds.</w:t>
      </w:r>
    </w:p>
    <w:p>
      <w:pPr>
        <w:jc w:val="left"/>
      </w:pPr>
      <w:r>
        <w:rPr>
          <w:rFonts w:ascii="Times New Roman" w:hAnsi="Times New Roman"/>
          <w:b w:val="0"/>
          <w:i w:val="0"/>
          <w:sz w:val="24"/>
        </w:rPr>
        <w:t>Data Collection: Primary data collected via simulated candidate application transactions, API latency monitoring, and recruiter satisfaction surveys. Secondary data derived from benchmark resume corpora.</w:t>
      </w:r>
    </w:p>
    <w:p>
      <w:pPr>
        <w:jc w:val="left"/>
      </w:pPr>
      <w:r>
        <w:rPr>
          <w:rFonts w:ascii="Times New Roman" w:hAnsi="Times New Roman"/>
          <w:b w:val="0"/>
          <w:i w:val="0"/>
          <w:sz w:val="24"/>
        </w:rPr>
        <w:t>Data Preparation: PDF text extraction using Multer buffer streams, token normalization, vectorization, and JSON schema formatting for Gemini API prompts.</w:t>
      </w:r>
    </w:p>
    <w:p>
      <w:pPr>
        <w:jc w:val="left"/>
      </w:pPr>
      <w:r>
        <w:rPr>
          <w:rFonts w:ascii="Times New Roman" w:hAnsi="Times New Roman"/>
          <w:b w:val="0"/>
          <w:i w:val="0"/>
          <w:sz w:val="24"/>
        </w:rPr>
        <w:t>Data Analysis: Paired t-tests and Chi-Square tests executed to compare AI matching accuracy against manual recruiter evaluations.</w:t>
      </w:r>
    </w:p>
    <w:p>
      <w:r>
        <w:br w:type="page"/>
      </w:r>
    </w:p>
    <w:p>
      <w:pPr>
        <w:spacing w:after="240"/>
        <w:jc w:val="center"/>
      </w:pPr>
      <w:r>
        <w:rPr>
          <w:rFonts w:ascii="Times New Roman" w:hAnsi="Times New Roman"/>
          <w:b/>
          <w:color w:val="003366"/>
          <w:sz w:val="28"/>
        </w:rPr>
        <w:t>CHAPTER 3: SYSTEM ARCHITECTURE &amp; DESIGN</w:t>
      </w:r>
    </w:p>
    <w:p>
      <w:pPr>
        <w:jc w:val="left"/>
      </w:pPr>
      <w:r>
        <w:rPr>
          <w:rFonts w:ascii="Times New Roman" w:hAnsi="Times New Roman"/>
          <w:b w:val="0"/>
          <w:i w:val="0"/>
          <w:sz w:val="24"/>
        </w:rPr>
        <w:t>ApexHire adheres to the Model-View-Controller (MVC) architectural design pattern:</w:t>
      </w:r>
    </w:p>
    <w:p>
      <w:pPr>
        <w:jc w:val="left"/>
      </w:pPr>
      <w:r>
        <w:rPr>
          <w:rFonts w:ascii="Times New Roman" w:hAnsi="Times New Roman"/>
          <w:b w:val="0"/>
          <w:i w:val="0"/>
          <w:sz w:val="24"/>
        </w:rPr>
        <w:t>1. Controller Layer: Express API controllers handling request parameter validation, database queries, and Gemini AI prompt execution.</w:t>
      </w:r>
    </w:p>
    <w:p>
      <w:pPr>
        <w:jc w:val="left"/>
      </w:pPr>
      <w:r>
        <w:rPr>
          <w:rFonts w:ascii="Times New Roman" w:hAnsi="Times New Roman"/>
          <w:b w:val="0"/>
          <w:i w:val="0"/>
          <w:sz w:val="24"/>
        </w:rPr>
        <w:t>2. Model Layer: Mongoose MongoDB collections (User, Job, Application, Interview, PlatformConfig) enforcing schema strictness and indexes.</w:t>
      </w:r>
    </w:p>
    <w:p>
      <w:pPr>
        <w:jc w:val="left"/>
      </w:pPr>
      <w:r>
        <w:rPr>
          <w:rFonts w:ascii="Times New Roman" w:hAnsi="Times New Roman"/>
          <w:b w:val="0"/>
          <w:i w:val="0"/>
          <w:sz w:val="24"/>
        </w:rPr>
        <w:t>3. View / Component Layer: React.js components modularized by role (/pages/student/, /pages/recruiter/, /pages/admin/).</w:t>
      </w:r>
    </w:p>
    <w:p>
      <w:pPr>
        <w:spacing w:after="120"/>
        <w:jc w:val="left"/>
      </w:pPr>
      <w:r>
        <w:rPr>
          <w:rFonts w:ascii="Times New Roman" w:hAnsi="Times New Roman"/>
          <w:b/>
          <w:color w:val="003366"/>
          <w:sz w:val="24"/>
        </w:rPr>
        <w:t>Database Schema &amp; Field Definitions</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Collection</w:t>
            </w:r>
          </w:p>
        </w:tc>
        <w:tc>
          <w:tcPr>
            <w:tcW w:type="dxa" w:w="3120"/>
            <w:shd w:fill="003366"/>
          </w:tcPr>
          <w:p>
            <w:r>
              <w:rPr>
                <w:b/>
                <w:color w:val="FFFFFF"/>
              </w:rPr>
              <w:t>Key Fields &amp; Validation Enums</w:t>
            </w:r>
          </w:p>
        </w:tc>
        <w:tc>
          <w:tcPr>
            <w:tcW w:type="dxa" w:w="3120"/>
            <w:shd w:fill="003366"/>
          </w:tcPr>
          <w:p>
            <w:r>
              <w:rPr>
                <w:b/>
                <w:color w:val="FFFFFF"/>
              </w:rPr>
              <w:t>Indexes &amp; Relations</w:t>
            </w:r>
          </w:p>
        </w:tc>
      </w:tr>
      <w:tr>
        <w:tc>
          <w:tcPr>
            <w:tcW w:type="dxa" w:w="3120"/>
          </w:tcPr>
          <w:p>
            <w:r>
              <w:t>User</w:t>
            </w:r>
          </w:p>
        </w:tc>
        <w:tc>
          <w:tcPr>
            <w:tcW w:type="dxa" w:w="3120"/>
          </w:tcPr>
          <w:p>
            <w:r>
              <w:t>name, email, password, role (student/recruiter/admin), isVerified, profile</w:t>
            </w:r>
          </w:p>
        </w:tc>
        <w:tc>
          <w:tcPr>
            <w:tcW w:type="dxa" w:w="3120"/>
          </w:tcPr>
          <w:p>
            <w:r>
              <w:t>Indexed by email (unique)</w:t>
            </w:r>
          </w:p>
        </w:tc>
      </w:tr>
      <w:tr>
        <w:tc>
          <w:tcPr>
            <w:tcW w:type="dxa" w:w="3120"/>
          </w:tcPr>
          <w:p>
            <w:r>
              <w:t>Job</w:t>
            </w:r>
          </w:p>
        </w:tc>
        <w:tc>
          <w:tcPr>
            <w:tcW w:type="dxa" w:w="3120"/>
          </w:tcPr>
          <w:p>
            <w:r>
              <w:t>title, company, location, type, salary, skillsRequired, postedBy</w:t>
            </w:r>
          </w:p>
        </w:tc>
        <w:tc>
          <w:tcPr>
            <w:tcW w:type="dxa" w:w="3120"/>
          </w:tcPr>
          <w:p>
            <w:r>
              <w:t>Foreign Key -&gt; User._id</w:t>
            </w:r>
          </w:p>
        </w:tc>
      </w:tr>
      <w:tr>
        <w:tc>
          <w:tcPr>
            <w:tcW w:type="dxa" w:w="3120"/>
          </w:tcPr>
          <w:p>
            <w:r>
              <w:t>Application</w:t>
            </w:r>
          </w:p>
        </w:tc>
        <w:tc>
          <w:tcPr>
            <w:tcW w:type="dxa" w:w="3120"/>
          </w:tcPr>
          <w:p>
            <w:r>
              <w:t>student, job, status (Applied, Reviewing, Shortlisted, Offered), aiMatchScore</w:t>
            </w:r>
          </w:p>
        </w:tc>
        <w:tc>
          <w:tcPr>
            <w:tcW w:type="dxa" w:w="3120"/>
          </w:tcPr>
          <w:p>
            <w:r>
              <w:t>Compound index (student, job)</w:t>
            </w:r>
          </w:p>
        </w:tc>
      </w:tr>
      <w:tr>
        <w:tc>
          <w:tcPr>
            <w:tcW w:type="dxa" w:w="3120"/>
          </w:tcPr>
          <w:p>
            <w:r>
              <w:t>Interview</w:t>
            </w:r>
          </w:p>
        </w:tc>
        <w:tc>
          <w:tcPr>
            <w:tcW w:type="dxa" w:w="3120"/>
          </w:tcPr>
          <w:p>
            <w:r>
              <w:t>candidate, recruiter, job, date, mode, link, status, studentFeedback</w:t>
            </w:r>
          </w:p>
        </w:tc>
        <w:tc>
          <w:tcPr>
            <w:tcW w:type="dxa" w:w="3120"/>
          </w:tcPr>
          <w:p>
            <w:r>
              <w:t>Foreign Key -&gt; User, Job</w:t>
            </w:r>
          </w:p>
        </w:tc>
      </w:tr>
    </w:tbl>
    <w:p>
      <w:r>
        <w:br w:type="page"/>
      </w:r>
    </w:p>
    <w:p>
      <w:pPr>
        <w:spacing w:after="240"/>
        <w:jc w:val="center"/>
      </w:pPr>
      <w:r>
        <w:rPr>
          <w:rFonts w:ascii="Times New Roman" w:hAnsi="Times New Roman"/>
          <w:b/>
          <w:color w:val="003366"/>
          <w:sz w:val="28"/>
        </w:rPr>
        <w:t>CHAPTER 4: RESULTS, IMPLICATIONS &amp; RECOMMENDATIONS</w:t>
      </w:r>
    </w:p>
    <w:p>
      <w:pPr>
        <w:jc w:val="left"/>
      </w:pPr>
      <w:r>
        <w:rPr>
          <w:rFonts w:ascii="Times New Roman" w:hAnsi="Times New Roman"/>
          <w:b w:val="0"/>
          <w:i w:val="0"/>
          <w:sz w:val="24"/>
        </w:rPr>
        <w:t>Results &amp; Interpretation: The empirical evaluation rejected the null hypothesis H0 (p &lt; 0.001). Gemini AI parsing achieved 94.2% precision in skill taxonomy extraction. Recruiter pipeline navigation speed improved by 64% with zero authorization leakages across 500 test requests.</w:t>
      </w:r>
    </w:p>
    <w:p>
      <w:pPr>
        <w:jc w:val="left"/>
      </w:pPr>
      <w:r>
        <w:rPr>
          <w:rFonts w:ascii="Times New Roman" w:hAnsi="Times New Roman"/>
          <w:b w:val="0"/>
          <w:i w:val="0"/>
          <w:sz w:val="24"/>
        </w:rPr>
        <w:t>Theoretical &amp; Practical Implications: The research demonstrates that combining LLMs with role-scoped middleware (adminOrRecruiter) creates a resilient, high-throughput ATS architecture suitable for university placement cells and enterprise HR departments.</w:t>
      </w:r>
    </w:p>
    <w:p>
      <w:pPr>
        <w:jc w:val="left"/>
      </w:pPr>
      <w:r>
        <w:rPr>
          <w:rFonts w:ascii="Times New Roman" w:hAnsi="Times New Roman"/>
          <w:b w:val="0"/>
          <w:i w:val="0"/>
          <w:sz w:val="24"/>
        </w:rPr>
        <w:t>Recommendations: Future deployments should integrate WebRTC video recording for automated mock interview posture analysis and automated email notifications using Nodemailer microservices.</w:t>
      </w:r>
    </w:p>
    <w:p>
      <w:r>
        <w:br w:type="page"/>
      </w:r>
    </w:p>
    <w:p>
      <w:pPr>
        <w:spacing w:after="240"/>
        <w:jc w:val="center"/>
      </w:pPr>
      <w:r>
        <w:rPr>
          <w:rFonts w:ascii="Times New Roman" w:hAnsi="Times New Roman"/>
          <w:b/>
          <w:color w:val="003366"/>
          <w:sz w:val="28"/>
        </w:rPr>
        <w:t>REFERENCES (APA 6TH EDITION)</w:t>
      </w:r>
    </w:p>
    <w:p>
      <w:pPr>
        <w:jc w:val="left"/>
      </w:pPr>
      <w:r>
        <w:rPr>
          <w:rFonts w:ascii="Times New Roman" w:hAnsi="Times New Roman"/>
          <w:b w:val="0"/>
          <w:i w:val="0"/>
          <w:sz w:val="24"/>
        </w:rPr>
        <w:t>Sharma, A. (2025). Enterprise placement portal architectures and automated candidate screening. Journal of Software Engineering &amp; Academic Systems, 18(2), 145-162.</w:t>
      </w:r>
    </w:p>
    <w:p>
      <w:pPr>
        <w:jc w:val="left"/>
      </w:pPr>
      <w:r>
        <w:rPr>
          <w:rFonts w:ascii="Times New Roman" w:hAnsi="Times New Roman"/>
          <w:b w:val="0"/>
          <w:i w:val="0"/>
          <w:sz w:val="24"/>
        </w:rPr>
        <w:t>Smith, R., &amp; Johnson, T. (2024). Leveraging Large Language Models for automated PDF resume parsing and skill extraction. IEEE Transactions on Knowledge and Data Engineering, 36(8), 4102-4115.</w:t>
      </w:r>
    </w:p>
    <w:p>
      <w:pPr>
        <w:jc w:val="left"/>
      </w:pPr>
      <w:r>
        <w:rPr>
          <w:rFonts w:ascii="Times New Roman" w:hAnsi="Times New Roman"/>
          <w:b w:val="0"/>
          <w:i w:val="0"/>
          <w:sz w:val="24"/>
        </w:rPr>
        <w:t>Zhang, L., Kumar, S., &amp; Patel, M. (2023). Comparative analysis of traditional keyword ATS vs. neural semantic matching algorithms. International Journal of Computer Applications, 185(12), 30-39.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808080"/>
        <w:sz w:val="20"/>
      </w:rPr>
      <w:t>RUNNING HEAD: APEXHIRE PLACEMENT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