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A5F1E" w14:textId="43E49FC2" w:rsidR="00D4510D" w:rsidRDefault="00552CEE" w:rsidP="00552CEE">
      <w:pPr>
        <w:pStyle w:val="Title"/>
        <w:jc w:val="center"/>
        <w:rPr>
          <w:rFonts w:ascii="Times New Roman" w:hAnsi="Times New Roman" w:cs="Times New Roman"/>
          <w:sz w:val="40"/>
          <w:szCs w:val="40"/>
        </w:rPr>
      </w:pPr>
      <w:r>
        <w:rPr>
          <w:rFonts w:ascii="Times New Roman" w:hAnsi="Times New Roman" w:cs="Times New Roman"/>
          <w:sz w:val="40"/>
          <w:szCs w:val="40"/>
        </w:rPr>
        <w:t>Project Design Phase</w:t>
      </w:r>
    </w:p>
    <w:p w14:paraId="690F0150" w14:textId="4AA08FD8" w:rsidR="00552CEE" w:rsidRDefault="00552CEE" w:rsidP="00552CEE">
      <w:pPr>
        <w:pStyle w:val="Title"/>
        <w:jc w:val="center"/>
        <w:rPr>
          <w:rFonts w:ascii="Times New Roman" w:hAnsi="Times New Roman" w:cs="Times New Roman"/>
          <w:sz w:val="36"/>
          <w:szCs w:val="36"/>
        </w:rPr>
      </w:pPr>
      <w:r>
        <w:rPr>
          <w:rFonts w:ascii="Times New Roman" w:hAnsi="Times New Roman" w:cs="Times New Roman"/>
          <w:sz w:val="36"/>
          <w:szCs w:val="36"/>
        </w:rPr>
        <w:t>Proposed Solution</w:t>
      </w:r>
    </w:p>
    <w:p w14:paraId="0661C5E1" w14:textId="77777777" w:rsidR="00552CEE" w:rsidRDefault="00552CEE" w:rsidP="00552CEE"/>
    <w:tbl>
      <w:tblPr>
        <w:tblStyle w:val="TableGrid"/>
        <w:tblW w:w="9590" w:type="dxa"/>
        <w:tblLook w:val="04A0" w:firstRow="1" w:lastRow="0" w:firstColumn="1" w:lastColumn="0" w:noHBand="0" w:noVBand="1"/>
      </w:tblPr>
      <w:tblGrid>
        <w:gridCol w:w="3114"/>
        <w:gridCol w:w="6476"/>
      </w:tblGrid>
      <w:tr w:rsidR="00552CEE" w14:paraId="2A17CA54" w14:textId="77777777" w:rsidTr="00552CEE">
        <w:trPr>
          <w:trHeight w:val="635"/>
        </w:trPr>
        <w:tc>
          <w:tcPr>
            <w:tcW w:w="3114" w:type="dxa"/>
          </w:tcPr>
          <w:p w14:paraId="659A44DB" w14:textId="36928565" w:rsidR="00552CEE" w:rsidRPr="00552CEE" w:rsidRDefault="00552CEE" w:rsidP="00552CEE">
            <w:pPr>
              <w:rPr>
                <w:rFonts w:ascii="Times New Roman" w:hAnsi="Times New Roman" w:cs="Times New Roman"/>
                <w:sz w:val="24"/>
                <w:szCs w:val="24"/>
              </w:rPr>
            </w:pPr>
            <w:r w:rsidRPr="00552CEE">
              <w:rPr>
                <w:rFonts w:ascii="Times New Roman" w:hAnsi="Times New Roman" w:cs="Times New Roman"/>
                <w:sz w:val="24"/>
                <w:szCs w:val="24"/>
              </w:rPr>
              <w:t>Date</w:t>
            </w:r>
          </w:p>
        </w:tc>
        <w:tc>
          <w:tcPr>
            <w:tcW w:w="6476" w:type="dxa"/>
          </w:tcPr>
          <w:p w14:paraId="6A506AA2" w14:textId="6F27295C" w:rsidR="00552CEE" w:rsidRPr="00552CEE" w:rsidRDefault="00552CEE" w:rsidP="00552CEE">
            <w:pPr>
              <w:rPr>
                <w:rFonts w:ascii="Times New Roman" w:hAnsi="Times New Roman" w:cs="Times New Roman"/>
                <w:sz w:val="24"/>
                <w:szCs w:val="24"/>
              </w:rPr>
            </w:pPr>
            <w:r w:rsidRPr="00552CEE">
              <w:rPr>
                <w:rFonts w:ascii="Times New Roman" w:hAnsi="Times New Roman" w:cs="Times New Roman"/>
                <w:sz w:val="24"/>
                <w:szCs w:val="24"/>
              </w:rPr>
              <w:t>03 November 2025</w:t>
            </w:r>
          </w:p>
        </w:tc>
      </w:tr>
      <w:tr w:rsidR="00552CEE" w14:paraId="54526C78" w14:textId="77777777" w:rsidTr="00552CEE">
        <w:trPr>
          <w:trHeight w:val="635"/>
        </w:trPr>
        <w:tc>
          <w:tcPr>
            <w:tcW w:w="3114" w:type="dxa"/>
          </w:tcPr>
          <w:p w14:paraId="6DB9CD8F" w14:textId="1214CC79" w:rsidR="00552CEE" w:rsidRPr="00552CEE" w:rsidRDefault="00552CEE" w:rsidP="00552CEE">
            <w:pPr>
              <w:rPr>
                <w:rFonts w:ascii="Times New Roman" w:hAnsi="Times New Roman" w:cs="Times New Roman"/>
                <w:sz w:val="24"/>
                <w:szCs w:val="24"/>
              </w:rPr>
            </w:pPr>
            <w:r w:rsidRPr="00552CEE">
              <w:rPr>
                <w:rFonts w:ascii="Times New Roman" w:hAnsi="Times New Roman" w:cs="Times New Roman"/>
                <w:sz w:val="24"/>
                <w:szCs w:val="24"/>
              </w:rPr>
              <w:t>Team Id</w:t>
            </w:r>
          </w:p>
        </w:tc>
        <w:tc>
          <w:tcPr>
            <w:tcW w:w="6476" w:type="dxa"/>
          </w:tcPr>
          <w:p w14:paraId="0C0FC703" w14:textId="59EEB460" w:rsidR="00552CEE" w:rsidRPr="00552CEE" w:rsidRDefault="00552CEE" w:rsidP="00552CEE">
            <w:pPr>
              <w:rPr>
                <w:rFonts w:ascii="Times New Roman" w:hAnsi="Times New Roman" w:cs="Times New Roman"/>
                <w:sz w:val="24"/>
                <w:szCs w:val="24"/>
              </w:rPr>
            </w:pPr>
            <w:r w:rsidRPr="00552CEE">
              <w:rPr>
                <w:rFonts w:ascii="Times New Roman" w:hAnsi="Times New Roman" w:cs="Times New Roman"/>
                <w:sz w:val="24"/>
                <w:szCs w:val="24"/>
              </w:rPr>
              <w:t>NM2025TMID02009</w:t>
            </w:r>
          </w:p>
        </w:tc>
      </w:tr>
      <w:tr w:rsidR="00552CEE" w14:paraId="6AC06DB7" w14:textId="77777777" w:rsidTr="00552CEE">
        <w:trPr>
          <w:trHeight w:val="664"/>
        </w:trPr>
        <w:tc>
          <w:tcPr>
            <w:tcW w:w="3114" w:type="dxa"/>
          </w:tcPr>
          <w:p w14:paraId="79182223" w14:textId="33B1B462" w:rsidR="00552CEE" w:rsidRPr="00552CEE" w:rsidRDefault="00552CEE" w:rsidP="00552CEE">
            <w:pPr>
              <w:rPr>
                <w:rFonts w:ascii="Times New Roman" w:hAnsi="Times New Roman" w:cs="Times New Roman"/>
                <w:sz w:val="24"/>
                <w:szCs w:val="24"/>
              </w:rPr>
            </w:pPr>
            <w:r w:rsidRPr="00552CEE">
              <w:rPr>
                <w:rFonts w:ascii="Times New Roman" w:hAnsi="Times New Roman" w:cs="Times New Roman"/>
                <w:sz w:val="24"/>
                <w:szCs w:val="24"/>
              </w:rPr>
              <w:t>Project Name</w:t>
            </w:r>
          </w:p>
        </w:tc>
        <w:tc>
          <w:tcPr>
            <w:tcW w:w="6476" w:type="dxa"/>
          </w:tcPr>
          <w:p w14:paraId="2DE2A428" w14:textId="76EE4202" w:rsidR="00552CEE" w:rsidRPr="00552CEE" w:rsidRDefault="00552CEE" w:rsidP="00552CEE">
            <w:pPr>
              <w:rPr>
                <w:rFonts w:ascii="Times New Roman" w:hAnsi="Times New Roman" w:cs="Times New Roman"/>
                <w:sz w:val="24"/>
                <w:szCs w:val="24"/>
              </w:rPr>
            </w:pPr>
            <w:r w:rsidRPr="00552CEE">
              <w:rPr>
                <w:rFonts w:ascii="Times New Roman" w:hAnsi="Times New Roman" w:cs="Times New Roman"/>
                <w:sz w:val="24"/>
                <w:szCs w:val="24"/>
              </w:rPr>
              <w:t xml:space="preserve">Streamlining ticket assignment for efficient support operations </w:t>
            </w:r>
          </w:p>
        </w:tc>
      </w:tr>
      <w:tr w:rsidR="00552CEE" w14:paraId="4244352E" w14:textId="77777777" w:rsidTr="00552CEE">
        <w:trPr>
          <w:trHeight w:val="635"/>
        </w:trPr>
        <w:tc>
          <w:tcPr>
            <w:tcW w:w="3114" w:type="dxa"/>
          </w:tcPr>
          <w:p w14:paraId="733E07DA" w14:textId="72717BE8" w:rsidR="00552CEE" w:rsidRPr="00552CEE" w:rsidRDefault="00552CEE" w:rsidP="00552CEE">
            <w:pPr>
              <w:rPr>
                <w:rFonts w:ascii="Times New Roman" w:hAnsi="Times New Roman" w:cs="Times New Roman"/>
                <w:sz w:val="24"/>
                <w:szCs w:val="24"/>
              </w:rPr>
            </w:pPr>
            <w:r w:rsidRPr="00552CEE">
              <w:rPr>
                <w:rFonts w:ascii="Times New Roman" w:hAnsi="Times New Roman" w:cs="Times New Roman"/>
                <w:sz w:val="24"/>
                <w:szCs w:val="24"/>
              </w:rPr>
              <w:t>Maximum Marks</w:t>
            </w:r>
          </w:p>
        </w:tc>
        <w:tc>
          <w:tcPr>
            <w:tcW w:w="6476" w:type="dxa"/>
          </w:tcPr>
          <w:p w14:paraId="2DC0387F" w14:textId="7BAD176F" w:rsidR="00552CEE" w:rsidRPr="00552CEE" w:rsidRDefault="00552CEE" w:rsidP="00552CEE">
            <w:pPr>
              <w:rPr>
                <w:rFonts w:ascii="Times New Roman" w:hAnsi="Times New Roman" w:cs="Times New Roman"/>
                <w:sz w:val="24"/>
                <w:szCs w:val="24"/>
              </w:rPr>
            </w:pPr>
            <w:r w:rsidRPr="00552CEE">
              <w:rPr>
                <w:rFonts w:ascii="Times New Roman" w:hAnsi="Times New Roman" w:cs="Times New Roman"/>
                <w:sz w:val="24"/>
                <w:szCs w:val="24"/>
              </w:rPr>
              <w:t>2 Marks</w:t>
            </w:r>
          </w:p>
        </w:tc>
      </w:tr>
    </w:tbl>
    <w:p w14:paraId="0BFCF0AA" w14:textId="77777777" w:rsidR="00552CEE" w:rsidRDefault="00552CEE" w:rsidP="00552CEE"/>
    <w:p w14:paraId="2684974F" w14:textId="77777777" w:rsidR="00552CEE" w:rsidRDefault="00552CEE" w:rsidP="00552CEE"/>
    <w:p w14:paraId="11205A50" w14:textId="00276133" w:rsidR="00552CEE" w:rsidRDefault="00552CEE" w:rsidP="00552CEE">
      <w:pPr>
        <w:rPr>
          <w:rFonts w:ascii="Times New Roman" w:hAnsi="Times New Roman" w:cs="Times New Roman"/>
          <w:b/>
          <w:bCs/>
          <w:sz w:val="32"/>
          <w:szCs w:val="32"/>
        </w:rPr>
      </w:pPr>
      <w:r w:rsidRPr="00552CEE">
        <w:rPr>
          <w:rFonts w:ascii="Times New Roman" w:hAnsi="Times New Roman" w:cs="Times New Roman"/>
          <w:b/>
          <w:bCs/>
          <w:sz w:val="32"/>
          <w:szCs w:val="32"/>
        </w:rPr>
        <w:t>Proposed Solution Template:</w:t>
      </w:r>
    </w:p>
    <w:p w14:paraId="3782BF6B" w14:textId="77777777" w:rsidR="00552CEE" w:rsidRDefault="00552CEE" w:rsidP="00552CEE">
      <w:pPr>
        <w:rPr>
          <w:rFonts w:ascii="Times New Roman" w:hAnsi="Times New Roman" w:cs="Times New Roman"/>
          <w:b/>
          <w:bCs/>
          <w:sz w:val="32"/>
          <w:szCs w:val="32"/>
        </w:rPr>
      </w:pPr>
    </w:p>
    <w:tbl>
      <w:tblPr>
        <w:tblW w:w="9565" w:type="dxa"/>
        <w:tblCellSpacing w:w="15" w:type="dxa"/>
        <w:tblCellMar>
          <w:top w:w="15" w:type="dxa"/>
          <w:left w:w="15" w:type="dxa"/>
          <w:bottom w:w="15" w:type="dxa"/>
          <w:right w:w="15" w:type="dxa"/>
        </w:tblCellMar>
        <w:tblLook w:val="04A0" w:firstRow="1" w:lastRow="0" w:firstColumn="1" w:lastColumn="0" w:noHBand="0" w:noVBand="1"/>
      </w:tblPr>
      <w:tblGrid>
        <w:gridCol w:w="3004"/>
        <w:gridCol w:w="6561"/>
      </w:tblGrid>
      <w:tr w:rsidR="00552CEE" w:rsidRPr="00552CEE" w14:paraId="66A5F70C" w14:textId="77777777" w:rsidTr="00552CEE">
        <w:trPr>
          <w:trHeight w:val="517"/>
          <w:tblHeader/>
          <w:tblCellSpacing w:w="15" w:type="dxa"/>
        </w:trPr>
        <w:tc>
          <w:tcPr>
            <w:tcW w:w="2959" w:type="dxa"/>
            <w:vAlign w:val="center"/>
            <w:hideMark/>
          </w:tcPr>
          <w:p w14:paraId="6DA81935" w14:textId="77777777" w:rsidR="00552CEE" w:rsidRPr="00552CEE" w:rsidRDefault="00552CEE" w:rsidP="00552CEE">
            <w:pPr>
              <w:rPr>
                <w:rFonts w:ascii="Times New Roman" w:hAnsi="Times New Roman" w:cs="Times New Roman"/>
                <w:b/>
                <w:bCs/>
                <w:sz w:val="28"/>
                <w:szCs w:val="28"/>
              </w:rPr>
            </w:pPr>
            <w:r w:rsidRPr="00552CEE">
              <w:rPr>
                <w:rFonts w:ascii="Times New Roman" w:hAnsi="Times New Roman" w:cs="Times New Roman"/>
                <w:b/>
                <w:bCs/>
                <w:sz w:val="28"/>
                <w:szCs w:val="28"/>
              </w:rPr>
              <w:t>Parameter</w:t>
            </w:r>
          </w:p>
        </w:tc>
        <w:tc>
          <w:tcPr>
            <w:tcW w:w="6516" w:type="dxa"/>
            <w:vAlign w:val="center"/>
            <w:hideMark/>
          </w:tcPr>
          <w:p w14:paraId="64DBFDD6" w14:textId="77777777" w:rsidR="00552CEE" w:rsidRPr="00552CEE" w:rsidRDefault="00552CEE" w:rsidP="00552CEE">
            <w:pPr>
              <w:rPr>
                <w:rFonts w:ascii="Times New Roman" w:hAnsi="Times New Roman" w:cs="Times New Roman"/>
                <w:b/>
                <w:bCs/>
                <w:sz w:val="28"/>
                <w:szCs w:val="28"/>
              </w:rPr>
            </w:pPr>
            <w:r w:rsidRPr="00552CEE">
              <w:rPr>
                <w:rFonts w:ascii="Times New Roman" w:hAnsi="Times New Roman" w:cs="Times New Roman"/>
                <w:b/>
                <w:bCs/>
                <w:sz w:val="28"/>
                <w:szCs w:val="28"/>
              </w:rPr>
              <w:t>Description</w:t>
            </w:r>
          </w:p>
        </w:tc>
      </w:tr>
      <w:tr w:rsidR="00552CEE" w:rsidRPr="00552CEE" w14:paraId="056DE7C9" w14:textId="77777777" w:rsidTr="00552CEE">
        <w:trPr>
          <w:trHeight w:val="1366"/>
          <w:tblCellSpacing w:w="15" w:type="dxa"/>
        </w:trPr>
        <w:tc>
          <w:tcPr>
            <w:tcW w:w="2959" w:type="dxa"/>
            <w:vAlign w:val="center"/>
            <w:hideMark/>
          </w:tcPr>
          <w:p w14:paraId="08036E51" w14:textId="77777777" w:rsidR="00552CEE" w:rsidRPr="00552CEE" w:rsidRDefault="00552CEE" w:rsidP="00552CEE">
            <w:pPr>
              <w:rPr>
                <w:rFonts w:ascii="Times New Roman" w:hAnsi="Times New Roman" w:cs="Times New Roman"/>
                <w:sz w:val="24"/>
                <w:szCs w:val="24"/>
              </w:rPr>
            </w:pPr>
            <w:r w:rsidRPr="00552CEE">
              <w:rPr>
                <w:rFonts w:ascii="Times New Roman" w:hAnsi="Times New Roman" w:cs="Times New Roman"/>
                <w:b/>
                <w:bCs/>
                <w:sz w:val="24"/>
                <w:szCs w:val="24"/>
              </w:rPr>
              <w:t>Automation Logic</w:t>
            </w:r>
          </w:p>
        </w:tc>
        <w:tc>
          <w:tcPr>
            <w:tcW w:w="6516" w:type="dxa"/>
            <w:vAlign w:val="center"/>
            <w:hideMark/>
          </w:tcPr>
          <w:p w14:paraId="06ABBC92" w14:textId="77777777" w:rsidR="00552CEE" w:rsidRPr="00552CEE" w:rsidRDefault="00552CEE" w:rsidP="00552CEE">
            <w:pPr>
              <w:rPr>
                <w:rFonts w:ascii="Times New Roman" w:hAnsi="Times New Roman" w:cs="Times New Roman"/>
                <w:sz w:val="24"/>
                <w:szCs w:val="24"/>
              </w:rPr>
            </w:pPr>
            <w:r w:rsidRPr="00552CEE">
              <w:rPr>
                <w:rFonts w:ascii="Times New Roman" w:hAnsi="Times New Roman" w:cs="Times New Roman"/>
                <w:sz w:val="24"/>
                <w:szCs w:val="24"/>
              </w:rPr>
              <w:t>Utilizes ServiceNow’s Flow Designer and Assignment Rules to automatically route tickets to the most suitable support agent or team based on predefined conditions such as category, priority, and skill set.</w:t>
            </w:r>
          </w:p>
        </w:tc>
      </w:tr>
      <w:tr w:rsidR="00552CEE" w:rsidRPr="00552CEE" w14:paraId="457021D9" w14:textId="77777777" w:rsidTr="00552CEE">
        <w:trPr>
          <w:trHeight w:val="1071"/>
          <w:tblCellSpacing w:w="15" w:type="dxa"/>
        </w:trPr>
        <w:tc>
          <w:tcPr>
            <w:tcW w:w="2959" w:type="dxa"/>
            <w:vAlign w:val="center"/>
            <w:hideMark/>
          </w:tcPr>
          <w:p w14:paraId="6461CD14" w14:textId="77777777" w:rsidR="00552CEE" w:rsidRPr="00552CEE" w:rsidRDefault="00552CEE" w:rsidP="00552CEE">
            <w:pPr>
              <w:rPr>
                <w:rFonts w:ascii="Times New Roman" w:hAnsi="Times New Roman" w:cs="Times New Roman"/>
                <w:sz w:val="24"/>
                <w:szCs w:val="24"/>
              </w:rPr>
            </w:pPr>
            <w:r w:rsidRPr="00552CEE">
              <w:rPr>
                <w:rFonts w:ascii="Times New Roman" w:hAnsi="Times New Roman" w:cs="Times New Roman"/>
                <w:b/>
                <w:bCs/>
                <w:sz w:val="24"/>
                <w:szCs w:val="24"/>
              </w:rPr>
              <w:t>Skill-Based Assignment</w:t>
            </w:r>
          </w:p>
        </w:tc>
        <w:tc>
          <w:tcPr>
            <w:tcW w:w="6516" w:type="dxa"/>
            <w:vAlign w:val="center"/>
            <w:hideMark/>
          </w:tcPr>
          <w:p w14:paraId="170567E9" w14:textId="77777777" w:rsidR="00552CEE" w:rsidRPr="00552CEE" w:rsidRDefault="00552CEE" w:rsidP="00552CEE">
            <w:pPr>
              <w:rPr>
                <w:rFonts w:ascii="Times New Roman" w:hAnsi="Times New Roman" w:cs="Times New Roman"/>
                <w:sz w:val="24"/>
                <w:szCs w:val="24"/>
              </w:rPr>
            </w:pPr>
            <w:r w:rsidRPr="00552CEE">
              <w:rPr>
                <w:rFonts w:ascii="Times New Roman" w:hAnsi="Times New Roman" w:cs="Times New Roman"/>
                <w:sz w:val="24"/>
                <w:szCs w:val="24"/>
              </w:rPr>
              <w:t>Ensures that each ticket is assigned to an agent with the required technical skills, improving resolution accuracy and reducing reassignments.</w:t>
            </w:r>
          </w:p>
        </w:tc>
      </w:tr>
      <w:tr w:rsidR="00552CEE" w:rsidRPr="00552CEE" w14:paraId="716A0431" w14:textId="77777777" w:rsidTr="00552CEE">
        <w:trPr>
          <w:trHeight w:val="763"/>
          <w:tblCellSpacing w:w="15" w:type="dxa"/>
        </w:trPr>
        <w:tc>
          <w:tcPr>
            <w:tcW w:w="2959" w:type="dxa"/>
            <w:vAlign w:val="center"/>
            <w:hideMark/>
          </w:tcPr>
          <w:p w14:paraId="79CF5141" w14:textId="77777777" w:rsidR="00552CEE" w:rsidRPr="00552CEE" w:rsidRDefault="00552CEE" w:rsidP="00552CEE">
            <w:pPr>
              <w:rPr>
                <w:rFonts w:ascii="Times New Roman" w:hAnsi="Times New Roman" w:cs="Times New Roman"/>
                <w:sz w:val="24"/>
                <w:szCs w:val="24"/>
              </w:rPr>
            </w:pPr>
            <w:r w:rsidRPr="00552CEE">
              <w:rPr>
                <w:rFonts w:ascii="Times New Roman" w:hAnsi="Times New Roman" w:cs="Times New Roman"/>
                <w:b/>
                <w:bCs/>
                <w:sz w:val="24"/>
                <w:szCs w:val="24"/>
              </w:rPr>
              <w:t>Priority Management</w:t>
            </w:r>
          </w:p>
        </w:tc>
        <w:tc>
          <w:tcPr>
            <w:tcW w:w="6516" w:type="dxa"/>
            <w:vAlign w:val="center"/>
            <w:hideMark/>
          </w:tcPr>
          <w:p w14:paraId="216D1922" w14:textId="77777777" w:rsidR="00552CEE" w:rsidRPr="00552CEE" w:rsidRDefault="00552CEE" w:rsidP="00552CEE">
            <w:pPr>
              <w:rPr>
                <w:rFonts w:ascii="Times New Roman" w:hAnsi="Times New Roman" w:cs="Times New Roman"/>
                <w:sz w:val="24"/>
                <w:szCs w:val="24"/>
              </w:rPr>
            </w:pPr>
            <w:r w:rsidRPr="00552CEE">
              <w:rPr>
                <w:rFonts w:ascii="Times New Roman" w:hAnsi="Times New Roman" w:cs="Times New Roman"/>
                <w:sz w:val="24"/>
                <w:szCs w:val="24"/>
              </w:rPr>
              <w:t>Automatically categorizes tickets based on urgency and impact, enabling faster handling of high-priority incidents and requests.</w:t>
            </w:r>
          </w:p>
        </w:tc>
      </w:tr>
      <w:tr w:rsidR="00552CEE" w:rsidRPr="00552CEE" w14:paraId="1859DF31" w14:textId="77777777" w:rsidTr="00552CEE">
        <w:trPr>
          <w:trHeight w:val="1071"/>
          <w:tblCellSpacing w:w="15" w:type="dxa"/>
        </w:trPr>
        <w:tc>
          <w:tcPr>
            <w:tcW w:w="2959" w:type="dxa"/>
            <w:vAlign w:val="center"/>
            <w:hideMark/>
          </w:tcPr>
          <w:p w14:paraId="0B2FB9A6" w14:textId="77777777" w:rsidR="00552CEE" w:rsidRPr="00552CEE" w:rsidRDefault="00552CEE" w:rsidP="00552CEE">
            <w:pPr>
              <w:rPr>
                <w:rFonts w:ascii="Times New Roman" w:hAnsi="Times New Roman" w:cs="Times New Roman"/>
                <w:sz w:val="24"/>
                <w:szCs w:val="24"/>
              </w:rPr>
            </w:pPr>
            <w:r w:rsidRPr="00552CEE">
              <w:rPr>
                <w:rFonts w:ascii="Times New Roman" w:hAnsi="Times New Roman" w:cs="Times New Roman"/>
                <w:b/>
                <w:bCs/>
                <w:sz w:val="24"/>
                <w:szCs w:val="24"/>
              </w:rPr>
              <w:t>Workload Balancing</w:t>
            </w:r>
          </w:p>
        </w:tc>
        <w:tc>
          <w:tcPr>
            <w:tcW w:w="6516" w:type="dxa"/>
            <w:vAlign w:val="center"/>
            <w:hideMark/>
          </w:tcPr>
          <w:p w14:paraId="40F1D3DF" w14:textId="77777777" w:rsidR="00552CEE" w:rsidRPr="00552CEE" w:rsidRDefault="00552CEE" w:rsidP="00552CEE">
            <w:pPr>
              <w:rPr>
                <w:rFonts w:ascii="Times New Roman" w:hAnsi="Times New Roman" w:cs="Times New Roman"/>
                <w:sz w:val="24"/>
                <w:szCs w:val="24"/>
              </w:rPr>
            </w:pPr>
            <w:r w:rsidRPr="00552CEE">
              <w:rPr>
                <w:rFonts w:ascii="Times New Roman" w:hAnsi="Times New Roman" w:cs="Times New Roman"/>
                <w:sz w:val="24"/>
                <w:szCs w:val="24"/>
              </w:rPr>
              <w:t>Distributes tickets evenly among available agents to prevent overloading and ensure fair task allocation within the support team.</w:t>
            </w:r>
          </w:p>
        </w:tc>
      </w:tr>
      <w:tr w:rsidR="00552CEE" w:rsidRPr="00552CEE" w14:paraId="7F7E3496" w14:textId="77777777" w:rsidTr="00552CEE">
        <w:trPr>
          <w:trHeight w:val="1059"/>
          <w:tblCellSpacing w:w="15" w:type="dxa"/>
        </w:trPr>
        <w:tc>
          <w:tcPr>
            <w:tcW w:w="2959" w:type="dxa"/>
            <w:vAlign w:val="center"/>
            <w:hideMark/>
          </w:tcPr>
          <w:p w14:paraId="4AD411B9" w14:textId="77777777" w:rsidR="00552CEE" w:rsidRPr="00552CEE" w:rsidRDefault="00552CEE" w:rsidP="00552CEE">
            <w:pPr>
              <w:rPr>
                <w:rFonts w:ascii="Times New Roman" w:hAnsi="Times New Roman" w:cs="Times New Roman"/>
                <w:sz w:val="24"/>
                <w:szCs w:val="24"/>
              </w:rPr>
            </w:pPr>
            <w:r w:rsidRPr="00552CEE">
              <w:rPr>
                <w:rFonts w:ascii="Times New Roman" w:hAnsi="Times New Roman" w:cs="Times New Roman"/>
                <w:b/>
                <w:bCs/>
                <w:sz w:val="24"/>
                <w:szCs w:val="24"/>
              </w:rPr>
              <w:t>Real-Time Monitoring Dashboard</w:t>
            </w:r>
          </w:p>
        </w:tc>
        <w:tc>
          <w:tcPr>
            <w:tcW w:w="6516" w:type="dxa"/>
            <w:vAlign w:val="center"/>
            <w:hideMark/>
          </w:tcPr>
          <w:p w14:paraId="44B8C584" w14:textId="77777777" w:rsidR="00552CEE" w:rsidRPr="00552CEE" w:rsidRDefault="00552CEE" w:rsidP="00552CEE">
            <w:pPr>
              <w:rPr>
                <w:rFonts w:ascii="Times New Roman" w:hAnsi="Times New Roman" w:cs="Times New Roman"/>
                <w:sz w:val="24"/>
                <w:szCs w:val="24"/>
              </w:rPr>
            </w:pPr>
            <w:r w:rsidRPr="00552CEE">
              <w:rPr>
                <w:rFonts w:ascii="Times New Roman" w:hAnsi="Times New Roman" w:cs="Times New Roman"/>
                <w:sz w:val="24"/>
                <w:szCs w:val="24"/>
              </w:rPr>
              <w:t>Provides visibility into ongoing ticket assignments, agent workload, and ticket status using ServiceNow’s Performance Analytics and dashboards.</w:t>
            </w:r>
          </w:p>
        </w:tc>
      </w:tr>
      <w:tr w:rsidR="00552CEE" w:rsidRPr="00552CEE" w14:paraId="1BD1162D" w14:textId="77777777" w:rsidTr="00552CEE">
        <w:trPr>
          <w:trHeight w:val="763"/>
          <w:tblCellSpacing w:w="15" w:type="dxa"/>
        </w:trPr>
        <w:tc>
          <w:tcPr>
            <w:tcW w:w="2959" w:type="dxa"/>
            <w:vAlign w:val="center"/>
            <w:hideMark/>
          </w:tcPr>
          <w:p w14:paraId="27B46451" w14:textId="77777777" w:rsidR="00552CEE" w:rsidRPr="00552CEE" w:rsidRDefault="00552CEE" w:rsidP="00552CEE">
            <w:pPr>
              <w:rPr>
                <w:rFonts w:ascii="Times New Roman" w:hAnsi="Times New Roman" w:cs="Times New Roman"/>
                <w:sz w:val="24"/>
                <w:szCs w:val="24"/>
              </w:rPr>
            </w:pPr>
            <w:r w:rsidRPr="00552CEE">
              <w:rPr>
                <w:rFonts w:ascii="Times New Roman" w:hAnsi="Times New Roman" w:cs="Times New Roman"/>
                <w:b/>
                <w:bCs/>
                <w:sz w:val="24"/>
                <w:szCs w:val="24"/>
              </w:rPr>
              <w:t>Notification and Alerts</w:t>
            </w:r>
          </w:p>
        </w:tc>
        <w:tc>
          <w:tcPr>
            <w:tcW w:w="6516" w:type="dxa"/>
            <w:vAlign w:val="center"/>
            <w:hideMark/>
          </w:tcPr>
          <w:p w14:paraId="4E793AC9" w14:textId="77777777" w:rsidR="00552CEE" w:rsidRPr="00552CEE" w:rsidRDefault="00552CEE" w:rsidP="00552CEE">
            <w:pPr>
              <w:rPr>
                <w:rFonts w:ascii="Times New Roman" w:hAnsi="Times New Roman" w:cs="Times New Roman"/>
                <w:sz w:val="24"/>
                <w:szCs w:val="24"/>
              </w:rPr>
            </w:pPr>
            <w:r w:rsidRPr="00552CEE">
              <w:rPr>
                <w:rFonts w:ascii="Times New Roman" w:hAnsi="Times New Roman" w:cs="Times New Roman"/>
                <w:sz w:val="24"/>
                <w:szCs w:val="24"/>
              </w:rPr>
              <w:t>Sends real-time alerts to agents when new tickets are assigned and to managers when SLA breaches or delays are detected.</w:t>
            </w:r>
          </w:p>
        </w:tc>
      </w:tr>
      <w:tr w:rsidR="00552CEE" w:rsidRPr="00552CEE" w14:paraId="6715A083" w14:textId="77777777" w:rsidTr="00552CEE">
        <w:trPr>
          <w:trHeight w:val="1071"/>
          <w:tblCellSpacing w:w="15" w:type="dxa"/>
        </w:trPr>
        <w:tc>
          <w:tcPr>
            <w:tcW w:w="2959" w:type="dxa"/>
            <w:vAlign w:val="center"/>
            <w:hideMark/>
          </w:tcPr>
          <w:p w14:paraId="3F4C7811" w14:textId="77777777" w:rsidR="00552CEE" w:rsidRPr="00552CEE" w:rsidRDefault="00552CEE" w:rsidP="00552CEE">
            <w:pPr>
              <w:rPr>
                <w:rFonts w:ascii="Times New Roman" w:hAnsi="Times New Roman" w:cs="Times New Roman"/>
                <w:sz w:val="24"/>
                <w:szCs w:val="24"/>
              </w:rPr>
            </w:pPr>
            <w:r w:rsidRPr="00552CEE">
              <w:rPr>
                <w:rFonts w:ascii="Times New Roman" w:hAnsi="Times New Roman" w:cs="Times New Roman"/>
                <w:b/>
                <w:bCs/>
                <w:sz w:val="24"/>
                <w:szCs w:val="24"/>
              </w:rPr>
              <w:lastRenderedPageBreak/>
              <w:t xml:space="preserve">Integration with Service </w:t>
            </w:r>
            <w:proofErr w:type="spellStart"/>
            <w:r w:rsidRPr="00552CEE">
              <w:rPr>
                <w:rFonts w:ascii="Times New Roman" w:hAnsi="Times New Roman" w:cs="Times New Roman"/>
                <w:b/>
                <w:bCs/>
                <w:sz w:val="24"/>
                <w:szCs w:val="24"/>
              </w:rPr>
              <w:t>Catalog</w:t>
            </w:r>
            <w:proofErr w:type="spellEnd"/>
          </w:p>
        </w:tc>
        <w:tc>
          <w:tcPr>
            <w:tcW w:w="6516" w:type="dxa"/>
            <w:vAlign w:val="center"/>
            <w:hideMark/>
          </w:tcPr>
          <w:p w14:paraId="73A6F518" w14:textId="77777777" w:rsidR="00552CEE" w:rsidRPr="00552CEE" w:rsidRDefault="00552CEE" w:rsidP="00552CEE">
            <w:pPr>
              <w:rPr>
                <w:rFonts w:ascii="Times New Roman" w:hAnsi="Times New Roman" w:cs="Times New Roman"/>
                <w:sz w:val="24"/>
                <w:szCs w:val="24"/>
              </w:rPr>
            </w:pPr>
            <w:r w:rsidRPr="00552CEE">
              <w:rPr>
                <w:rFonts w:ascii="Times New Roman" w:hAnsi="Times New Roman" w:cs="Times New Roman"/>
                <w:sz w:val="24"/>
                <w:szCs w:val="24"/>
              </w:rPr>
              <w:t xml:space="preserve">Connects the ticket assignment workflow with the Service </w:t>
            </w:r>
            <w:proofErr w:type="spellStart"/>
            <w:r w:rsidRPr="00552CEE">
              <w:rPr>
                <w:rFonts w:ascii="Times New Roman" w:hAnsi="Times New Roman" w:cs="Times New Roman"/>
                <w:sz w:val="24"/>
                <w:szCs w:val="24"/>
              </w:rPr>
              <w:t>Catalog</w:t>
            </w:r>
            <w:proofErr w:type="spellEnd"/>
            <w:r w:rsidRPr="00552CEE">
              <w:rPr>
                <w:rFonts w:ascii="Times New Roman" w:hAnsi="Times New Roman" w:cs="Times New Roman"/>
                <w:sz w:val="24"/>
                <w:szCs w:val="24"/>
              </w:rPr>
              <w:t xml:space="preserve"> to ensure consistent handling of service requests initiated through multiple channels.</w:t>
            </w:r>
          </w:p>
        </w:tc>
      </w:tr>
      <w:tr w:rsidR="00552CEE" w:rsidRPr="00552CEE" w14:paraId="37DF98F2" w14:textId="77777777" w:rsidTr="00552CEE">
        <w:trPr>
          <w:trHeight w:val="1071"/>
          <w:tblCellSpacing w:w="15" w:type="dxa"/>
        </w:trPr>
        <w:tc>
          <w:tcPr>
            <w:tcW w:w="2959" w:type="dxa"/>
            <w:vAlign w:val="center"/>
            <w:hideMark/>
          </w:tcPr>
          <w:p w14:paraId="43BBB91A" w14:textId="77777777" w:rsidR="00552CEE" w:rsidRPr="00552CEE" w:rsidRDefault="00552CEE" w:rsidP="00552CEE">
            <w:pPr>
              <w:rPr>
                <w:rFonts w:ascii="Times New Roman" w:hAnsi="Times New Roman" w:cs="Times New Roman"/>
                <w:sz w:val="24"/>
                <w:szCs w:val="24"/>
              </w:rPr>
            </w:pPr>
            <w:r w:rsidRPr="00552CEE">
              <w:rPr>
                <w:rFonts w:ascii="Times New Roman" w:hAnsi="Times New Roman" w:cs="Times New Roman"/>
                <w:b/>
                <w:bCs/>
                <w:sz w:val="24"/>
                <w:szCs w:val="24"/>
              </w:rPr>
              <w:t>Performance Metrics</w:t>
            </w:r>
          </w:p>
        </w:tc>
        <w:tc>
          <w:tcPr>
            <w:tcW w:w="6516" w:type="dxa"/>
            <w:vAlign w:val="center"/>
            <w:hideMark/>
          </w:tcPr>
          <w:p w14:paraId="13B8E96C" w14:textId="77777777" w:rsidR="00552CEE" w:rsidRPr="00552CEE" w:rsidRDefault="00552CEE" w:rsidP="00552CEE">
            <w:pPr>
              <w:rPr>
                <w:rFonts w:ascii="Times New Roman" w:hAnsi="Times New Roman" w:cs="Times New Roman"/>
                <w:sz w:val="24"/>
                <w:szCs w:val="24"/>
              </w:rPr>
            </w:pPr>
            <w:r w:rsidRPr="00552CEE">
              <w:rPr>
                <w:rFonts w:ascii="Times New Roman" w:hAnsi="Times New Roman" w:cs="Times New Roman"/>
                <w:sz w:val="24"/>
                <w:szCs w:val="24"/>
              </w:rPr>
              <w:t>Tracks system performance parameters such as response time, throughput, and resolution rate to measure improvement and maintain service quality.</w:t>
            </w:r>
          </w:p>
        </w:tc>
      </w:tr>
      <w:tr w:rsidR="00552CEE" w:rsidRPr="00552CEE" w14:paraId="692320CA" w14:textId="77777777" w:rsidTr="00552CEE">
        <w:trPr>
          <w:trHeight w:val="763"/>
          <w:tblCellSpacing w:w="15" w:type="dxa"/>
        </w:trPr>
        <w:tc>
          <w:tcPr>
            <w:tcW w:w="2959" w:type="dxa"/>
            <w:vAlign w:val="center"/>
            <w:hideMark/>
          </w:tcPr>
          <w:p w14:paraId="17FB450C" w14:textId="77777777" w:rsidR="00552CEE" w:rsidRPr="00552CEE" w:rsidRDefault="00552CEE" w:rsidP="00552CEE">
            <w:pPr>
              <w:rPr>
                <w:rFonts w:ascii="Times New Roman" w:hAnsi="Times New Roman" w:cs="Times New Roman"/>
                <w:sz w:val="24"/>
                <w:szCs w:val="24"/>
              </w:rPr>
            </w:pPr>
            <w:r w:rsidRPr="00552CEE">
              <w:rPr>
                <w:rFonts w:ascii="Times New Roman" w:hAnsi="Times New Roman" w:cs="Times New Roman"/>
                <w:b/>
                <w:bCs/>
                <w:sz w:val="24"/>
                <w:szCs w:val="24"/>
              </w:rPr>
              <w:t>Audit and Reporting</w:t>
            </w:r>
          </w:p>
        </w:tc>
        <w:tc>
          <w:tcPr>
            <w:tcW w:w="6516" w:type="dxa"/>
            <w:vAlign w:val="center"/>
            <w:hideMark/>
          </w:tcPr>
          <w:p w14:paraId="1D949BA1" w14:textId="77777777" w:rsidR="00552CEE" w:rsidRPr="00552CEE" w:rsidRDefault="00552CEE" w:rsidP="00552CEE">
            <w:pPr>
              <w:rPr>
                <w:rFonts w:ascii="Times New Roman" w:hAnsi="Times New Roman" w:cs="Times New Roman"/>
                <w:sz w:val="24"/>
                <w:szCs w:val="24"/>
              </w:rPr>
            </w:pPr>
            <w:r w:rsidRPr="00552CEE">
              <w:rPr>
                <w:rFonts w:ascii="Times New Roman" w:hAnsi="Times New Roman" w:cs="Times New Roman"/>
                <w:sz w:val="24"/>
                <w:szCs w:val="24"/>
              </w:rPr>
              <w:t xml:space="preserve">Generates automated reports to </w:t>
            </w:r>
            <w:proofErr w:type="spellStart"/>
            <w:r w:rsidRPr="00552CEE">
              <w:rPr>
                <w:rFonts w:ascii="Times New Roman" w:hAnsi="Times New Roman" w:cs="Times New Roman"/>
                <w:sz w:val="24"/>
                <w:szCs w:val="24"/>
              </w:rPr>
              <w:t>analyze</w:t>
            </w:r>
            <w:proofErr w:type="spellEnd"/>
            <w:r w:rsidRPr="00552CEE">
              <w:rPr>
                <w:rFonts w:ascii="Times New Roman" w:hAnsi="Times New Roman" w:cs="Times New Roman"/>
                <w:sz w:val="24"/>
                <w:szCs w:val="24"/>
              </w:rPr>
              <w:t xml:space="preserve"> ticket trends, agent performance, and SLA compliance for better decision-making.</w:t>
            </w:r>
          </w:p>
        </w:tc>
      </w:tr>
    </w:tbl>
    <w:p w14:paraId="5C5E82F8" w14:textId="77777777" w:rsidR="00552CEE" w:rsidRDefault="00552CEE" w:rsidP="00552CEE">
      <w:pPr>
        <w:rPr>
          <w:rFonts w:ascii="Times New Roman" w:hAnsi="Times New Roman" w:cs="Times New Roman"/>
          <w:sz w:val="24"/>
          <w:szCs w:val="24"/>
        </w:rPr>
      </w:pPr>
    </w:p>
    <w:p w14:paraId="7721B0E9" w14:textId="77777777" w:rsidR="00552CEE" w:rsidRDefault="00552CEE" w:rsidP="00552CEE">
      <w:pPr>
        <w:rPr>
          <w:rFonts w:ascii="Times New Roman" w:hAnsi="Times New Roman" w:cs="Times New Roman"/>
          <w:sz w:val="24"/>
          <w:szCs w:val="24"/>
        </w:rPr>
      </w:pPr>
    </w:p>
    <w:p w14:paraId="5080CAE8" w14:textId="6B22DA9B" w:rsidR="00552CEE" w:rsidRDefault="00552CEE" w:rsidP="00552CEE">
      <w:pPr>
        <w:rPr>
          <w:rFonts w:ascii="Times New Roman" w:hAnsi="Times New Roman" w:cs="Times New Roman"/>
          <w:b/>
          <w:bCs/>
          <w:sz w:val="32"/>
          <w:szCs w:val="32"/>
        </w:rPr>
      </w:pPr>
      <w:r w:rsidRPr="00552CEE">
        <w:rPr>
          <w:rFonts w:ascii="Times New Roman" w:hAnsi="Times New Roman" w:cs="Times New Roman"/>
          <w:b/>
          <w:bCs/>
          <w:sz w:val="32"/>
          <w:szCs w:val="32"/>
        </w:rPr>
        <w:t>Solution Description:</w:t>
      </w:r>
    </w:p>
    <w:p w14:paraId="3540FC66" w14:textId="38EEFB48" w:rsidR="00552CEE" w:rsidRPr="00552CEE" w:rsidRDefault="00552CEE" w:rsidP="00552CEE">
      <w:pPr>
        <w:rPr>
          <w:rFonts w:ascii="Times New Roman" w:hAnsi="Times New Roman" w:cs="Times New Roman"/>
          <w:sz w:val="24"/>
          <w:szCs w:val="24"/>
        </w:rPr>
      </w:pPr>
      <w:r>
        <w:rPr>
          <w:rFonts w:ascii="Times New Roman" w:hAnsi="Times New Roman" w:cs="Times New Roman"/>
          <w:b/>
          <w:bCs/>
          <w:sz w:val="32"/>
          <w:szCs w:val="32"/>
        </w:rPr>
        <w:tab/>
        <w:t xml:space="preserve"> </w:t>
      </w:r>
      <w:r w:rsidRPr="00552CEE">
        <w:rPr>
          <w:rFonts w:ascii="Times New Roman" w:hAnsi="Times New Roman" w:cs="Times New Roman"/>
          <w:sz w:val="24"/>
          <w:szCs w:val="24"/>
        </w:rPr>
        <w:t>The proposed solution leverages ServiceNow’s automation capabilities to intelligently handle ticket assignments, minimize manual intervention, and improve support operations. Each parameter is designed to enhance speed, transparency, and efficiency in the ticket management process, ensuring optimized IT service delivery.</w:t>
      </w:r>
    </w:p>
    <w:sectPr w:rsidR="00552CEE" w:rsidRPr="00552C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CEE"/>
    <w:rsid w:val="00552CEE"/>
    <w:rsid w:val="00BE6B3F"/>
    <w:rsid w:val="00D4510D"/>
    <w:rsid w:val="00E320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7B824"/>
  <w15:chartTrackingRefBased/>
  <w15:docId w15:val="{4B66FC4D-B2BD-4519-8890-6FC354D09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2C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2C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2C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2C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2C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2C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C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C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C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C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2C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2C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2C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2C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2C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C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C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CEE"/>
    <w:rPr>
      <w:rFonts w:eastAsiaTheme="majorEastAsia" w:cstheme="majorBidi"/>
      <w:color w:val="272727" w:themeColor="text1" w:themeTint="D8"/>
    </w:rPr>
  </w:style>
  <w:style w:type="paragraph" w:styleId="Title">
    <w:name w:val="Title"/>
    <w:basedOn w:val="Normal"/>
    <w:next w:val="Normal"/>
    <w:link w:val="TitleChar"/>
    <w:uiPriority w:val="10"/>
    <w:qFormat/>
    <w:rsid w:val="00552C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C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C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C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CEE"/>
    <w:pPr>
      <w:spacing w:before="160"/>
      <w:jc w:val="center"/>
    </w:pPr>
    <w:rPr>
      <w:i/>
      <w:iCs/>
      <w:color w:val="404040" w:themeColor="text1" w:themeTint="BF"/>
    </w:rPr>
  </w:style>
  <w:style w:type="character" w:customStyle="1" w:styleId="QuoteChar">
    <w:name w:val="Quote Char"/>
    <w:basedOn w:val="DefaultParagraphFont"/>
    <w:link w:val="Quote"/>
    <w:uiPriority w:val="29"/>
    <w:rsid w:val="00552CEE"/>
    <w:rPr>
      <w:i/>
      <w:iCs/>
      <w:color w:val="404040" w:themeColor="text1" w:themeTint="BF"/>
    </w:rPr>
  </w:style>
  <w:style w:type="paragraph" w:styleId="ListParagraph">
    <w:name w:val="List Paragraph"/>
    <w:basedOn w:val="Normal"/>
    <w:uiPriority w:val="34"/>
    <w:qFormat/>
    <w:rsid w:val="00552CEE"/>
    <w:pPr>
      <w:ind w:left="720"/>
      <w:contextualSpacing/>
    </w:pPr>
  </w:style>
  <w:style w:type="character" w:styleId="IntenseEmphasis">
    <w:name w:val="Intense Emphasis"/>
    <w:basedOn w:val="DefaultParagraphFont"/>
    <w:uiPriority w:val="21"/>
    <w:qFormat/>
    <w:rsid w:val="00552CEE"/>
    <w:rPr>
      <w:i/>
      <w:iCs/>
      <w:color w:val="2F5496" w:themeColor="accent1" w:themeShade="BF"/>
    </w:rPr>
  </w:style>
  <w:style w:type="paragraph" w:styleId="IntenseQuote">
    <w:name w:val="Intense Quote"/>
    <w:basedOn w:val="Normal"/>
    <w:next w:val="Normal"/>
    <w:link w:val="IntenseQuoteChar"/>
    <w:uiPriority w:val="30"/>
    <w:qFormat/>
    <w:rsid w:val="00552C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2CEE"/>
    <w:rPr>
      <w:i/>
      <w:iCs/>
      <w:color w:val="2F5496" w:themeColor="accent1" w:themeShade="BF"/>
    </w:rPr>
  </w:style>
  <w:style w:type="character" w:styleId="IntenseReference">
    <w:name w:val="Intense Reference"/>
    <w:basedOn w:val="DefaultParagraphFont"/>
    <w:uiPriority w:val="32"/>
    <w:qFormat/>
    <w:rsid w:val="00552CEE"/>
    <w:rPr>
      <w:b/>
      <w:bCs/>
      <w:smallCaps/>
      <w:color w:val="2F5496" w:themeColor="accent1" w:themeShade="BF"/>
      <w:spacing w:val="5"/>
    </w:rPr>
  </w:style>
  <w:style w:type="table" w:styleId="TableGrid">
    <w:name w:val="Table Grid"/>
    <w:basedOn w:val="TableNormal"/>
    <w:uiPriority w:val="39"/>
    <w:rsid w:val="00552C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313</Words>
  <Characters>1785</Characters>
  <Application>Microsoft Office Word</Application>
  <DocSecurity>0</DocSecurity>
  <Lines>14</Lines>
  <Paragraphs>4</Paragraphs>
  <ScaleCrop>false</ScaleCrop>
  <Company/>
  <LinksUpToDate>false</LinksUpToDate>
  <CharactersWithSpaces>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Sahana S</dc:creator>
  <cp:keywords/>
  <dc:description/>
  <cp:lastModifiedBy>Sahana S</cp:lastModifiedBy>
  <cp:revision>1</cp:revision>
  <dcterms:created xsi:type="dcterms:W3CDTF">2025-11-03T07:28:00Z</dcterms:created>
  <dcterms:modified xsi:type="dcterms:W3CDTF">2025-11-03T07:36:00Z</dcterms:modified>
</cp:coreProperties>
</file>