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2700"/>
        <w:gridCol w:w="1621"/>
        <w:gridCol w:w="1540"/>
        <w:gridCol w:w="1699"/>
      </w:tblGrid>
      <w:tr w:rsidR="00CD424C">
        <w:trPr>
          <w:cantSplit/>
        </w:trPr>
        <w:tc>
          <w:tcPr>
            <w:tcW w:w="3960" w:type="dxa"/>
            <w:gridSpan w:val="2"/>
            <w:vMerge w:val="restart"/>
            <w:tcBorders>
              <w:top w:val="single" w:sz="12" w:space="0" w:color="auto"/>
              <w:left w:val="single" w:sz="12" w:space="0" w:color="auto"/>
            </w:tcBorders>
            <w:vAlign w:val="center"/>
          </w:tcPr>
          <w:p w:rsidR="00CD424C" w:rsidRDefault="00272CC9">
            <w:pPr>
              <w:pStyle w:val="af5"/>
              <w:spacing w:line="360" w:lineRule="auto"/>
            </w:pPr>
            <w:r>
              <w:rPr>
                <w:rFonts w:hint="eastAsia"/>
              </w:rPr>
              <w:t>深圳市</w:t>
            </w:r>
            <w:proofErr w:type="gramStart"/>
            <w:r>
              <w:rPr>
                <w:rFonts w:hint="eastAsia"/>
              </w:rPr>
              <w:t>华曦达</w:t>
            </w:r>
            <w:proofErr w:type="gramEnd"/>
            <w:r>
              <w:rPr>
                <w:rFonts w:hint="eastAsia"/>
              </w:rPr>
              <w:t>科技股份有限公司</w:t>
            </w:r>
          </w:p>
        </w:tc>
        <w:tc>
          <w:tcPr>
            <w:tcW w:w="1621" w:type="dxa"/>
            <w:tcBorders>
              <w:top w:val="single" w:sz="12" w:space="0" w:color="auto"/>
            </w:tcBorders>
            <w:vAlign w:val="center"/>
          </w:tcPr>
          <w:p w:rsidR="00CD424C" w:rsidRDefault="00272CC9">
            <w:pPr>
              <w:spacing w:line="360" w:lineRule="auto"/>
              <w:jc w:val="center"/>
            </w:pPr>
            <w:r>
              <w:rPr>
                <w:rFonts w:ascii="黑体" w:eastAsia="黑体" w:hint="eastAsia"/>
              </w:rPr>
              <w:t>文</w:t>
            </w:r>
            <w:r>
              <w:rPr>
                <w:rFonts w:ascii="黑体" w:eastAsia="黑体"/>
              </w:rPr>
              <w:t xml:space="preserve"> </w:t>
            </w:r>
            <w:r>
              <w:rPr>
                <w:rFonts w:ascii="黑体" w:eastAsia="黑体" w:hint="eastAsia"/>
              </w:rPr>
              <w:t>档</w:t>
            </w:r>
            <w:r>
              <w:rPr>
                <w:rFonts w:ascii="黑体" w:eastAsia="黑体"/>
              </w:rPr>
              <w:t xml:space="preserve"> </w:t>
            </w:r>
            <w:r>
              <w:rPr>
                <w:rFonts w:ascii="黑体" w:eastAsia="黑体" w:hint="eastAsia"/>
              </w:rPr>
              <w:t>编</w:t>
            </w:r>
            <w:r>
              <w:rPr>
                <w:rFonts w:ascii="黑体" w:eastAsia="黑体"/>
              </w:rPr>
              <w:t xml:space="preserve"> </w:t>
            </w:r>
            <w:r>
              <w:rPr>
                <w:rFonts w:ascii="黑体" w:eastAsia="黑体" w:hint="eastAsia"/>
              </w:rPr>
              <w:t>号</w:t>
            </w:r>
          </w:p>
        </w:tc>
        <w:tc>
          <w:tcPr>
            <w:tcW w:w="1540" w:type="dxa"/>
            <w:tcBorders>
              <w:top w:val="single" w:sz="12" w:space="0" w:color="auto"/>
            </w:tcBorders>
            <w:vAlign w:val="center"/>
          </w:tcPr>
          <w:p w:rsidR="00CD424C" w:rsidRDefault="00272CC9">
            <w:pPr>
              <w:spacing w:line="360" w:lineRule="auto"/>
              <w:jc w:val="center"/>
            </w:pPr>
            <w:r>
              <w:rPr>
                <w:rFonts w:ascii="黑体" w:eastAsia="黑体" w:hint="eastAsia"/>
              </w:rPr>
              <w:t>版本号</w:t>
            </w:r>
          </w:p>
        </w:tc>
        <w:tc>
          <w:tcPr>
            <w:tcW w:w="1699" w:type="dxa"/>
            <w:tcBorders>
              <w:top w:val="single" w:sz="12" w:space="0" w:color="auto"/>
              <w:right w:val="single" w:sz="12" w:space="0" w:color="auto"/>
            </w:tcBorders>
            <w:vAlign w:val="center"/>
          </w:tcPr>
          <w:p w:rsidR="00CD424C" w:rsidRDefault="00272CC9">
            <w:pPr>
              <w:spacing w:line="360" w:lineRule="auto"/>
              <w:jc w:val="center"/>
            </w:pPr>
            <w:r>
              <w:rPr>
                <w:rFonts w:ascii="黑体" w:eastAsia="黑体" w:hint="eastAsia"/>
              </w:rPr>
              <w:t>密级</w:t>
            </w:r>
          </w:p>
        </w:tc>
      </w:tr>
      <w:tr w:rsidR="00CD424C">
        <w:trPr>
          <w:cantSplit/>
        </w:trPr>
        <w:tc>
          <w:tcPr>
            <w:tcW w:w="3960" w:type="dxa"/>
            <w:gridSpan w:val="2"/>
            <w:vMerge/>
            <w:tcBorders>
              <w:left w:val="single" w:sz="12" w:space="0" w:color="auto"/>
            </w:tcBorders>
            <w:vAlign w:val="center"/>
          </w:tcPr>
          <w:p w:rsidR="00CD424C" w:rsidRDefault="00CD424C">
            <w:pPr>
              <w:spacing w:line="360" w:lineRule="auto"/>
            </w:pPr>
          </w:p>
        </w:tc>
        <w:tc>
          <w:tcPr>
            <w:tcW w:w="1621" w:type="dxa"/>
            <w:vAlign w:val="center"/>
          </w:tcPr>
          <w:p w:rsidR="00CD424C" w:rsidRDefault="00272CC9">
            <w:pPr>
              <w:pStyle w:val="af6"/>
              <w:spacing w:line="360" w:lineRule="auto"/>
            </w:pPr>
            <w:r>
              <w:fldChar w:fldCharType="begin">
                <w:ffData>
                  <w:name w:val="文字型6"/>
                  <w:enabled/>
                  <w:calcOnExit w:val="0"/>
                  <w:textInput>
                    <w:default w:val="文档编号"/>
                  </w:textInput>
                </w:ffData>
              </w:fldChar>
            </w:r>
            <w:bookmarkStart w:id="0" w:name="文字型6"/>
            <w:r>
              <w:instrText xml:space="preserve"> FORMTEXT </w:instrText>
            </w:r>
            <w:r>
              <w:fldChar w:fldCharType="separate"/>
            </w:r>
            <w:r>
              <w:rPr>
                <w:rFonts w:hint="eastAsia"/>
              </w:rPr>
              <w:t>文档编号</w:t>
            </w:r>
            <w:r>
              <w:fldChar w:fldCharType="end"/>
            </w:r>
            <w:bookmarkEnd w:id="0"/>
          </w:p>
        </w:tc>
        <w:tc>
          <w:tcPr>
            <w:tcW w:w="1540" w:type="dxa"/>
            <w:vAlign w:val="center"/>
          </w:tcPr>
          <w:p w:rsidR="00CD424C" w:rsidRDefault="00272CC9">
            <w:pPr>
              <w:pStyle w:val="af8"/>
              <w:spacing w:line="360" w:lineRule="auto"/>
            </w:pPr>
            <w:r>
              <w:rPr>
                <w:rFonts w:hint="eastAsia"/>
              </w:rPr>
              <w:t>V1.0</w:t>
            </w:r>
          </w:p>
        </w:tc>
        <w:tc>
          <w:tcPr>
            <w:tcW w:w="1699" w:type="dxa"/>
            <w:tcBorders>
              <w:right w:val="single" w:sz="12" w:space="0" w:color="auto"/>
            </w:tcBorders>
            <w:vAlign w:val="center"/>
          </w:tcPr>
          <w:p w:rsidR="00CD424C" w:rsidRDefault="00272CC9">
            <w:pPr>
              <w:pStyle w:val="af7"/>
              <w:spacing w:line="360" w:lineRule="auto"/>
            </w:pPr>
            <w:r>
              <w:rPr>
                <w:rFonts w:hint="eastAsia"/>
              </w:rPr>
              <w:t>机密</w:t>
            </w:r>
          </w:p>
        </w:tc>
      </w:tr>
      <w:tr w:rsidR="00CD424C">
        <w:trPr>
          <w:cantSplit/>
          <w:trHeight w:val="344"/>
        </w:trPr>
        <w:tc>
          <w:tcPr>
            <w:tcW w:w="1260" w:type="dxa"/>
            <w:tcBorders>
              <w:left w:val="single" w:sz="12" w:space="0" w:color="auto"/>
              <w:bottom w:val="single" w:sz="12" w:space="0" w:color="auto"/>
              <w:right w:val="single" w:sz="4" w:space="0" w:color="auto"/>
            </w:tcBorders>
            <w:vAlign w:val="center"/>
          </w:tcPr>
          <w:p w:rsidR="00CD424C" w:rsidRDefault="00272CC9">
            <w:pPr>
              <w:spacing w:line="360" w:lineRule="auto"/>
              <w:rPr>
                <w:b/>
                <w:bCs/>
              </w:rPr>
            </w:pPr>
            <w:r>
              <w:rPr>
                <w:rFonts w:ascii="黑体" w:eastAsia="黑体" w:hint="eastAsia"/>
                <w:b/>
                <w:bCs/>
              </w:rPr>
              <w:t>文档名称</w:t>
            </w:r>
            <w:r>
              <w:rPr>
                <w:rFonts w:hint="eastAsia"/>
                <w:b/>
                <w:bCs/>
              </w:rPr>
              <w:t xml:space="preserve"> </w:t>
            </w:r>
          </w:p>
        </w:tc>
        <w:tc>
          <w:tcPr>
            <w:tcW w:w="4321" w:type="dxa"/>
            <w:gridSpan w:val="2"/>
            <w:tcBorders>
              <w:left w:val="single" w:sz="4" w:space="0" w:color="auto"/>
              <w:bottom w:val="single" w:sz="12" w:space="0" w:color="auto"/>
              <w:right w:val="single" w:sz="4" w:space="0" w:color="auto"/>
            </w:tcBorders>
            <w:vAlign w:val="center"/>
          </w:tcPr>
          <w:p w:rsidR="00CD424C" w:rsidRDefault="002A6DE7" w:rsidP="004746B3">
            <w:pPr>
              <w:pStyle w:val="af7"/>
              <w:spacing w:line="360" w:lineRule="auto"/>
            </w:pPr>
            <w:r>
              <w:t>DVB S2</w:t>
            </w:r>
            <w:r>
              <w:rPr>
                <w:rFonts w:hint="eastAsia"/>
              </w:rPr>
              <w:t>业务</w:t>
            </w:r>
            <w:r>
              <w:t>逻辑</w:t>
            </w:r>
          </w:p>
        </w:tc>
        <w:tc>
          <w:tcPr>
            <w:tcW w:w="1540" w:type="dxa"/>
            <w:tcBorders>
              <w:left w:val="single" w:sz="4" w:space="0" w:color="auto"/>
              <w:bottom w:val="single" w:sz="12" w:space="0" w:color="auto"/>
            </w:tcBorders>
            <w:vAlign w:val="center"/>
          </w:tcPr>
          <w:p w:rsidR="00CD424C" w:rsidRDefault="00272CC9">
            <w:pPr>
              <w:spacing w:line="360" w:lineRule="auto"/>
              <w:jc w:val="center"/>
              <w:rPr>
                <w:rFonts w:ascii="黑体" w:eastAsia="黑体"/>
              </w:rPr>
            </w:pPr>
            <w:r>
              <w:rPr>
                <w:rFonts w:ascii="黑体" w:eastAsia="黑体" w:hint="eastAsia"/>
              </w:rPr>
              <w:t>日期</w:t>
            </w:r>
          </w:p>
        </w:tc>
        <w:tc>
          <w:tcPr>
            <w:tcW w:w="1699" w:type="dxa"/>
            <w:tcBorders>
              <w:bottom w:val="single" w:sz="12" w:space="0" w:color="auto"/>
              <w:right w:val="single" w:sz="12" w:space="0" w:color="auto"/>
            </w:tcBorders>
            <w:vAlign w:val="center"/>
          </w:tcPr>
          <w:p w:rsidR="00CD424C" w:rsidRDefault="002C3EF1">
            <w:pPr>
              <w:pStyle w:val="af9"/>
              <w:spacing w:line="360" w:lineRule="auto"/>
            </w:pPr>
            <w:r>
              <w:rPr>
                <w:rFonts w:hint="eastAsia"/>
              </w:rPr>
              <w:t>2017</w:t>
            </w:r>
            <w:r>
              <w:t>-06-30</w:t>
            </w:r>
          </w:p>
        </w:tc>
      </w:tr>
    </w:tbl>
    <w:p w:rsidR="00CD424C" w:rsidRDefault="00CD424C">
      <w:pPr>
        <w:spacing w:line="360" w:lineRule="auto"/>
      </w:pPr>
    </w:p>
    <w:p w:rsidR="00CD424C" w:rsidRDefault="00CD424C">
      <w:pPr>
        <w:spacing w:line="360" w:lineRule="auto"/>
      </w:pPr>
    </w:p>
    <w:p w:rsidR="00CD424C" w:rsidRDefault="00876524">
      <w:pPr>
        <w:pStyle w:val="1"/>
        <w:jc w:val="center"/>
      </w:pPr>
      <w:r>
        <w:rPr>
          <w:rFonts w:hint="eastAsia"/>
        </w:rPr>
        <w:t>DVB S2</w:t>
      </w:r>
      <w:r>
        <w:rPr>
          <w:rFonts w:hint="eastAsia"/>
        </w:rPr>
        <w:t>业务</w:t>
      </w:r>
      <w:r>
        <w:t>逻辑</w:t>
      </w:r>
      <w:r>
        <w:t xml:space="preserve"> </w:t>
      </w:r>
    </w:p>
    <w:p w:rsidR="00CD424C" w:rsidRDefault="00CD424C">
      <w:pPr>
        <w:spacing w:line="360" w:lineRule="auto"/>
      </w:pPr>
    </w:p>
    <w:p w:rsidR="00CD424C" w:rsidRDefault="00CD424C">
      <w:pPr>
        <w:spacing w:line="360" w:lineRule="auto"/>
      </w:pPr>
    </w:p>
    <w:p w:rsidR="00CD424C" w:rsidRDefault="00272CC9">
      <w:pPr>
        <w:spacing w:line="360" w:lineRule="auto"/>
        <w:jc w:val="center"/>
      </w:pPr>
      <w:r>
        <w:rPr>
          <w:rFonts w:hint="eastAsia"/>
          <w:noProof/>
        </w:rPr>
        <w:drawing>
          <wp:inline distT="0" distB="0" distL="0" distR="0">
            <wp:extent cx="1431925" cy="509270"/>
            <wp:effectExtent l="0" t="0" r="0" b="5080"/>
            <wp:docPr id="9" name="图片 9" descr="dm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mc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31925" cy="509270"/>
                    </a:xfrm>
                    <a:prstGeom prst="rect">
                      <a:avLst/>
                    </a:prstGeom>
                    <a:noFill/>
                    <a:ln>
                      <a:noFill/>
                    </a:ln>
                  </pic:spPr>
                </pic:pic>
              </a:graphicData>
            </a:graphic>
          </wp:inline>
        </w:drawing>
      </w:r>
    </w:p>
    <w:p w:rsidR="00CD424C" w:rsidRDefault="00CD424C">
      <w:pPr>
        <w:spacing w:line="360" w:lineRule="auto"/>
      </w:pPr>
    </w:p>
    <w:p w:rsidR="00CD424C" w:rsidRDefault="00CD424C">
      <w:pPr>
        <w:spacing w:line="360" w:lineRule="auto"/>
      </w:pPr>
    </w:p>
    <w:p w:rsidR="00CD424C" w:rsidRDefault="00CD424C">
      <w:pPr>
        <w:spacing w:line="360" w:lineRule="auto"/>
      </w:pPr>
    </w:p>
    <w:p w:rsidR="00CD424C" w:rsidRDefault="00CD424C">
      <w:pPr>
        <w:spacing w:line="360" w:lineRule="auto"/>
      </w:pPr>
    </w:p>
    <w:p w:rsidR="00CD424C" w:rsidRDefault="00CD424C">
      <w:pPr>
        <w:spacing w:line="360" w:lineRule="auto"/>
      </w:pPr>
    </w:p>
    <w:tbl>
      <w:tblPr>
        <w:tblW w:w="6832" w:type="dxa"/>
        <w:jc w:val="center"/>
        <w:tblLayout w:type="fixed"/>
        <w:tblLook w:val="04A0" w:firstRow="1" w:lastRow="0" w:firstColumn="1" w:lastColumn="0" w:noHBand="0" w:noVBand="1"/>
      </w:tblPr>
      <w:tblGrid>
        <w:gridCol w:w="1700"/>
        <w:gridCol w:w="1984"/>
        <w:gridCol w:w="1251"/>
        <w:gridCol w:w="1897"/>
      </w:tblGrid>
      <w:tr w:rsidR="00CD424C">
        <w:trPr>
          <w:jc w:val="center"/>
        </w:trPr>
        <w:tc>
          <w:tcPr>
            <w:tcW w:w="1700" w:type="dxa"/>
          </w:tcPr>
          <w:p w:rsidR="00CD424C" w:rsidRDefault="00272CC9">
            <w:pPr>
              <w:spacing w:beforeLines="100" w:before="240" w:line="360" w:lineRule="auto"/>
              <w:jc w:val="center"/>
              <w:rPr>
                <w:b/>
              </w:rPr>
            </w:pPr>
            <w:r>
              <w:rPr>
                <w:rFonts w:hint="eastAsia"/>
                <w:b/>
              </w:rPr>
              <w:t>文档作者：</w:t>
            </w:r>
          </w:p>
        </w:tc>
        <w:tc>
          <w:tcPr>
            <w:tcW w:w="1984" w:type="dxa"/>
          </w:tcPr>
          <w:p w:rsidR="00CD424C" w:rsidRDefault="00272CC9">
            <w:pPr>
              <w:spacing w:beforeLines="100" w:before="240" w:line="360" w:lineRule="auto"/>
              <w:rPr>
                <w:b/>
              </w:rPr>
            </w:pPr>
            <w:r>
              <w:rPr>
                <w:rFonts w:hint="eastAsia"/>
                <w:b/>
              </w:rPr>
              <w:t>张定雄</w:t>
            </w:r>
          </w:p>
        </w:tc>
        <w:tc>
          <w:tcPr>
            <w:tcW w:w="1251" w:type="dxa"/>
          </w:tcPr>
          <w:p w:rsidR="00CD424C" w:rsidRDefault="00272CC9">
            <w:pPr>
              <w:spacing w:beforeLines="100" w:before="240" w:line="360" w:lineRule="auto"/>
              <w:jc w:val="center"/>
              <w:rPr>
                <w:b/>
              </w:rPr>
            </w:pPr>
            <w:r>
              <w:rPr>
                <w:rFonts w:hint="eastAsia"/>
                <w:b/>
              </w:rPr>
              <w:t>日期：</w:t>
            </w:r>
          </w:p>
        </w:tc>
        <w:tc>
          <w:tcPr>
            <w:tcW w:w="1897" w:type="dxa"/>
          </w:tcPr>
          <w:p w:rsidR="00CD424C" w:rsidRDefault="00876524" w:rsidP="00876524">
            <w:pPr>
              <w:spacing w:beforeLines="100" w:before="240" w:line="360" w:lineRule="auto"/>
              <w:rPr>
                <w:b/>
              </w:rPr>
            </w:pPr>
            <w:r>
              <w:rPr>
                <w:rFonts w:hint="eastAsia"/>
                <w:b/>
              </w:rPr>
              <w:t>2017</w:t>
            </w:r>
            <w:r>
              <w:rPr>
                <w:b/>
              </w:rPr>
              <w:t>-06-30</w:t>
            </w:r>
          </w:p>
        </w:tc>
      </w:tr>
      <w:tr w:rsidR="00CD424C">
        <w:trPr>
          <w:jc w:val="center"/>
        </w:trPr>
        <w:tc>
          <w:tcPr>
            <w:tcW w:w="1700" w:type="dxa"/>
          </w:tcPr>
          <w:p w:rsidR="00CD424C" w:rsidRDefault="00272CC9">
            <w:pPr>
              <w:spacing w:beforeLines="100" w:before="240" w:line="360" w:lineRule="auto"/>
              <w:jc w:val="center"/>
              <w:rPr>
                <w:b/>
              </w:rPr>
            </w:pPr>
            <w:r>
              <w:rPr>
                <w:rFonts w:hint="eastAsia"/>
                <w:b/>
              </w:rPr>
              <w:t>项目经理：</w:t>
            </w:r>
          </w:p>
        </w:tc>
        <w:tc>
          <w:tcPr>
            <w:tcW w:w="1984" w:type="dxa"/>
          </w:tcPr>
          <w:p w:rsidR="00CD424C" w:rsidRDefault="00CD424C">
            <w:pPr>
              <w:spacing w:beforeLines="100" w:before="240" w:line="360" w:lineRule="auto"/>
              <w:rPr>
                <w:b/>
              </w:rPr>
            </w:pPr>
          </w:p>
        </w:tc>
        <w:tc>
          <w:tcPr>
            <w:tcW w:w="1251" w:type="dxa"/>
          </w:tcPr>
          <w:p w:rsidR="00CD424C" w:rsidRDefault="00272CC9">
            <w:pPr>
              <w:spacing w:beforeLines="100" w:before="240" w:line="360" w:lineRule="auto"/>
              <w:jc w:val="center"/>
              <w:rPr>
                <w:b/>
              </w:rPr>
            </w:pPr>
            <w:r>
              <w:rPr>
                <w:rFonts w:hint="eastAsia"/>
                <w:b/>
              </w:rPr>
              <w:t>日期：</w:t>
            </w:r>
          </w:p>
        </w:tc>
        <w:tc>
          <w:tcPr>
            <w:tcW w:w="1897" w:type="dxa"/>
          </w:tcPr>
          <w:p w:rsidR="00CD424C" w:rsidRDefault="00CD424C">
            <w:pPr>
              <w:spacing w:beforeLines="100" w:before="240" w:line="360" w:lineRule="auto"/>
              <w:rPr>
                <w:b/>
              </w:rPr>
            </w:pPr>
          </w:p>
        </w:tc>
      </w:tr>
      <w:tr w:rsidR="00CD424C">
        <w:trPr>
          <w:jc w:val="center"/>
        </w:trPr>
        <w:tc>
          <w:tcPr>
            <w:tcW w:w="1700" w:type="dxa"/>
          </w:tcPr>
          <w:p w:rsidR="00CD424C" w:rsidRDefault="00272CC9">
            <w:pPr>
              <w:spacing w:beforeLines="100" w:before="240" w:line="360" w:lineRule="auto"/>
              <w:jc w:val="center"/>
              <w:rPr>
                <w:b/>
              </w:rPr>
            </w:pPr>
            <w:r>
              <w:rPr>
                <w:rFonts w:hint="eastAsia"/>
                <w:b/>
              </w:rPr>
              <w:t>审</w:t>
            </w:r>
            <w:r>
              <w:rPr>
                <w:rFonts w:hint="eastAsia"/>
                <w:b/>
              </w:rPr>
              <w:t xml:space="preserve">    </w:t>
            </w:r>
            <w:r>
              <w:rPr>
                <w:rFonts w:hint="eastAsia"/>
                <w:b/>
              </w:rPr>
              <w:t>核：</w:t>
            </w:r>
          </w:p>
        </w:tc>
        <w:tc>
          <w:tcPr>
            <w:tcW w:w="1984" w:type="dxa"/>
          </w:tcPr>
          <w:p w:rsidR="00CD424C" w:rsidRDefault="00CD424C">
            <w:pPr>
              <w:spacing w:beforeLines="100" w:before="240" w:line="360" w:lineRule="auto"/>
              <w:rPr>
                <w:b/>
              </w:rPr>
            </w:pPr>
          </w:p>
        </w:tc>
        <w:tc>
          <w:tcPr>
            <w:tcW w:w="1251" w:type="dxa"/>
          </w:tcPr>
          <w:p w:rsidR="00CD424C" w:rsidRDefault="00272CC9">
            <w:pPr>
              <w:spacing w:beforeLines="100" w:before="240" w:line="360" w:lineRule="auto"/>
              <w:jc w:val="center"/>
              <w:rPr>
                <w:b/>
              </w:rPr>
            </w:pPr>
            <w:r>
              <w:rPr>
                <w:rFonts w:hint="eastAsia"/>
                <w:b/>
              </w:rPr>
              <w:t>日期：</w:t>
            </w:r>
          </w:p>
        </w:tc>
        <w:tc>
          <w:tcPr>
            <w:tcW w:w="1897" w:type="dxa"/>
          </w:tcPr>
          <w:p w:rsidR="00CD424C" w:rsidRDefault="00CD424C">
            <w:pPr>
              <w:spacing w:beforeLines="100" w:before="240" w:line="360" w:lineRule="auto"/>
              <w:rPr>
                <w:b/>
              </w:rPr>
            </w:pPr>
          </w:p>
        </w:tc>
      </w:tr>
      <w:tr w:rsidR="00CD424C">
        <w:trPr>
          <w:jc w:val="center"/>
        </w:trPr>
        <w:tc>
          <w:tcPr>
            <w:tcW w:w="1700" w:type="dxa"/>
          </w:tcPr>
          <w:p w:rsidR="00CD424C" w:rsidRDefault="00272CC9">
            <w:pPr>
              <w:spacing w:beforeLines="100" w:before="240" w:line="360" w:lineRule="auto"/>
              <w:jc w:val="center"/>
              <w:rPr>
                <w:b/>
              </w:rPr>
            </w:pPr>
            <w:r>
              <w:rPr>
                <w:rFonts w:hint="eastAsia"/>
                <w:b/>
              </w:rPr>
              <w:t>批</w:t>
            </w:r>
            <w:r>
              <w:rPr>
                <w:rFonts w:hint="eastAsia"/>
                <w:b/>
              </w:rPr>
              <w:t xml:space="preserve">    </w:t>
            </w:r>
            <w:r>
              <w:rPr>
                <w:rFonts w:hint="eastAsia"/>
                <w:b/>
              </w:rPr>
              <w:t>准：</w:t>
            </w:r>
          </w:p>
        </w:tc>
        <w:tc>
          <w:tcPr>
            <w:tcW w:w="1984" w:type="dxa"/>
          </w:tcPr>
          <w:p w:rsidR="00CD424C" w:rsidRDefault="00CD424C">
            <w:pPr>
              <w:spacing w:beforeLines="100" w:before="240" w:line="360" w:lineRule="auto"/>
              <w:rPr>
                <w:b/>
              </w:rPr>
            </w:pPr>
          </w:p>
        </w:tc>
        <w:tc>
          <w:tcPr>
            <w:tcW w:w="1251" w:type="dxa"/>
          </w:tcPr>
          <w:p w:rsidR="00CD424C" w:rsidRDefault="00272CC9">
            <w:pPr>
              <w:spacing w:beforeLines="100" w:before="240" w:line="360" w:lineRule="auto"/>
              <w:jc w:val="center"/>
              <w:rPr>
                <w:b/>
              </w:rPr>
            </w:pPr>
            <w:r>
              <w:rPr>
                <w:rFonts w:hint="eastAsia"/>
                <w:b/>
              </w:rPr>
              <w:t>日期：</w:t>
            </w:r>
          </w:p>
        </w:tc>
        <w:tc>
          <w:tcPr>
            <w:tcW w:w="1897" w:type="dxa"/>
          </w:tcPr>
          <w:p w:rsidR="00CD424C" w:rsidRDefault="00CD424C">
            <w:pPr>
              <w:spacing w:beforeLines="100" w:before="240" w:line="360" w:lineRule="auto"/>
              <w:rPr>
                <w:b/>
              </w:rPr>
            </w:pPr>
          </w:p>
        </w:tc>
      </w:tr>
    </w:tbl>
    <w:p w:rsidR="00CD424C" w:rsidRDefault="00CD424C">
      <w:pPr>
        <w:spacing w:line="360" w:lineRule="auto"/>
      </w:pPr>
    </w:p>
    <w:p w:rsidR="00CD424C" w:rsidRDefault="00CD424C">
      <w:pPr>
        <w:spacing w:line="360" w:lineRule="auto"/>
      </w:pPr>
    </w:p>
    <w:p w:rsidR="00CD424C" w:rsidRDefault="00CD424C">
      <w:pPr>
        <w:spacing w:line="360" w:lineRule="auto"/>
      </w:pPr>
    </w:p>
    <w:p w:rsidR="00CD424C" w:rsidRDefault="00CD424C">
      <w:pPr>
        <w:spacing w:line="360" w:lineRule="auto"/>
      </w:pPr>
    </w:p>
    <w:p w:rsidR="00CD424C" w:rsidRDefault="00CD424C">
      <w:pPr>
        <w:spacing w:line="360" w:lineRule="auto"/>
      </w:pPr>
    </w:p>
    <w:p w:rsidR="00CD424C" w:rsidRDefault="00272CC9">
      <w:pPr>
        <w:spacing w:line="360" w:lineRule="auto"/>
        <w:jc w:val="center"/>
        <w:rPr>
          <w:rFonts w:eastAsia="黑体"/>
          <w:sz w:val="30"/>
        </w:rPr>
      </w:pPr>
      <w:r>
        <w:rPr>
          <w:rFonts w:eastAsia="黑体" w:hint="eastAsia"/>
          <w:sz w:val="30"/>
        </w:rPr>
        <w:t>深圳市</w:t>
      </w:r>
      <w:proofErr w:type="gramStart"/>
      <w:r>
        <w:rPr>
          <w:rFonts w:eastAsia="黑体" w:hint="eastAsia"/>
          <w:sz w:val="30"/>
        </w:rPr>
        <w:t>华曦达</w:t>
      </w:r>
      <w:proofErr w:type="gramEnd"/>
      <w:r>
        <w:rPr>
          <w:rFonts w:eastAsia="黑体" w:hint="eastAsia"/>
          <w:sz w:val="30"/>
        </w:rPr>
        <w:t>科技股份有限公司</w:t>
      </w:r>
    </w:p>
    <w:p w:rsidR="00CD424C" w:rsidRDefault="00272CC9">
      <w:pPr>
        <w:pStyle w:val="ae"/>
      </w:pPr>
      <w:bookmarkStart w:id="1" w:name="_Toc1899666"/>
      <w:bookmarkStart w:id="2" w:name="_Toc50197067"/>
      <w:r>
        <w:rPr>
          <w:rFonts w:hint="eastAsia"/>
        </w:rPr>
        <w:lastRenderedPageBreak/>
        <w:t>文档历史发放及记录</w:t>
      </w:r>
      <w:bookmarkEnd w:id="1"/>
      <w:bookmarkEnd w:id="2"/>
    </w:p>
    <w:tbl>
      <w:tblPr>
        <w:tblW w:w="89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3190"/>
        <w:gridCol w:w="1310"/>
        <w:gridCol w:w="1049"/>
        <w:gridCol w:w="1310"/>
        <w:gridCol w:w="1254"/>
      </w:tblGrid>
      <w:tr w:rsidR="00CD424C">
        <w:trPr>
          <w:trHeight w:val="343"/>
        </w:trPr>
        <w:tc>
          <w:tcPr>
            <w:tcW w:w="816" w:type="dxa"/>
            <w:tcBorders>
              <w:top w:val="single" w:sz="12" w:space="0" w:color="auto"/>
              <w:left w:val="single" w:sz="12" w:space="0" w:color="auto"/>
              <w:bottom w:val="single" w:sz="4" w:space="0" w:color="auto"/>
              <w:right w:val="single" w:sz="4" w:space="0" w:color="auto"/>
            </w:tcBorders>
            <w:vAlign w:val="center"/>
          </w:tcPr>
          <w:p w:rsidR="00CD424C" w:rsidRDefault="00272CC9">
            <w:pPr>
              <w:spacing w:beforeLines="50" w:before="120" w:afterLines="50" w:after="120" w:line="360" w:lineRule="auto"/>
              <w:jc w:val="center"/>
              <w:rPr>
                <w:b/>
                <w:bCs/>
              </w:rPr>
            </w:pPr>
            <w:r>
              <w:rPr>
                <w:rFonts w:hint="eastAsia"/>
                <w:b/>
                <w:bCs/>
              </w:rPr>
              <w:t>序号</w:t>
            </w:r>
          </w:p>
        </w:tc>
        <w:tc>
          <w:tcPr>
            <w:tcW w:w="3190" w:type="dxa"/>
            <w:tcBorders>
              <w:top w:val="single" w:sz="12" w:space="0" w:color="auto"/>
              <w:left w:val="single" w:sz="4" w:space="0" w:color="auto"/>
              <w:bottom w:val="single" w:sz="4" w:space="0" w:color="auto"/>
              <w:right w:val="single" w:sz="4" w:space="0" w:color="auto"/>
            </w:tcBorders>
            <w:vAlign w:val="center"/>
          </w:tcPr>
          <w:p w:rsidR="00CD424C" w:rsidRDefault="00272CC9">
            <w:pPr>
              <w:spacing w:beforeLines="50" w:before="120" w:afterLines="50" w:after="120" w:line="360" w:lineRule="auto"/>
              <w:jc w:val="center"/>
              <w:rPr>
                <w:b/>
                <w:bCs/>
              </w:rPr>
            </w:pPr>
            <w:r>
              <w:rPr>
                <w:rFonts w:hint="eastAsia"/>
                <w:b/>
                <w:bCs/>
              </w:rPr>
              <w:t>变更（</w:t>
            </w:r>
            <w:r>
              <w:rPr>
                <w:rFonts w:hint="eastAsia"/>
                <w:b/>
                <w:bCs/>
              </w:rPr>
              <w:t>+/-</w:t>
            </w:r>
            <w:r>
              <w:rPr>
                <w:rFonts w:hint="eastAsia"/>
                <w:b/>
                <w:bCs/>
              </w:rPr>
              <w:t>）说明</w:t>
            </w:r>
          </w:p>
        </w:tc>
        <w:tc>
          <w:tcPr>
            <w:tcW w:w="1310" w:type="dxa"/>
            <w:tcBorders>
              <w:top w:val="single" w:sz="12" w:space="0" w:color="auto"/>
              <w:left w:val="single" w:sz="4" w:space="0" w:color="auto"/>
              <w:bottom w:val="single" w:sz="4" w:space="0" w:color="auto"/>
              <w:right w:val="single" w:sz="4" w:space="0" w:color="auto"/>
            </w:tcBorders>
            <w:vAlign w:val="center"/>
          </w:tcPr>
          <w:p w:rsidR="00CD424C" w:rsidRDefault="00272CC9">
            <w:pPr>
              <w:spacing w:beforeLines="50" w:before="120" w:afterLines="50" w:after="120" w:line="360" w:lineRule="auto"/>
              <w:jc w:val="center"/>
              <w:rPr>
                <w:b/>
                <w:bCs/>
              </w:rPr>
            </w:pPr>
            <w:r>
              <w:rPr>
                <w:rFonts w:hint="eastAsia"/>
                <w:b/>
                <w:bCs/>
              </w:rPr>
              <w:t>作者</w:t>
            </w:r>
          </w:p>
        </w:tc>
        <w:tc>
          <w:tcPr>
            <w:tcW w:w="1049" w:type="dxa"/>
            <w:tcBorders>
              <w:top w:val="single" w:sz="12" w:space="0" w:color="auto"/>
              <w:left w:val="single" w:sz="4" w:space="0" w:color="auto"/>
              <w:bottom w:val="single" w:sz="4" w:space="0" w:color="auto"/>
              <w:right w:val="single" w:sz="4" w:space="0" w:color="auto"/>
            </w:tcBorders>
            <w:vAlign w:val="center"/>
          </w:tcPr>
          <w:p w:rsidR="00CD424C" w:rsidRDefault="00272CC9">
            <w:pPr>
              <w:spacing w:beforeLines="50" w:before="120" w:afterLines="50" w:after="120" w:line="360" w:lineRule="auto"/>
              <w:jc w:val="center"/>
              <w:rPr>
                <w:b/>
                <w:bCs/>
              </w:rPr>
            </w:pPr>
            <w:r>
              <w:rPr>
                <w:rFonts w:hint="eastAsia"/>
                <w:b/>
                <w:bCs/>
              </w:rPr>
              <w:t>版本号</w:t>
            </w:r>
          </w:p>
        </w:tc>
        <w:tc>
          <w:tcPr>
            <w:tcW w:w="1310" w:type="dxa"/>
            <w:tcBorders>
              <w:top w:val="single" w:sz="12" w:space="0" w:color="auto"/>
              <w:left w:val="single" w:sz="4" w:space="0" w:color="auto"/>
              <w:bottom w:val="single" w:sz="4" w:space="0" w:color="auto"/>
              <w:right w:val="single" w:sz="4" w:space="0" w:color="auto"/>
            </w:tcBorders>
            <w:vAlign w:val="center"/>
          </w:tcPr>
          <w:p w:rsidR="00CD424C" w:rsidRDefault="00272CC9">
            <w:pPr>
              <w:spacing w:beforeLines="50" w:before="120" w:afterLines="50" w:after="120" w:line="360" w:lineRule="auto"/>
              <w:jc w:val="center"/>
              <w:rPr>
                <w:b/>
                <w:bCs/>
              </w:rPr>
            </w:pPr>
            <w:r>
              <w:rPr>
                <w:rFonts w:hint="eastAsia"/>
                <w:b/>
                <w:bCs/>
              </w:rPr>
              <w:t>日期</w:t>
            </w:r>
          </w:p>
        </w:tc>
        <w:tc>
          <w:tcPr>
            <w:tcW w:w="1254" w:type="dxa"/>
            <w:tcBorders>
              <w:top w:val="single" w:sz="12" w:space="0" w:color="auto"/>
              <w:left w:val="single" w:sz="4" w:space="0" w:color="auto"/>
              <w:bottom w:val="single" w:sz="4" w:space="0" w:color="auto"/>
              <w:right w:val="single" w:sz="12" w:space="0" w:color="auto"/>
            </w:tcBorders>
            <w:vAlign w:val="center"/>
          </w:tcPr>
          <w:p w:rsidR="00CD424C" w:rsidRDefault="00272CC9">
            <w:pPr>
              <w:spacing w:beforeLines="50" w:before="120" w:afterLines="50" w:after="120" w:line="360" w:lineRule="auto"/>
              <w:jc w:val="center"/>
              <w:rPr>
                <w:b/>
                <w:bCs/>
              </w:rPr>
            </w:pPr>
            <w:r>
              <w:rPr>
                <w:rFonts w:hint="eastAsia"/>
                <w:b/>
                <w:bCs/>
              </w:rPr>
              <w:t>批准</w:t>
            </w:r>
          </w:p>
        </w:tc>
      </w:tr>
      <w:tr w:rsidR="00CD424C">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CD424C" w:rsidRDefault="00272CC9">
            <w:pPr>
              <w:pStyle w:val="a6"/>
              <w:spacing w:before="72" w:line="360" w:lineRule="auto"/>
              <w:jc w:val="center"/>
              <w:rPr>
                <w:lang w:eastAsia="zh-CN"/>
              </w:rPr>
            </w:pPr>
            <w:r>
              <w:fldChar w:fldCharType="begin">
                <w:ffData>
                  <w:name w:val="文字型25"/>
                  <w:enabled/>
                  <w:calcOnExit w:val="0"/>
                  <w:textInput>
                    <w:default w:val="1"/>
                  </w:textInput>
                </w:ffData>
              </w:fldChar>
            </w:r>
            <w:r>
              <w:rPr>
                <w:lang w:eastAsia="zh-CN"/>
              </w:rPr>
              <w:instrText xml:space="preserve"> FORMTEXT </w:instrText>
            </w:r>
            <w:r>
              <w:fldChar w:fldCharType="separate"/>
            </w:r>
            <w:r>
              <w:rPr>
                <w:lang w:eastAsia="zh-CN"/>
              </w:rPr>
              <w:t>1</w:t>
            </w:r>
            <w:r>
              <w:fldChar w:fldCharType="end"/>
            </w:r>
          </w:p>
        </w:tc>
        <w:tc>
          <w:tcPr>
            <w:tcW w:w="3190" w:type="dxa"/>
            <w:tcBorders>
              <w:top w:val="single" w:sz="4" w:space="0" w:color="auto"/>
              <w:left w:val="single" w:sz="4" w:space="0" w:color="auto"/>
              <w:bottom w:val="single" w:sz="4" w:space="0" w:color="auto"/>
              <w:right w:val="single" w:sz="4" w:space="0" w:color="auto"/>
            </w:tcBorders>
            <w:vAlign w:val="center"/>
          </w:tcPr>
          <w:p w:rsidR="00CD424C" w:rsidRDefault="00272CC9">
            <w:pPr>
              <w:pStyle w:val="a6"/>
              <w:spacing w:before="72" w:line="360" w:lineRule="auto"/>
              <w:rPr>
                <w:lang w:eastAsia="zh-CN"/>
              </w:rPr>
            </w:pPr>
            <w:r>
              <w:rPr>
                <w:rFonts w:hint="eastAsia"/>
                <w:lang w:eastAsia="zh-CN"/>
              </w:rPr>
              <w:t>初稿</w:t>
            </w:r>
          </w:p>
        </w:tc>
        <w:tc>
          <w:tcPr>
            <w:tcW w:w="1310" w:type="dxa"/>
            <w:tcBorders>
              <w:top w:val="single" w:sz="4" w:space="0" w:color="auto"/>
              <w:left w:val="single" w:sz="4" w:space="0" w:color="auto"/>
              <w:bottom w:val="single" w:sz="4" w:space="0" w:color="auto"/>
              <w:right w:val="single" w:sz="4" w:space="0" w:color="auto"/>
            </w:tcBorders>
            <w:vAlign w:val="center"/>
          </w:tcPr>
          <w:p w:rsidR="00CD424C" w:rsidRDefault="00272CC9">
            <w:pPr>
              <w:pStyle w:val="a6"/>
              <w:spacing w:before="72" w:line="360" w:lineRule="auto"/>
              <w:rPr>
                <w:lang w:eastAsia="zh-CN"/>
              </w:rPr>
            </w:pPr>
            <w:r>
              <w:rPr>
                <w:rFonts w:hint="eastAsia"/>
                <w:lang w:eastAsia="zh-CN"/>
              </w:rPr>
              <w:t>张定雄</w:t>
            </w:r>
          </w:p>
        </w:tc>
        <w:tc>
          <w:tcPr>
            <w:tcW w:w="1049" w:type="dxa"/>
            <w:tcBorders>
              <w:top w:val="single" w:sz="4" w:space="0" w:color="auto"/>
              <w:left w:val="single" w:sz="4" w:space="0" w:color="auto"/>
              <w:bottom w:val="single" w:sz="4" w:space="0" w:color="auto"/>
              <w:right w:val="single" w:sz="4" w:space="0" w:color="auto"/>
            </w:tcBorders>
            <w:vAlign w:val="center"/>
          </w:tcPr>
          <w:p w:rsidR="00CD424C" w:rsidRDefault="00272CC9">
            <w:pPr>
              <w:pStyle w:val="a6"/>
              <w:spacing w:before="72" w:line="360" w:lineRule="auto"/>
              <w:rPr>
                <w:lang w:eastAsia="zh-CN"/>
              </w:rPr>
            </w:pPr>
            <w:r>
              <w:rPr>
                <w:rFonts w:hint="eastAsia"/>
                <w:lang w:eastAsia="zh-CN"/>
              </w:rPr>
              <w:t>V1.0</w:t>
            </w:r>
          </w:p>
        </w:tc>
        <w:tc>
          <w:tcPr>
            <w:tcW w:w="1310" w:type="dxa"/>
            <w:tcBorders>
              <w:top w:val="single" w:sz="4" w:space="0" w:color="auto"/>
              <w:left w:val="single" w:sz="4" w:space="0" w:color="auto"/>
              <w:bottom w:val="single" w:sz="4" w:space="0" w:color="auto"/>
              <w:right w:val="single" w:sz="4" w:space="0" w:color="auto"/>
            </w:tcBorders>
            <w:vAlign w:val="center"/>
          </w:tcPr>
          <w:p w:rsidR="00CD424C" w:rsidRDefault="00272CC9" w:rsidP="004939FE">
            <w:pPr>
              <w:pStyle w:val="a6"/>
              <w:spacing w:before="72" w:line="360" w:lineRule="auto"/>
              <w:rPr>
                <w:lang w:eastAsia="zh-CN"/>
              </w:rPr>
            </w:pPr>
            <w:r>
              <w:rPr>
                <w:rFonts w:hint="eastAsia"/>
                <w:lang w:eastAsia="zh-CN"/>
              </w:rPr>
              <w:t>201</w:t>
            </w:r>
            <w:r w:rsidR="004939FE">
              <w:rPr>
                <w:lang w:eastAsia="zh-CN"/>
              </w:rPr>
              <w:t>7</w:t>
            </w:r>
            <w:r>
              <w:rPr>
                <w:rFonts w:hint="eastAsia"/>
                <w:lang w:eastAsia="zh-CN"/>
              </w:rPr>
              <w:t>-0</w:t>
            </w:r>
            <w:r w:rsidR="004939FE">
              <w:rPr>
                <w:lang w:eastAsia="zh-CN"/>
              </w:rPr>
              <w:t>6</w:t>
            </w:r>
            <w:r w:rsidR="004939FE">
              <w:rPr>
                <w:rFonts w:hint="eastAsia"/>
                <w:lang w:eastAsia="zh-CN"/>
              </w:rPr>
              <w:t>-30</w:t>
            </w:r>
          </w:p>
        </w:tc>
        <w:tc>
          <w:tcPr>
            <w:tcW w:w="1254" w:type="dxa"/>
            <w:tcBorders>
              <w:top w:val="single" w:sz="4" w:space="0" w:color="auto"/>
              <w:left w:val="single" w:sz="4" w:space="0" w:color="auto"/>
              <w:bottom w:val="single" w:sz="4" w:space="0" w:color="auto"/>
              <w:right w:val="single" w:sz="12" w:space="0" w:color="auto"/>
            </w:tcBorders>
            <w:vAlign w:val="center"/>
          </w:tcPr>
          <w:p w:rsidR="00CD424C" w:rsidRDefault="00CD424C">
            <w:pPr>
              <w:pStyle w:val="a6"/>
              <w:spacing w:before="72" w:line="360" w:lineRule="auto"/>
              <w:rPr>
                <w:lang w:eastAsia="zh-CN"/>
              </w:rPr>
            </w:pPr>
          </w:p>
        </w:tc>
      </w:tr>
      <w:tr w:rsidR="00CD424C">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CD424C" w:rsidRDefault="00CD424C">
            <w:pPr>
              <w:pStyle w:val="a6"/>
              <w:spacing w:before="72" w:line="360" w:lineRule="auto"/>
              <w:jc w:val="center"/>
              <w:rPr>
                <w:lang w:eastAsia="zh-CN"/>
              </w:rPr>
            </w:pPr>
          </w:p>
        </w:tc>
        <w:tc>
          <w:tcPr>
            <w:tcW w:w="3190" w:type="dxa"/>
            <w:tcBorders>
              <w:top w:val="single" w:sz="4" w:space="0" w:color="auto"/>
              <w:left w:val="single" w:sz="4" w:space="0" w:color="auto"/>
              <w:bottom w:val="single" w:sz="4" w:space="0" w:color="auto"/>
              <w:right w:val="single" w:sz="4" w:space="0" w:color="auto"/>
            </w:tcBorders>
            <w:vAlign w:val="center"/>
          </w:tcPr>
          <w:p w:rsidR="00CD424C" w:rsidRDefault="00CD424C">
            <w:pPr>
              <w:pStyle w:val="a6"/>
              <w:spacing w:before="72" w:line="360" w:lineRule="auto"/>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CD424C" w:rsidRPr="00316A92" w:rsidRDefault="00CD424C">
            <w:pPr>
              <w:pStyle w:val="a6"/>
              <w:spacing w:before="72" w:line="360" w:lineRule="auto"/>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CD424C" w:rsidRDefault="00CD424C">
            <w:pPr>
              <w:pStyle w:val="a6"/>
              <w:spacing w:before="72" w:line="360" w:lineRule="auto"/>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CD424C" w:rsidRDefault="00CD424C">
            <w:pPr>
              <w:pStyle w:val="a6"/>
              <w:spacing w:before="72" w:line="360" w:lineRule="auto"/>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CD424C" w:rsidRDefault="00CD424C">
            <w:pPr>
              <w:pStyle w:val="a6"/>
              <w:spacing w:before="72" w:line="360" w:lineRule="auto"/>
              <w:rPr>
                <w:lang w:eastAsia="zh-CN"/>
              </w:rPr>
            </w:pPr>
          </w:p>
        </w:tc>
      </w:tr>
      <w:tr w:rsidR="00CD424C">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CD424C" w:rsidRDefault="00CD424C">
            <w:pPr>
              <w:pStyle w:val="a6"/>
              <w:spacing w:before="72" w:line="360" w:lineRule="auto"/>
              <w:jc w:val="center"/>
              <w:rPr>
                <w:lang w:eastAsia="zh-CN"/>
              </w:rPr>
            </w:pPr>
          </w:p>
        </w:tc>
        <w:tc>
          <w:tcPr>
            <w:tcW w:w="3190" w:type="dxa"/>
            <w:tcBorders>
              <w:top w:val="single" w:sz="4" w:space="0" w:color="auto"/>
              <w:left w:val="single" w:sz="4" w:space="0" w:color="auto"/>
              <w:bottom w:val="single" w:sz="4" w:space="0" w:color="auto"/>
              <w:right w:val="single" w:sz="4" w:space="0" w:color="auto"/>
            </w:tcBorders>
            <w:vAlign w:val="center"/>
          </w:tcPr>
          <w:p w:rsidR="00CD424C" w:rsidRDefault="00CD424C">
            <w:pPr>
              <w:pStyle w:val="a6"/>
              <w:spacing w:before="72" w:line="360" w:lineRule="auto"/>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CD424C" w:rsidRDefault="00CD424C">
            <w:pPr>
              <w:pStyle w:val="a6"/>
              <w:spacing w:before="72" w:line="360" w:lineRule="auto"/>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CD424C" w:rsidRDefault="00CD424C">
            <w:pPr>
              <w:pStyle w:val="a6"/>
              <w:spacing w:before="72" w:line="360" w:lineRule="auto"/>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CD424C" w:rsidRDefault="00CD424C">
            <w:pPr>
              <w:pStyle w:val="a6"/>
              <w:spacing w:before="72" w:line="360" w:lineRule="auto"/>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CD424C" w:rsidRDefault="00CD424C">
            <w:pPr>
              <w:pStyle w:val="a6"/>
              <w:spacing w:before="72" w:line="360" w:lineRule="auto"/>
              <w:rPr>
                <w:lang w:eastAsia="zh-CN"/>
              </w:rPr>
            </w:pPr>
          </w:p>
        </w:tc>
      </w:tr>
      <w:tr w:rsidR="00CD424C">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CD424C" w:rsidRDefault="00CD424C">
            <w:pPr>
              <w:pStyle w:val="a6"/>
              <w:spacing w:before="72" w:line="360" w:lineRule="auto"/>
              <w:jc w:val="center"/>
              <w:rPr>
                <w:lang w:eastAsia="zh-CN"/>
              </w:rPr>
            </w:pPr>
          </w:p>
        </w:tc>
        <w:tc>
          <w:tcPr>
            <w:tcW w:w="3190" w:type="dxa"/>
            <w:tcBorders>
              <w:top w:val="single" w:sz="4" w:space="0" w:color="auto"/>
              <w:left w:val="single" w:sz="4" w:space="0" w:color="auto"/>
              <w:bottom w:val="single" w:sz="4" w:space="0" w:color="auto"/>
              <w:right w:val="single" w:sz="4" w:space="0" w:color="auto"/>
            </w:tcBorders>
            <w:vAlign w:val="center"/>
          </w:tcPr>
          <w:p w:rsidR="00CD424C" w:rsidRDefault="00CD424C">
            <w:pPr>
              <w:pStyle w:val="a6"/>
              <w:spacing w:before="72" w:line="360" w:lineRule="auto"/>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CD424C" w:rsidRDefault="00CD424C">
            <w:pPr>
              <w:pStyle w:val="a6"/>
              <w:spacing w:before="72" w:line="360" w:lineRule="auto"/>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CD424C" w:rsidRDefault="00CD424C">
            <w:pPr>
              <w:pStyle w:val="a6"/>
              <w:spacing w:before="72" w:line="360" w:lineRule="auto"/>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CD424C" w:rsidRDefault="00CD424C">
            <w:pPr>
              <w:pStyle w:val="a6"/>
              <w:spacing w:before="72" w:line="360" w:lineRule="auto"/>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CD424C" w:rsidRDefault="00CD424C">
            <w:pPr>
              <w:pStyle w:val="a6"/>
              <w:spacing w:before="72" w:line="360" w:lineRule="auto"/>
              <w:rPr>
                <w:lang w:eastAsia="zh-CN"/>
              </w:rPr>
            </w:pPr>
          </w:p>
        </w:tc>
      </w:tr>
      <w:tr w:rsidR="00CD424C">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CD424C" w:rsidRDefault="00CD424C">
            <w:pPr>
              <w:pStyle w:val="a6"/>
              <w:spacing w:before="72" w:line="360" w:lineRule="auto"/>
              <w:jc w:val="center"/>
              <w:rPr>
                <w:lang w:eastAsia="zh-CN"/>
              </w:rPr>
            </w:pPr>
          </w:p>
        </w:tc>
        <w:tc>
          <w:tcPr>
            <w:tcW w:w="3190" w:type="dxa"/>
            <w:tcBorders>
              <w:top w:val="single" w:sz="4" w:space="0" w:color="auto"/>
              <w:left w:val="single" w:sz="4" w:space="0" w:color="auto"/>
              <w:bottom w:val="single" w:sz="4" w:space="0" w:color="auto"/>
              <w:right w:val="single" w:sz="4" w:space="0" w:color="auto"/>
            </w:tcBorders>
            <w:vAlign w:val="center"/>
          </w:tcPr>
          <w:p w:rsidR="00CD424C" w:rsidRDefault="00CD424C">
            <w:pPr>
              <w:pStyle w:val="a6"/>
              <w:spacing w:before="72" w:line="360" w:lineRule="auto"/>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CD424C" w:rsidRDefault="00CD424C">
            <w:pPr>
              <w:pStyle w:val="a6"/>
              <w:spacing w:before="72" w:line="360" w:lineRule="auto"/>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CD424C" w:rsidRDefault="00CD424C">
            <w:pPr>
              <w:pStyle w:val="a6"/>
              <w:spacing w:before="72" w:line="360" w:lineRule="auto"/>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CD424C" w:rsidRDefault="00CD424C">
            <w:pPr>
              <w:pStyle w:val="a6"/>
              <w:spacing w:before="72" w:line="360" w:lineRule="auto"/>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CD424C" w:rsidRDefault="00CD424C">
            <w:pPr>
              <w:pStyle w:val="a6"/>
              <w:spacing w:before="72" w:line="360" w:lineRule="auto"/>
              <w:rPr>
                <w:lang w:eastAsia="zh-CN"/>
              </w:rPr>
            </w:pPr>
          </w:p>
        </w:tc>
      </w:tr>
      <w:tr w:rsidR="00CD424C">
        <w:trPr>
          <w:trHeight w:val="344"/>
        </w:trPr>
        <w:tc>
          <w:tcPr>
            <w:tcW w:w="816" w:type="dxa"/>
            <w:tcBorders>
              <w:top w:val="single" w:sz="4" w:space="0" w:color="auto"/>
              <w:left w:val="single" w:sz="12" w:space="0" w:color="auto"/>
              <w:bottom w:val="single" w:sz="12" w:space="0" w:color="auto"/>
              <w:right w:val="single" w:sz="4" w:space="0" w:color="auto"/>
            </w:tcBorders>
            <w:vAlign w:val="center"/>
          </w:tcPr>
          <w:p w:rsidR="00CD424C" w:rsidRDefault="00CD424C">
            <w:pPr>
              <w:pStyle w:val="a6"/>
              <w:spacing w:before="72" w:line="360" w:lineRule="auto"/>
              <w:jc w:val="center"/>
              <w:rPr>
                <w:lang w:eastAsia="zh-CN"/>
              </w:rPr>
            </w:pPr>
          </w:p>
        </w:tc>
        <w:tc>
          <w:tcPr>
            <w:tcW w:w="3190" w:type="dxa"/>
            <w:tcBorders>
              <w:top w:val="single" w:sz="4" w:space="0" w:color="auto"/>
              <w:left w:val="single" w:sz="4" w:space="0" w:color="auto"/>
              <w:bottom w:val="single" w:sz="12" w:space="0" w:color="auto"/>
              <w:right w:val="single" w:sz="4" w:space="0" w:color="auto"/>
            </w:tcBorders>
            <w:vAlign w:val="center"/>
          </w:tcPr>
          <w:p w:rsidR="00CD424C" w:rsidRDefault="00CD424C">
            <w:pPr>
              <w:pStyle w:val="a6"/>
              <w:spacing w:before="72" w:line="360" w:lineRule="auto"/>
              <w:rPr>
                <w:lang w:eastAsia="zh-CN"/>
              </w:rPr>
            </w:pPr>
          </w:p>
        </w:tc>
        <w:tc>
          <w:tcPr>
            <w:tcW w:w="1310" w:type="dxa"/>
            <w:tcBorders>
              <w:top w:val="single" w:sz="4" w:space="0" w:color="auto"/>
              <w:left w:val="single" w:sz="4" w:space="0" w:color="auto"/>
              <w:bottom w:val="single" w:sz="12" w:space="0" w:color="auto"/>
              <w:right w:val="single" w:sz="4" w:space="0" w:color="auto"/>
            </w:tcBorders>
            <w:vAlign w:val="center"/>
          </w:tcPr>
          <w:p w:rsidR="00CD424C" w:rsidRDefault="00CD424C">
            <w:pPr>
              <w:pStyle w:val="a6"/>
              <w:spacing w:before="72" w:line="360" w:lineRule="auto"/>
              <w:rPr>
                <w:lang w:eastAsia="zh-CN"/>
              </w:rPr>
            </w:pPr>
          </w:p>
        </w:tc>
        <w:tc>
          <w:tcPr>
            <w:tcW w:w="1049" w:type="dxa"/>
            <w:tcBorders>
              <w:top w:val="single" w:sz="4" w:space="0" w:color="auto"/>
              <w:left w:val="single" w:sz="4" w:space="0" w:color="auto"/>
              <w:bottom w:val="single" w:sz="12" w:space="0" w:color="auto"/>
              <w:right w:val="single" w:sz="4" w:space="0" w:color="auto"/>
            </w:tcBorders>
            <w:vAlign w:val="center"/>
          </w:tcPr>
          <w:p w:rsidR="00CD424C" w:rsidRDefault="00CD424C">
            <w:pPr>
              <w:pStyle w:val="a6"/>
              <w:spacing w:before="72" w:line="360" w:lineRule="auto"/>
              <w:rPr>
                <w:lang w:eastAsia="zh-CN"/>
              </w:rPr>
            </w:pPr>
          </w:p>
        </w:tc>
        <w:tc>
          <w:tcPr>
            <w:tcW w:w="1310" w:type="dxa"/>
            <w:tcBorders>
              <w:top w:val="single" w:sz="4" w:space="0" w:color="auto"/>
              <w:left w:val="single" w:sz="4" w:space="0" w:color="auto"/>
              <w:bottom w:val="single" w:sz="12" w:space="0" w:color="auto"/>
              <w:right w:val="single" w:sz="4" w:space="0" w:color="auto"/>
            </w:tcBorders>
            <w:vAlign w:val="center"/>
          </w:tcPr>
          <w:p w:rsidR="00CD424C" w:rsidRDefault="00CD424C">
            <w:pPr>
              <w:pStyle w:val="a6"/>
              <w:spacing w:before="72" w:line="360" w:lineRule="auto"/>
              <w:rPr>
                <w:lang w:eastAsia="zh-CN"/>
              </w:rPr>
            </w:pPr>
          </w:p>
        </w:tc>
        <w:tc>
          <w:tcPr>
            <w:tcW w:w="1254" w:type="dxa"/>
            <w:tcBorders>
              <w:top w:val="single" w:sz="4" w:space="0" w:color="auto"/>
              <w:left w:val="single" w:sz="4" w:space="0" w:color="auto"/>
              <w:bottom w:val="single" w:sz="12" w:space="0" w:color="auto"/>
              <w:right w:val="single" w:sz="12" w:space="0" w:color="auto"/>
            </w:tcBorders>
            <w:vAlign w:val="center"/>
          </w:tcPr>
          <w:p w:rsidR="00CD424C" w:rsidRDefault="00CD424C">
            <w:pPr>
              <w:pStyle w:val="a6"/>
              <w:spacing w:before="72" w:line="360" w:lineRule="auto"/>
              <w:rPr>
                <w:lang w:eastAsia="zh-CN"/>
              </w:rPr>
            </w:pPr>
          </w:p>
        </w:tc>
      </w:tr>
    </w:tbl>
    <w:p w:rsidR="00CD424C" w:rsidRDefault="00CD424C">
      <w:pPr>
        <w:spacing w:line="360" w:lineRule="auto"/>
      </w:pPr>
    </w:p>
    <w:p w:rsidR="00CD424C" w:rsidRDefault="00272CC9">
      <w:pPr>
        <w:pStyle w:val="ae"/>
      </w:pPr>
      <w:bookmarkStart w:id="3" w:name="_Toc50197068"/>
      <w:bookmarkStart w:id="4" w:name="_Toc1899667"/>
      <w:r>
        <w:rPr>
          <w:rFonts w:hint="eastAsia"/>
        </w:rPr>
        <w:lastRenderedPageBreak/>
        <w:t>文档简要功能及适用范围</w:t>
      </w:r>
      <w:bookmarkEnd w:id="3"/>
      <w:bookmarkEnd w:id="4"/>
    </w:p>
    <w:p w:rsidR="00CD424C" w:rsidRDefault="00272CC9">
      <w:pPr>
        <w:pStyle w:val="3"/>
      </w:pPr>
      <w:bookmarkStart w:id="5" w:name="_Toc462835631"/>
      <w:r>
        <w:rPr>
          <w:rFonts w:hint="eastAsia"/>
        </w:rPr>
        <w:t>文档的简要功能</w:t>
      </w:r>
      <w:bookmarkEnd w:id="5"/>
    </w:p>
    <w:p w:rsidR="00CD424C" w:rsidRDefault="002073B4">
      <w:pPr>
        <w:pStyle w:val="a0"/>
        <w:spacing w:before="72" w:after="72" w:line="360" w:lineRule="auto"/>
        <w:ind w:left="420" w:firstLineChars="0" w:firstLine="0"/>
      </w:pPr>
      <w:r>
        <w:rPr>
          <w:rFonts w:hint="eastAsia"/>
        </w:rPr>
        <w:t>介绍</w:t>
      </w:r>
      <w:r>
        <w:t>DVB S2</w:t>
      </w:r>
      <w:r>
        <w:t>相关的业务逻辑</w:t>
      </w:r>
      <w:r w:rsidR="00272CC9">
        <w:rPr>
          <w:rFonts w:hint="eastAsia"/>
        </w:rPr>
        <w:t>。</w:t>
      </w:r>
    </w:p>
    <w:p w:rsidR="00CD424C" w:rsidRDefault="00CD424C">
      <w:pPr>
        <w:pStyle w:val="a0"/>
        <w:spacing w:before="72" w:after="72" w:line="360" w:lineRule="auto"/>
        <w:ind w:firstLine="420"/>
      </w:pPr>
    </w:p>
    <w:p w:rsidR="00CD424C" w:rsidRDefault="00272CC9">
      <w:pPr>
        <w:pStyle w:val="3"/>
      </w:pPr>
      <w:bookmarkStart w:id="6" w:name="_Toc462835632"/>
      <w:r>
        <w:rPr>
          <w:rFonts w:hint="eastAsia"/>
        </w:rPr>
        <w:t>文档的适用范围</w:t>
      </w:r>
      <w:bookmarkEnd w:id="6"/>
    </w:p>
    <w:p w:rsidR="00CD424C" w:rsidRDefault="00272CC9">
      <w:pPr>
        <w:pStyle w:val="a0"/>
        <w:spacing w:before="72" w:after="72" w:line="360" w:lineRule="auto"/>
        <w:ind w:firstLine="420"/>
      </w:pPr>
      <w:r>
        <w:rPr>
          <w:rFonts w:hint="eastAsia"/>
        </w:rPr>
        <w:t>本文档适用于</w:t>
      </w:r>
      <w:r w:rsidR="002073B4">
        <w:t>DVB S2</w:t>
      </w:r>
      <w:r w:rsidR="002073B4">
        <w:t>的开发和测试人员</w:t>
      </w:r>
      <w:r>
        <w:rPr>
          <w:rFonts w:hint="eastAsia"/>
        </w:rPr>
        <w:t>。</w:t>
      </w:r>
    </w:p>
    <w:p w:rsidR="00CD424C" w:rsidRDefault="00CD424C">
      <w:pPr>
        <w:pStyle w:val="a0"/>
        <w:spacing w:before="72" w:after="72" w:line="360" w:lineRule="auto"/>
        <w:ind w:firstLine="420"/>
      </w:pPr>
    </w:p>
    <w:p w:rsidR="00CD424C" w:rsidRDefault="00272CC9">
      <w:pPr>
        <w:pStyle w:val="ae"/>
      </w:pPr>
      <w:bookmarkStart w:id="7" w:name="_Toc1899668"/>
      <w:bookmarkStart w:id="8" w:name="_Toc50197069"/>
      <w:r>
        <w:rPr>
          <w:rFonts w:hint="eastAsia"/>
        </w:rPr>
        <w:lastRenderedPageBreak/>
        <w:t>目</w:t>
      </w:r>
      <w:r>
        <w:rPr>
          <w:rFonts w:hint="eastAsia"/>
        </w:rPr>
        <w:t xml:space="preserve">    </w:t>
      </w:r>
      <w:r>
        <w:rPr>
          <w:rFonts w:hint="eastAsia"/>
        </w:rPr>
        <w:t>录</w:t>
      </w:r>
      <w:bookmarkEnd w:id="7"/>
      <w:bookmarkEnd w:id="8"/>
    </w:p>
    <w:p w:rsidR="00CD424C" w:rsidRDefault="00272CC9">
      <w:pPr>
        <w:pStyle w:val="10"/>
        <w:tabs>
          <w:tab w:val="right" w:leader="dot" w:pos="8811"/>
        </w:tabs>
        <w:rPr>
          <w:rFonts w:asciiTheme="minorHAnsi" w:eastAsiaTheme="minorEastAsia" w:hAnsiTheme="minorHAnsi" w:cstheme="minorBidi"/>
          <w:bCs w:val="0"/>
          <w:kern w:val="2"/>
          <w:szCs w:val="22"/>
          <w:lang w:eastAsia="zh-CN" w:bidi="ar-SA"/>
        </w:rPr>
      </w:pPr>
      <w:r>
        <w:rPr>
          <w:lang w:eastAsia="zh-CN"/>
        </w:rPr>
        <w:fldChar w:fldCharType="begin"/>
      </w:r>
      <w:r>
        <w:rPr>
          <w:lang w:eastAsia="zh-CN"/>
        </w:rPr>
        <w:instrText xml:space="preserve"> TOC \o "2-3" \f \h \z \t "</w:instrText>
      </w:r>
      <w:r>
        <w:rPr>
          <w:lang w:eastAsia="zh-CN"/>
        </w:rPr>
        <w:instrText>标题</w:instrText>
      </w:r>
      <w:r>
        <w:rPr>
          <w:lang w:eastAsia="zh-CN"/>
        </w:rPr>
        <w:instrText xml:space="preserve"> 1,1" </w:instrText>
      </w:r>
      <w:r>
        <w:rPr>
          <w:lang w:eastAsia="zh-CN"/>
        </w:rPr>
        <w:fldChar w:fldCharType="separate"/>
      </w:r>
      <w:hyperlink w:anchor="_Toc462835630" w:history="1">
        <w:r w:rsidR="00925C9E">
          <w:rPr>
            <w:rStyle w:val="af1"/>
            <w:rFonts w:hint="eastAsia"/>
            <w:lang w:eastAsia="zh-CN"/>
          </w:rPr>
          <w:t>SmartUI</w:t>
        </w:r>
        <w:r>
          <w:rPr>
            <w:rStyle w:val="af1"/>
            <w:rFonts w:hint="eastAsia"/>
          </w:rPr>
          <w:t>概要设计文档</w:t>
        </w:r>
        <w:r>
          <w:tab/>
        </w:r>
        <w:r>
          <w:fldChar w:fldCharType="begin"/>
        </w:r>
        <w:r>
          <w:instrText xml:space="preserve"> PAGEREF _Toc462835630 \h </w:instrText>
        </w:r>
        <w:r>
          <w:fldChar w:fldCharType="separate"/>
        </w:r>
        <w:r>
          <w:t>1</w:t>
        </w:r>
        <w:r>
          <w:fldChar w:fldCharType="end"/>
        </w:r>
      </w:hyperlink>
    </w:p>
    <w:p w:rsidR="00CD424C" w:rsidRDefault="00ED38E1">
      <w:pPr>
        <w:pStyle w:val="30"/>
        <w:tabs>
          <w:tab w:val="right" w:leader="dot" w:pos="8811"/>
        </w:tabs>
        <w:rPr>
          <w:rFonts w:asciiTheme="minorHAnsi" w:eastAsiaTheme="minorEastAsia" w:hAnsiTheme="minorHAnsi" w:cstheme="minorBidi"/>
          <w:bCs w:val="0"/>
          <w:kern w:val="2"/>
          <w:szCs w:val="22"/>
          <w:lang w:eastAsia="zh-CN" w:bidi="ar-SA"/>
        </w:rPr>
      </w:pPr>
      <w:hyperlink w:anchor="_Toc462835631" w:history="1">
        <w:r w:rsidR="00272CC9">
          <w:rPr>
            <w:rStyle w:val="af1"/>
            <w:rFonts w:hint="eastAsia"/>
          </w:rPr>
          <w:t>文档的简要功能</w:t>
        </w:r>
        <w:r w:rsidR="00272CC9">
          <w:tab/>
        </w:r>
        <w:r w:rsidR="00272CC9">
          <w:fldChar w:fldCharType="begin"/>
        </w:r>
        <w:r w:rsidR="00272CC9">
          <w:instrText xml:space="preserve"> PAGEREF _Toc462835631 \h </w:instrText>
        </w:r>
        <w:r w:rsidR="00272CC9">
          <w:fldChar w:fldCharType="separate"/>
        </w:r>
        <w:r w:rsidR="00272CC9">
          <w:t>3</w:t>
        </w:r>
        <w:r w:rsidR="00272CC9">
          <w:fldChar w:fldCharType="end"/>
        </w:r>
      </w:hyperlink>
    </w:p>
    <w:p w:rsidR="00CD424C" w:rsidRDefault="00ED38E1">
      <w:pPr>
        <w:pStyle w:val="30"/>
        <w:tabs>
          <w:tab w:val="right" w:leader="dot" w:pos="8811"/>
        </w:tabs>
        <w:rPr>
          <w:rFonts w:asciiTheme="minorHAnsi" w:eastAsiaTheme="minorEastAsia" w:hAnsiTheme="minorHAnsi" w:cstheme="minorBidi"/>
          <w:bCs w:val="0"/>
          <w:kern w:val="2"/>
          <w:szCs w:val="22"/>
          <w:lang w:eastAsia="zh-CN" w:bidi="ar-SA"/>
        </w:rPr>
      </w:pPr>
      <w:hyperlink w:anchor="_Toc462835632" w:history="1">
        <w:r w:rsidR="00272CC9">
          <w:rPr>
            <w:rStyle w:val="af1"/>
            <w:rFonts w:hint="eastAsia"/>
          </w:rPr>
          <w:t>文档的适用范围</w:t>
        </w:r>
        <w:r w:rsidR="00272CC9">
          <w:tab/>
        </w:r>
        <w:r w:rsidR="00272CC9">
          <w:fldChar w:fldCharType="begin"/>
        </w:r>
        <w:r w:rsidR="00272CC9">
          <w:instrText xml:space="preserve"> PAGEREF _Toc462835632 \h </w:instrText>
        </w:r>
        <w:r w:rsidR="00272CC9">
          <w:fldChar w:fldCharType="separate"/>
        </w:r>
        <w:r w:rsidR="00272CC9">
          <w:t>3</w:t>
        </w:r>
        <w:r w:rsidR="00272CC9">
          <w:fldChar w:fldCharType="end"/>
        </w:r>
      </w:hyperlink>
    </w:p>
    <w:p w:rsidR="00CD424C" w:rsidRDefault="00ED38E1">
      <w:pPr>
        <w:pStyle w:val="10"/>
        <w:tabs>
          <w:tab w:val="right" w:leader="dot" w:pos="8811"/>
        </w:tabs>
        <w:rPr>
          <w:rFonts w:asciiTheme="minorHAnsi" w:eastAsiaTheme="minorEastAsia" w:hAnsiTheme="minorHAnsi" w:cstheme="minorBidi"/>
          <w:bCs w:val="0"/>
          <w:kern w:val="2"/>
          <w:szCs w:val="22"/>
          <w:lang w:eastAsia="zh-CN" w:bidi="ar-SA"/>
        </w:rPr>
      </w:pPr>
      <w:hyperlink w:anchor="_Toc462835633" w:history="1">
        <w:r w:rsidR="00272CC9">
          <w:rPr>
            <w:rStyle w:val="af1"/>
            <w:rFonts w:hint="eastAsia"/>
          </w:rPr>
          <w:t>一</w:t>
        </w:r>
        <w:r w:rsidR="00272CC9">
          <w:rPr>
            <w:rStyle w:val="af1"/>
          </w:rPr>
          <w:t xml:space="preserve"> </w:t>
        </w:r>
        <w:r w:rsidR="00272CC9">
          <w:rPr>
            <w:rStyle w:val="af1"/>
            <w:rFonts w:hint="eastAsia"/>
          </w:rPr>
          <w:t>引言</w:t>
        </w:r>
        <w:r w:rsidR="00272CC9">
          <w:tab/>
        </w:r>
        <w:r w:rsidR="00272CC9">
          <w:fldChar w:fldCharType="begin"/>
        </w:r>
        <w:r w:rsidR="00272CC9">
          <w:instrText xml:space="preserve"> PAGEREF _Toc462835633 \h </w:instrText>
        </w:r>
        <w:r w:rsidR="00272CC9">
          <w:fldChar w:fldCharType="separate"/>
        </w:r>
        <w:r w:rsidR="00272CC9">
          <w:t>5</w:t>
        </w:r>
        <w:r w:rsidR="00272CC9">
          <w:fldChar w:fldCharType="end"/>
        </w:r>
      </w:hyperlink>
    </w:p>
    <w:p w:rsidR="00CD424C" w:rsidRDefault="00ED38E1">
      <w:pPr>
        <w:pStyle w:val="30"/>
        <w:tabs>
          <w:tab w:val="right" w:leader="dot" w:pos="8811"/>
        </w:tabs>
        <w:rPr>
          <w:rFonts w:asciiTheme="minorHAnsi" w:eastAsiaTheme="minorEastAsia" w:hAnsiTheme="minorHAnsi" w:cstheme="minorBidi"/>
          <w:bCs w:val="0"/>
          <w:kern w:val="2"/>
          <w:szCs w:val="22"/>
          <w:lang w:eastAsia="zh-CN" w:bidi="ar-SA"/>
        </w:rPr>
      </w:pPr>
      <w:hyperlink w:anchor="_Toc462835634" w:history="1">
        <w:r w:rsidR="00272CC9">
          <w:rPr>
            <w:rStyle w:val="af1"/>
          </w:rPr>
          <w:t>1.1</w:t>
        </w:r>
        <w:r w:rsidR="00272CC9">
          <w:rPr>
            <w:rStyle w:val="af1"/>
            <w:rFonts w:hint="eastAsia"/>
          </w:rPr>
          <w:t>背景</w:t>
        </w:r>
        <w:r w:rsidR="00272CC9">
          <w:tab/>
        </w:r>
        <w:r w:rsidR="00272CC9">
          <w:fldChar w:fldCharType="begin"/>
        </w:r>
        <w:r w:rsidR="00272CC9">
          <w:instrText xml:space="preserve"> PAGEREF _Toc462835634 \h </w:instrText>
        </w:r>
        <w:r w:rsidR="00272CC9">
          <w:fldChar w:fldCharType="separate"/>
        </w:r>
        <w:r w:rsidR="00272CC9">
          <w:t>5</w:t>
        </w:r>
        <w:r w:rsidR="00272CC9">
          <w:fldChar w:fldCharType="end"/>
        </w:r>
      </w:hyperlink>
    </w:p>
    <w:p w:rsidR="00CD424C" w:rsidRDefault="00ED38E1">
      <w:pPr>
        <w:pStyle w:val="30"/>
        <w:tabs>
          <w:tab w:val="right" w:leader="dot" w:pos="8811"/>
        </w:tabs>
        <w:rPr>
          <w:rFonts w:asciiTheme="minorHAnsi" w:eastAsiaTheme="minorEastAsia" w:hAnsiTheme="minorHAnsi" w:cstheme="minorBidi"/>
          <w:bCs w:val="0"/>
          <w:kern w:val="2"/>
          <w:szCs w:val="22"/>
          <w:lang w:eastAsia="zh-CN" w:bidi="ar-SA"/>
        </w:rPr>
      </w:pPr>
      <w:hyperlink w:anchor="_Toc462835635" w:history="1">
        <w:r w:rsidR="00272CC9">
          <w:rPr>
            <w:rStyle w:val="af1"/>
          </w:rPr>
          <w:t>1.2</w:t>
        </w:r>
        <w:r w:rsidR="00272CC9">
          <w:rPr>
            <w:rStyle w:val="af1"/>
            <w:rFonts w:hint="eastAsia"/>
          </w:rPr>
          <w:t>术语和缩略语</w:t>
        </w:r>
        <w:r w:rsidR="00272CC9">
          <w:tab/>
        </w:r>
        <w:r w:rsidR="00272CC9">
          <w:fldChar w:fldCharType="begin"/>
        </w:r>
        <w:r w:rsidR="00272CC9">
          <w:instrText xml:space="preserve"> PAGEREF _Toc462835635 \h </w:instrText>
        </w:r>
        <w:r w:rsidR="00272CC9">
          <w:fldChar w:fldCharType="separate"/>
        </w:r>
        <w:r w:rsidR="00272CC9">
          <w:t>5</w:t>
        </w:r>
        <w:r w:rsidR="00272CC9">
          <w:fldChar w:fldCharType="end"/>
        </w:r>
      </w:hyperlink>
    </w:p>
    <w:p w:rsidR="00CD424C" w:rsidRDefault="00ED38E1">
      <w:pPr>
        <w:pStyle w:val="30"/>
        <w:tabs>
          <w:tab w:val="right" w:leader="dot" w:pos="8811"/>
        </w:tabs>
        <w:rPr>
          <w:rFonts w:asciiTheme="minorHAnsi" w:eastAsiaTheme="minorEastAsia" w:hAnsiTheme="minorHAnsi" w:cstheme="minorBidi"/>
          <w:bCs w:val="0"/>
          <w:kern w:val="2"/>
          <w:szCs w:val="22"/>
          <w:lang w:eastAsia="zh-CN" w:bidi="ar-SA"/>
        </w:rPr>
      </w:pPr>
      <w:hyperlink w:anchor="_Toc462835636" w:history="1">
        <w:r w:rsidR="00272CC9">
          <w:rPr>
            <w:rStyle w:val="af1"/>
          </w:rPr>
          <w:t>1.3</w:t>
        </w:r>
        <w:r w:rsidR="00272CC9">
          <w:rPr>
            <w:rStyle w:val="af1"/>
            <w:rFonts w:hint="eastAsia"/>
          </w:rPr>
          <w:t>参考资料</w:t>
        </w:r>
        <w:r w:rsidR="00272CC9">
          <w:tab/>
        </w:r>
        <w:r w:rsidR="00272CC9">
          <w:fldChar w:fldCharType="begin"/>
        </w:r>
        <w:r w:rsidR="00272CC9">
          <w:instrText xml:space="preserve"> PAGEREF _Toc462835636 \h </w:instrText>
        </w:r>
        <w:r w:rsidR="00272CC9">
          <w:fldChar w:fldCharType="separate"/>
        </w:r>
        <w:r w:rsidR="00272CC9">
          <w:t>5</w:t>
        </w:r>
        <w:r w:rsidR="00272CC9">
          <w:fldChar w:fldCharType="end"/>
        </w:r>
      </w:hyperlink>
    </w:p>
    <w:p w:rsidR="00CD424C" w:rsidRDefault="00ED38E1">
      <w:pPr>
        <w:pStyle w:val="10"/>
        <w:tabs>
          <w:tab w:val="right" w:leader="dot" w:pos="8811"/>
        </w:tabs>
        <w:rPr>
          <w:rFonts w:asciiTheme="minorHAnsi" w:eastAsiaTheme="minorEastAsia" w:hAnsiTheme="minorHAnsi" w:cstheme="minorBidi"/>
          <w:bCs w:val="0"/>
          <w:kern w:val="2"/>
          <w:szCs w:val="22"/>
          <w:lang w:eastAsia="zh-CN" w:bidi="ar-SA"/>
        </w:rPr>
      </w:pPr>
      <w:hyperlink w:anchor="_Toc462835637" w:history="1">
        <w:r w:rsidR="00272CC9">
          <w:rPr>
            <w:rStyle w:val="af1"/>
            <w:rFonts w:hint="eastAsia"/>
          </w:rPr>
          <w:t>二</w:t>
        </w:r>
        <w:r w:rsidR="00272CC9">
          <w:rPr>
            <w:rStyle w:val="af1"/>
          </w:rPr>
          <w:t xml:space="preserve"> </w:t>
        </w:r>
        <w:r w:rsidR="00272CC9">
          <w:rPr>
            <w:rStyle w:val="af1"/>
            <w:rFonts w:hint="eastAsia"/>
          </w:rPr>
          <w:t>主要功能及实现方案</w:t>
        </w:r>
        <w:r w:rsidR="00272CC9">
          <w:tab/>
        </w:r>
        <w:r w:rsidR="00272CC9">
          <w:fldChar w:fldCharType="begin"/>
        </w:r>
        <w:r w:rsidR="00272CC9">
          <w:instrText xml:space="preserve"> PAGEREF _Toc462835637 \h </w:instrText>
        </w:r>
        <w:r w:rsidR="00272CC9">
          <w:fldChar w:fldCharType="separate"/>
        </w:r>
        <w:r w:rsidR="00272CC9">
          <w:t>6</w:t>
        </w:r>
        <w:r w:rsidR="00272CC9">
          <w:fldChar w:fldCharType="end"/>
        </w:r>
      </w:hyperlink>
    </w:p>
    <w:p w:rsidR="00CD424C" w:rsidRDefault="00ED38E1">
      <w:pPr>
        <w:pStyle w:val="20"/>
        <w:tabs>
          <w:tab w:val="right" w:leader="dot" w:pos="8811"/>
        </w:tabs>
        <w:rPr>
          <w:rFonts w:asciiTheme="minorHAnsi" w:eastAsiaTheme="minorEastAsia" w:hAnsiTheme="minorHAnsi" w:cstheme="minorBidi"/>
          <w:bCs w:val="0"/>
          <w:kern w:val="2"/>
          <w:szCs w:val="22"/>
          <w:lang w:eastAsia="zh-CN" w:bidi="ar-SA"/>
        </w:rPr>
      </w:pPr>
      <w:hyperlink w:anchor="_Toc462835638" w:history="1">
        <w:r w:rsidR="00272CC9">
          <w:rPr>
            <w:rStyle w:val="af1"/>
          </w:rPr>
          <w:t xml:space="preserve">2.1 </w:t>
        </w:r>
        <w:r w:rsidR="00272CC9">
          <w:rPr>
            <w:rStyle w:val="af1"/>
            <w:rFonts w:hint="eastAsia"/>
          </w:rPr>
          <w:t>换肤功能</w:t>
        </w:r>
        <w:r w:rsidR="00272CC9">
          <w:tab/>
        </w:r>
        <w:r w:rsidR="00272CC9">
          <w:fldChar w:fldCharType="begin"/>
        </w:r>
        <w:r w:rsidR="00272CC9">
          <w:instrText xml:space="preserve"> PAGEREF _Toc462835638 \h </w:instrText>
        </w:r>
        <w:r w:rsidR="00272CC9">
          <w:fldChar w:fldCharType="separate"/>
        </w:r>
        <w:r w:rsidR="00272CC9">
          <w:t>6</w:t>
        </w:r>
        <w:r w:rsidR="00272CC9">
          <w:fldChar w:fldCharType="end"/>
        </w:r>
      </w:hyperlink>
    </w:p>
    <w:p w:rsidR="00CD424C" w:rsidRDefault="00ED38E1">
      <w:pPr>
        <w:pStyle w:val="30"/>
        <w:tabs>
          <w:tab w:val="right" w:leader="dot" w:pos="8811"/>
        </w:tabs>
        <w:rPr>
          <w:rFonts w:asciiTheme="minorHAnsi" w:eastAsiaTheme="minorEastAsia" w:hAnsiTheme="minorHAnsi" w:cstheme="minorBidi"/>
          <w:bCs w:val="0"/>
          <w:kern w:val="2"/>
          <w:szCs w:val="22"/>
          <w:lang w:eastAsia="zh-CN" w:bidi="ar-SA"/>
        </w:rPr>
      </w:pPr>
      <w:hyperlink w:anchor="_Toc462835639" w:history="1">
        <w:r w:rsidR="00272CC9">
          <w:rPr>
            <w:rStyle w:val="af1"/>
          </w:rPr>
          <w:t xml:space="preserve">2.1.1 </w:t>
        </w:r>
        <w:r w:rsidR="00272CC9">
          <w:rPr>
            <w:rStyle w:val="af1"/>
            <w:rFonts w:hint="eastAsia"/>
          </w:rPr>
          <w:t>实现方案概述</w:t>
        </w:r>
        <w:r w:rsidR="00272CC9">
          <w:tab/>
        </w:r>
        <w:r w:rsidR="00272CC9">
          <w:fldChar w:fldCharType="begin"/>
        </w:r>
        <w:r w:rsidR="00272CC9">
          <w:instrText xml:space="preserve"> PAGEREF _Toc462835639 \h </w:instrText>
        </w:r>
        <w:r w:rsidR="00272CC9">
          <w:fldChar w:fldCharType="separate"/>
        </w:r>
        <w:r w:rsidR="00272CC9">
          <w:t>6</w:t>
        </w:r>
        <w:r w:rsidR="00272CC9">
          <w:fldChar w:fldCharType="end"/>
        </w:r>
      </w:hyperlink>
    </w:p>
    <w:p w:rsidR="00CD424C" w:rsidRDefault="00ED38E1">
      <w:pPr>
        <w:pStyle w:val="20"/>
        <w:tabs>
          <w:tab w:val="right" w:leader="dot" w:pos="8811"/>
        </w:tabs>
        <w:rPr>
          <w:rFonts w:asciiTheme="minorHAnsi" w:eastAsiaTheme="minorEastAsia" w:hAnsiTheme="minorHAnsi" w:cstheme="minorBidi"/>
          <w:bCs w:val="0"/>
          <w:kern w:val="2"/>
          <w:szCs w:val="22"/>
          <w:lang w:eastAsia="zh-CN" w:bidi="ar-SA"/>
        </w:rPr>
      </w:pPr>
      <w:hyperlink w:anchor="_Toc462835640" w:history="1">
        <w:r w:rsidR="00272CC9">
          <w:rPr>
            <w:rStyle w:val="af1"/>
          </w:rPr>
          <w:t xml:space="preserve">2.2 </w:t>
        </w:r>
        <w:r w:rsidR="00272CC9">
          <w:rPr>
            <w:rStyle w:val="af1"/>
            <w:rFonts w:hint="eastAsia"/>
          </w:rPr>
          <w:t>应用界面</w:t>
        </w:r>
        <w:r w:rsidR="00272CC9">
          <w:tab/>
        </w:r>
        <w:r w:rsidR="00272CC9">
          <w:fldChar w:fldCharType="begin"/>
        </w:r>
        <w:r w:rsidR="00272CC9">
          <w:instrText xml:space="preserve"> PAGEREF _Toc462835640 \h </w:instrText>
        </w:r>
        <w:r w:rsidR="00272CC9">
          <w:fldChar w:fldCharType="separate"/>
        </w:r>
        <w:r w:rsidR="00272CC9">
          <w:t>8</w:t>
        </w:r>
        <w:r w:rsidR="00272CC9">
          <w:fldChar w:fldCharType="end"/>
        </w:r>
      </w:hyperlink>
    </w:p>
    <w:p w:rsidR="00CD424C" w:rsidRDefault="00272CC9">
      <w:pPr>
        <w:pStyle w:val="20"/>
        <w:tabs>
          <w:tab w:val="right" w:leader="dot" w:pos="8811"/>
        </w:tabs>
        <w:spacing w:line="360" w:lineRule="auto"/>
      </w:pPr>
      <w:r>
        <w:rPr>
          <w:lang w:eastAsia="zh-CN"/>
        </w:rPr>
        <w:fldChar w:fldCharType="end"/>
      </w:r>
    </w:p>
    <w:p w:rsidR="00CD424C" w:rsidRDefault="00272CC9" w:rsidP="00F86C38">
      <w:pPr>
        <w:pStyle w:val="3"/>
      </w:pPr>
      <w:r>
        <w:br w:type="page"/>
      </w:r>
      <w:r w:rsidR="005518E3">
        <w:rPr>
          <w:rFonts w:hint="eastAsia"/>
        </w:rPr>
        <w:lastRenderedPageBreak/>
        <w:t>一</w:t>
      </w:r>
      <w:r w:rsidR="005518E3">
        <w:t>、简介</w:t>
      </w:r>
    </w:p>
    <w:p w:rsidR="005518E3" w:rsidRDefault="005518E3" w:rsidP="00F86C38">
      <w:pPr>
        <w:pStyle w:val="4"/>
      </w:pPr>
      <w:r>
        <w:rPr>
          <w:rFonts w:hint="eastAsia"/>
        </w:rPr>
        <w:t xml:space="preserve">1.1 </w:t>
      </w:r>
      <w:r>
        <w:t>DVB</w:t>
      </w:r>
      <w:r w:rsidR="00F86C38">
        <w:t xml:space="preserve"> </w:t>
      </w:r>
    </w:p>
    <w:p w:rsidR="00F86C38" w:rsidRDefault="005518E3" w:rsidP="005518E3">
      <w:r>
        <w:t xml:space="preserve">   </w:t>
      </w:r>
      <w:r w:rsidR="00F86C38">
        <w:t>目前国际上主要有三种数字电视标准：美国的</w:t>
      </w:r>
      <w:r w:rsidR="00F86C38">
        <w:t>ATSC</w:t>
      </w:r>
      <w:r w:rsidR="00F86C38">
        <w:t>、欧洲的</w:t>
      </w:r>
      <w:r w:rsidR="00F86C38">
        <w:t xml:space="preserve">DVB </w:t>
      </w:r>
      <w:r w:rsidR="00F86C38">
        <w:t>和日本的</w:t>
      </w:r>
      <w:r w:rsidR="00F86C38">
        <w:t xml:space="preserve"> ISDB</w:t>
      </w:r>
      <w:r w:rsidR="00F86C38">
        <w:t>；我国卫星数字电视、有线数字电视采用的是欧洲的</w:t>
      </w:r>
      <w:r w:rsidR="00F86C38">
        <w:t>DVB-S</w:t>
      </w:r>
      <w:r w:rsidR="00F86C38">
        <w:t>、</w:t>
      </w:r>
      <w:r w:rsidR="00F86C38">
        <w:t>DVB-C</w:t>
      </w:r>
      <w:r w:rsidR="00F86C38">
        <w:t>标准</w:t>
      </w:r>
      <w:r w:rsidR="00F86C38">
        <w:t>[1]</w:t>
      </w:r>
      <w:r w:rsidR="00F86C38">
        <w:t>。</w:t>
      </w:r>
      <w:r w:rsidR="00F86C38">
        <w:t xml:space="preserve"> </w:t>
      </w:r>
    </w:p>
    <w:p w:rsidR="00F86C38" w:rsidRDefault="00F86C38" w:rsidP="00F86C38">
      <w:pPr>
        <w:ind w:firstLineChars="150" w:firstLine="315"/>
      </w:pPr>
      <w:r>
        <w:t>欧洲的</w:t>
      </w:r>
      <w:r>
        <w:t xml:space="preserve"> DVB </w:t>
      </w:r>
      <w:r>
        <w:t>标准：</w:t>
      </w:r>
      <w:r>
        <w:t xml:space="preserve"> </w:t>
      </w:r>
    </w:p>
    <w:p w:rsidR="00F86C38" w:rsidRDefault="00F86C38" w:rsidP="00F86C38">
      <w:pPr>
        <w:ind w:firstLineChars="150" w:firstLine="315"/>
      </w:pPr>
      <w:r>
        <w:t>1</w:t>
      </w:r>
      <w:r>
        <w:t>．视频编码、音频编码、系统复用均采用</w:t>
      </w:r>
      <w:r>
        <w:t xml:space="preserve"> MPEG-2</w:t>
      </w:r>
      <w:r>
        <w:t>标准；</w:t>
      </w:r>
      <w:r>
        <w:t xml:space="preserve"> </w:t>
      </w:r>
    </w:p>
    <w:p w:rsidR="00F86C38" w:rsidRDefault="00F86C38" w:rsidP="00F86C38">
      <w:pPr>
        <w:ind w:firstLineChars="150" w:firstLine="315"/>
      </w:pPr>
      <w:r>
        <w:t>2</w:t>
      </w:r>
      <w:r>
        <w:t>．根据传输媒体的不同分为：卫星数字电视</w:t>
      </w:r>
      <w:r>
        <w:t>DVB-S</w:t>
      </w:r>
      <w:r>
        <w:t>、有线数字电视</w:t>
      </w:r>
      <w:r>
        <w:t>DVB-C</w:t>
      </w:r>
      <w:r>
        <w:t>、地面数字电视</w:t>
      </w:r>
      <w:r>
        <w:t xml:space="preserve"> DVB-T</w:t>
      </w:r>
      <w:r>
        <w:t>；</w:t>
      </w:r>
      <w:r>
        <w:t xml:space="preserve"> </w:t>
      </w:r>
    </w:p>
    <w:p w:rsidR="005518E3" w:rsidRDefault="00F86C38" w:rsidP="00F86C38">
      <w:pPr>
        <w:ind w:firstLineChars="150" w:firstLine="315"/>
      </w:pPr>
      <w:r>
        <w:t>3</w:t>
      </w:r>
      <w:r>
        <w:t>．信道编码和调制：信道编码采用</w:t>
      </w:r>
      <w:r>
        <w:t xml:space="preserve"> R-S </w:t>
      </w:r>
      <w:r>
        <w:t>码（</w:t>
      </w:r>
      <w:r>
        <w:t>204.188</w:t>
      </w:r>
      <w:r>
        <w:t>），有线电视网中的数字调制方式</w:t>
      </w:r>
      <w:r>
        <w:t xml:space="preserve"> </w:t>
      </w:r>
      <w:r>
        <w:t>为</w:t>
      </w:r>
      <w:r>
        <w:t xml:space="preserve"> QAM</w:t>
      </w:r>
      <w:r>
        <w:rPr>
          <w:rFonts w:hint="eastAsia"/>
        </w:rPr>
        <w:t>。</w:t>
      </w:r>
    </w:p>
    <w:p w:rsidR="00F86C38" w:rsidRDefault="00F86C38" w:rsidP="00F86C38">
      <w:pPr>
        <w:pStyle w:val="4"/>
      </w:pPr>
      <w:r>
        <w:t xml:space="preserve">1.2 DVB S2 </w:t>
      </w:r>
    </w:p>
    <w:p w:rsidR="00F86C38" w:rsidRDefault="00F86C38" w:rsidP="00652299">
      <w:pPr>
        <w:ind w:firstLineChars="150" w:firstLine="315"/>
        <w:rPr>
          <w:rFonts w:hint="eastAsia"/>
        </w:rPr>
      </w:pPr>
      <w:r>
        <w:t xml:space="preserve">   </w:t>
      </w:r>
      <w:r w:rsidR="00652299" w:rsidRPr="00652299">
        <w:rPr>
          <w:rFonts w:hint="eastAsia"/>
        </w:rPr>
        <w:t>数字卫星广播标准发展始于</w:t>
      </w:r>
      <w:proofErr w:type="gramStart"/>
      <w:r w:rsidR="00652299" w:rsidRPr="00652299">
        <w:t>1990</w:t>
      </w:r>
      <w:proofErr w:type="gramEnd"/>
      <w:r w:rsidR="00652299" w:rsidRPr="00652299">
        <w:rPr>
          <w:rFonts w:hint="eastAsia"/>
        </w:rPr>
        <w:t>年代初，应用较多的制式主要有两种，即欧洲的</w:t>
      </w:r>
      <w:r w:rsidR="00652299" w:rsidRPr="00652299">
        <w:t>DVB-S</w:t>
      </w:r>
      <w:r w:rsidR="00652299" w:rsidRPr="00652299">
        <w:rPr>
          <w:rFonts w:hint="eastAsia"/>
        </w:rPr>
        <w:t>标准和美国</w:t>
      </w:r>
      <w:r w:rsidR="00652299" w:rsidRPr="00652299">
        <w:t>GI</w:t>
      </w:r>
      <w:r w:rsidR="00652299" w:rsidRPr="00652299">
        <w:rPr>
          <w:rFonts w:hint="eastAsia"/>
        </w:rPr>
        <w:t>公司开发的</w:t>
      </w:r>
      <w:proofErr w:type="spellStart"/>
      <w:r w:rsidR="00652299" w:rsidRPr="00652299">
        <w:t>Digicipher</w:t>
      </w:r>
      <w:proofErr w:type="spellEnd"/>
      <w:r w:rsidR="00652299" w:rsidRPr="00652299">
        <w:rPr>
          <w:rFonts w:hint="eastAsia"/>
        </w:rPr>
        <w:t>标准，两种方式互不兼容，其差别主要在于数字信号的传输方式即信道编码，而信源编码部分都采用了</w:t>
      </w:r>
      <w:r w:rsidR="00652299" w:rsidRPr="00652299">
        <w:t>MPEG-2</w:t>
      </w:r>
      <w:r w:rsidR="00652299">
        <w:rPr>
          <w:rFonts w:hint="eastAsia"/>
        </w:rPr>
        <w:t>。</w:t>
      </w:r>
      <w:r w:rsidR="00E73DAB" w:rsidRPr="00E73DAB">
        <w:t>基于当前硬件支持能力和编码算法的最新成果，开发更适应当前乃至未来中长期业务发展需求的技术标准就成为当务之急，</w:t>
      </w:r>
      <w:r w:rsidR="00E73DAB" w:rsidRPr="00E73DAB">
        <w:t>DVB-S.2</w:t>
      </w:r>
      <w:r w:rsidR="00E73DAB" w:rsidRPr="00E73DAB">
        <w:t>也因此呼之欲出</w:t>
      </w:r>
      <w:r w:rsidR="00E73DAB">
        <w:rPr>
          <w:rFonts w:hint="eastAsia"/>
        </w:rPr>
        <w:t>。</w:t>
      </w:r>
    </w:p>
    <w:p w:rsidR="00EB44CE" w:rsidRDefault="00EB44CE" w:rsidP="00EB44CE">
      <w:pPr>
        <w:pStyle w:val="3"/>
      </w:pPr>
      <w:r>
        <w:rPr>
          <w:rFonts w:hint="eastAsia"/>
        </w:rPr>
        <w:t>二</w:t>
      </w:r>
      <w:r>
        <w:t>、业务逻辑</w:t>
      </w:r>
    </w:p>
    <w:p w:rsidR="00EB44CE" w:rsidRDefault="00EB44CE" w:rsidP="00EB44CE">
      <w:pPr>
        <w:pStyle w:val="4"/>
      </w:pPr>
      <w:r>
        <w:rPr>
          <w:rFonts w:hint="eastAsia"/>
        </w:rPr>
        <w:t xml:space="preserve">2.1 </w:t>
      </w:r>
      <w:r>
        <w:rPr>
          <w:rFonts w:hint="eastAsia"/>
        </w:rPr>
        <w:t>搜台</w:t>
      </w:r>
    </w:p>
    <w:p w:rsidR="00152506" w:rsidRDefault="00152506" w:rsidP="00152506">
      <w:pPr>
        <w:pStyle w:val="5"/>
        <w:rPr>
          <w:sz w:val="18"/>
          <w:szCs w:val="18"/>
        </w:rPr>
      </w:pPr>
      <w:r w:rsidRPr="00152506">
        <w:rPr>
          <w:sz w:val="18"/>
          <w:szCs w:val="18"/>
        </w:rPr>
        <w:t>2.1.1</w:t>
      </w:r>
      <w:r>
        <w:rPr>
          <w:sz w:val="18"/>
          <w:szCs w:val="18"/>
        </w:rPr>
        <w:t xml:space="preserve"> </w:t>
      </w:r>
      <w:r w:rsidR="00422738">
        <w:rPr>
          <w:rFonts w:hint="eastAsia"/>
          <w:sz w:val="18"/>
          <w:szCs w:val="18"/>
        </w:rPr>
        <w:t>卫星</w:t>
      </w:r>
    </w:p>
    <w:p w:rsidR="00717659" w:rsidRPr="00717659" w:rsidRDefault="00152506" w:rsidP="00717659">
      <w:pPr>
        <w:pStyle w:val="a0"/>
        <w:spacing w:before="72" w:after="72"/>
        <w:ind w:firstLine="420"/>
      </w:pPr>
      <w:r>
        <w:rPr>
          <w:rFonts w:hint="eastAsia"/>
        </w:rPr>
        <w:t>卫星</w:t>
      </w:r>
      <w:r>
        <w:t>参数</w:t>
      </w:r>
      <w:r>
        <w:rPr>
          <w:rFonts w:hint="eastAsia"/>
        </w:rPr>
        <w:t>有</w:t>
      </w:r>
      <w:r>
        <w:t>：卫星</w:t>
      </w:r>
      <w:r>
        <w:rPr>
          <w:rFonts w:hint="eastAsia"/>
        </w:rPr>
        <w:t>名称</w:t>
      </w:r>
      <w:r>
        <w:t>、卫星方向、卫星</w:t>
      </w:r>
      <w:r>
        <w:rPr>
          <w:rFonts w:hint="eastAsia"/>
        </w:rPr>
        <w:t>角度、</w:t>
      </w:r>
      <w:r>
        <w:t>卫星波段</w:t>
      </w:r>
    </w:p>
    <w:p w:rsidR="00422738" w:rsidRDefault="00422738" w:rsidP="00B4312C">
      <w:pPr>
        <w:ind w:firstLine="435"/>
      </w:pPr>
      <w:r>
        <w:rPr>
          <w:rFonts w:hint="eastAsia"/>
        </w:rPr>
        <w:t>目前</w:t>
      </w:r>
      <w:r>
        <w:t>我们机顶盒预置的卫星路径：</w:t>
      </w:r>
      <w:r w:rsidRPr="00422738">
        <w:t>/data/</w:t>
      </w:r>
      <w:proofErr w:type="spellStart"/>
      <w:r w:rsidRPr="00422738">
        <w:t>hdtv</w:t>
      </w:r>
      <w:proofErr w:type="spellEnd"/>
      <w:r w:rsidRPr="00422738">
        <w:t>/</w:t>
      </w:r>
      <w:proofErr w:type="spellStart"/>
      <w:r w:rsidRPr="00422738">
        <w:t>TransUsing</w:t>
      </w:r>
      <w:proofErr w:type="spellEnd"/>
      <w:r>
        <w:t>/</w:t>
      </w:r>
      <w:r w:rsidRPr="00422738">
        <w:t>SateInfo.ini</w:t>
      </w:r>
      <w:bookmarkStart w:id="9" w:name="_GoBack"/>
      <w:bookmarkEnd w:id="9"/>
    </w:p>
    <w:p w:rsidR="00152506" w:rsidRDefault="00B4312C" w:rsidP="00B4312C">
      <w:pPr>
        <w:pStyle w:val="6"/>
        <w:rPr>
          <w:b w:val="0"/>
          <w:sz w:val="15"/>
          <w:szCs w:val="15"/>
        </w:rPr>
      </w:pPr>
      <w:r w:rsidRPr="00B4312C">
        <w:rPr>
          <w:rFonts w:hint="eastAsia"/>
          <w:b w:val="0"/>
          <w:sz w:val="15"/>
          <w:szCs w:val="15"/>
        </w:rPr>
        <w:t xml:space="preserve">2.1.1.1 </w:t>
      </w:r>
      <w:proofErr w:type="spellStart"/>
      <w:r w:rsidRPr="00B4312C">
        <w:rPr>
          <w:rFonts w:hint="eastAsia"/>
          <w:b w:val="0"/>
          <w:sz w:val="15"/>
          <w:szCs w:val="15"/>
        </w:rPr>
        <w:t>卫星</w:t>
      </w:r>
      <w:r w:rsidRPr="00B4312C">
        <w:rPr>
          <w:b w:val="0"/>
          <w:sz w:val="15"/>
          <w:szCs w:val="15"/>
        </w:rPr>
        <w:t>波段</w:t>
      </w:r>
      <w:proofErr w:type="spellEnd"/>
      <w:r w:rsidRPr="00B4312C">
        <w:rPr>
          <w:rFonts w:hint="eastAsia"/>
          <w:b w:val="0"/>
          <w:sz w:val="15"/>
          <w:szCs w:val="15"/>
        </w:rPr>
        <w:t xml:space="preserve"> </w:t>
      </w:r>
    </w:p>
    <w:p w:rsidR="00B4312C" w:rsidRDefault="00B4312C" w:rsidP="00B4312C">
      <w:pPr>
        <w:rPr>
          <w:bCs/>
          <w:kern w:val="0"/>
          <w:lang w:bidi="he-IL"/>
        </w:rPr>
      </w:pPr>
      <w:r>
        <w:rPr>
          <w:rFonts w:hint="eastAsia"/>
          <w:lang w:bidi="he-IL"/>
        </w:rPr>
        <w:t xml:space="preserve">    </w:t>
      </w:r>
      <w:r w:rsidRPr="00B4312C">
        <w:rPr>
          <w:rFonts w:hint="eastAsia"/>
          <w:bCs/>
          <w:kern w:val="0"/>
          <w:lang w:bidi="he-IL"/>
        </w:rPr>
        <w:t xml:space="preserve"> </w:t>
      </w:r>
      <w:r w:rsidRPr="00B4312C">
        <w:rPr>
          <w:rFonts w:hint="eastAsia"/>
          <w:bCs/>
          <w:kern w:val="0"/>
          <w:lang w:bidi="he-IL"/>
        </w:rPr>
        <w:t>目前世界各国卫星电视广播主要应用在</w:t>
      </w:r>
      <w:r w:rsidRPr="00B4312C">
        <w:rPr>
          <w:rFonts w:hint="eastAsia"/>
          <w:bCs/>
          <w:kern w:val="0"/>
          <w:lang w:bidi="he-IL"/>
        </w:rPr>
        <w:t>C</w:t>
      </w:r>
      <w:r w:rsidRPr="00B4312C">
        <w:rPr>
          <w:rFonts w:hint="eastAsia"/>
          <w:bCs/>
          <w:kern w:val="0"/>
          <w:lang w:bidi="he-IL"/>
        </w:rPr>
        <w:t>波段和</w:t>
      </w:r>
      <w:r w:rsidRPr="00B4312C">
        <w:rPr>
          <w:rFonts w:hint="eastAsia"/>
          <w:bCs/>
          <w:kern w:val="0"/>
          <w:lang w:bidi="he-IL"/>
        </w:rPr>
        <w:t>KU</w:t>
      </w:r>
      <w:r w:rsidRPr="00B4312C">
        <w:rPr>
          <w:rFonts w:hint="eastAsia"/>
          <w:bCs/>
          <w:kern w:val="0"/>
          <w:lang w:bidi="he-IL"/>
        </w:rPr>
        <w:t>波段</w:t>
      </w:r>
      <w:r>
        <w:rPr>
          <w:rFonts w:hint="eastAsia"/>
          <w:bCs/>
          <w:kern w:val="0"/>
          <w:lang w:bidi="he-IL"/>
        </w:rPr>
        <w:t>，</w:t>
      </w:r>
      <w:r>
        <w:rPr>
          <w:rFonts w:ascii="微软雅黑" w:eastAsia="微软雅黑" w:hAnsi="微软雅黑" w:hint="eastAsia"/>
          <w:color w:val="333333"/>
          <w:shd w:val="clear" w:color="auto" w:fill="FFFFFF"/>
        </w:rPr>
        <w:t> </w:t>
      </w:r>
      <w:r w:rsidRPr="00B4312C">
        <w:rPr>
          <w:rFonts w:hint="eastAsia"/>
          <w:bCs/>
          <w:kern w:val="0"/>
          <w:lang w:bidi="he-IL"/>
        </w:rPr>
        <w:t>C</w:t>
      </w:r>
      <w:r w:rsidRPr="00B4312C">
        <w:rPr>
          <w:rFonts w:hint="eastAsia"/>
          <w:bCs/>
          <w:kern w:val="0"/>
          <w:lang w:bidi="he-IL"/>
        </w:rPr>
        <w:t>波段是指频率在</w:t>
      </w:r>
      <w:r w:rsidRPr="00B4312C">
        <w:rPr>
          <w:rFonts w:hint="eastAsia"/>
          <w:bCs/>
          <w:kern w:val="0"/>
          <w:lang w:bidi="he-IL"/>
        </w:rPr>
        <w:t>3.70G</w:t>
      </w:r>
      <w:r w:rsidRPr="00B4312C">
        <w:rPr>
          <w:rFonts w:hint="eastAsia"/>
          <w:bCs/>
          <w:kern w:val="0"/>
          <w:lang w:bidi="he-IL"/>
        </w:rPr>
        <w:t>—</w:t>
      </w:r>
      <w:r w:rsidRPr="00B4312C">
        <w:rPr>
          <w:rFonts w:hint="eastAsia"/>
          <w:bCs/>
          <w:kern w:val="0"/>
          <w:lang w:bidi="he-IL"/>
        </w:rPr>
        <w:t>4.2G</w:t>
      </w:r>
      <w:r w:rsidR="00BE2DC5">
        <w:rPr>
          <w:rFonts w:hint="eastAsia"/>
          <w:bCs/>
          <w:kern w:val="0"/>
          <w:lang w:bidi="he-IL"/>
        </w:rPr>
        <w:t>（</w:t>
      </w:r>
      <w:r w:rsidR="00BE2DC5" w:rsidRPr="00BE2DC5">
        <w:rPr>
          <w:bCs/>
          <w:kern w:val="0"/>
          <w:lang w:bidi="he-IL"/>
        </w:rPr>
        <w:t>3700</w:t>
      </w:r>
      <w:r w:rsidR="00BE2DC5" w:rsidRPr="00B4312C">
        <w:rPr>
          <w:rFonts w:hint="eastAsia"/>
          <w:bCs/>
          <w:kern w:val="0"/>
          <w:lang w:bidi="he-IL"/>
        </w:rPr>
        <w:t>—</w:t>
      </w:r>
      <w:r w:rsidR="00BE2DC5" w:rsidRPr="00BE2DC5">
        <w:rPr>
          <w:bCs/>
          <w:kern w:val="0"/>
          <w:lang w:bidi="he-IL"/>
        </w:rPr>
        <w:t>4200 MHz</w:t>
      </w:r>
      <w:r w:rsidR="00BE2DC5">
        <w:rPr>
          <w:rFonts w:hint="eastAsia"/>
          <w:bCs/>
          <w:kern w:val="0"/>
          <w:lang w:bidi="he-IL"/>
        </w:rPr>
        <w:t>）</w:t>
      </w:r>
      <w:r w:rsidRPr="00B4312C">
        <w:rPr>
          <w:rFonts w:hint="eastAsia"/>
          <w:bCs/>
          <w:kern w:val="0"/>
          <w:lang w:bidi="he-IL"/>
        </w:rPr>
        <w:t>之间的波段</w:t>
      </w:r>
      <w:r>
        <w:rPr>
          <w:rFonts w:hint="eastAsia"/>
          <w:bCs/>
          <w:kern w:val="0"/>
          <w:lang w:bidi="he-IL"/>
        </w:rPr>
        <w:t>，</w:t>
      </w:r>
      <w:r w:rsidRPr="00B4312C">
        <w:rPr>
          <w:rFonts w:hint="eastAsia"/>
          <w:bCs/>
          <w:kern w:val="0"/>
          <w:lang w:bidi="he-IL"/>
        </w:rPr>
        <w:t>Ku</w:t>
      </w:r>
      <w:r w:rsidRPr="00B4312C">
        <w:rPr>
          <w:rFonts w:hint="eastAsia"/>
          <w:bCs/>
          <w:kern w:val="0"/>
          <w:lang w:bidi="he-IL"/>
        </w:rPr>
        <w:t>波段是指频率在</w:t>
      </w:r>
      <w:r w:rsidRPr="00B4312C">
        <w:rPr>
          <w:rFonts w:hint="eastAsia"/>
          <w:bCs/>
          <w:kern w:val="0"/>
          <w:lang w:bidi="he-IL"/>
        </w:rPr>
        <w:t>11.7G</w:t>
      </w:r>
      <w:r w:rsidRPr="00B4312C">
        <w:rPr>
          <w:rFonts w:hint="eastAsia"/>
          <w:bCs/>
          <w:kern w:val="0"/>
          <w:lang w:bidi="he-IL"/>
        </w:rPr>
        <w:t>—</w:t>
      </w:r>
      <w:r w:rsidRPr="00B4312C">
        <w:rPr>
          <w:rFonts w:hint="eastAsia"/>
          <w:bCs/>
          <w:kern w:val="0"/>
          <w:lang w:bidi="he-IL"/>
        </w:rPr>
        <w:t>12.7G</w:t>
      </w:r>
      <w:r w:rsidRPr="00B4312C">
        <w:rPr>
          <w:rFonts w:hint="eastAsia"/>
          <w:bCs/>
          <w:kern w:val="0"/>
          <w:lang w:bidi="he-IL"/>
        </w:rPr>
        <w:t>之间的波段</w:t>
      </w:r>
      <w:r>
        <w:rPr>
          <w:rFonts w:hint="eastAsia"/>
          <w:bCs/>
          <w:kern w:val="0"/>
          <w:lang w:bidi="he-IL"/>
        </w:rPr>
        <w:t>。</w:t>
      </w:r>
    </w:p>
    <w:p w:rsidR="00422738" w:rsidRDefault="00422738" w:rsidP="00422738">
      <w:pPr>
        <w:pStyle w:val="5"/>
        <w:rPr>
          <w:sz w:val="18"/>
          <w:szCs w:val="18"/>
        </w:rPr>
      </w:pPr>
      <w:r w:rsidRPr="00422738">
        <w:rPr>
          <w:rFonts w:hint="eastAsia"/>
          <w:sz w:val="18"/>
          <w:szCs w:val="18"/>
        </w:rPr>
        <w:t xml:space="preserve">2.1.2 </w:t>
      </w:r>
      <w:r w:rsidRPr="00422738">
        <w:rPr>
          <w:rFonts w:hint="eastAsia"/>
          <w:sz w:val="18"/>
          <w:szCs w:val="18"/>
        </w:rPr>
        <w:t>卫星</w:t>
      </w:r>
      <w:r w:rsidRPr="00422738">
        <w:rPr>
          <w:sz w:val="18"/>
          <w:szCs w:val="18"/>
        </w:rPr>
        <w:t>转发器</w:t>
      </w:r>
    </w:p>
    <w:p w:rsidR="00717659" w:rsidRDefault="00547768" w:rsidP="00717659">
      <w:pPr>
        <w:pStyle w:val="a0"/>
        <w:spacing w:before="72" w:after="72"/>
        <w:ind w:firstLine="420"/>
      </w:pPr>
      <w:r>
        <w:rPr>
          <w:rFonts w:hint="eastAsia"/>
        </w:rPr>
        <w:t>卫星</w:t>
      </w:r>
      <w:r>
        <w:t>转发器主要参数有：频率、符号率、</w:t>
      </w:r>
      <w:r w:rsidRPr="00547768">
        <w:t>极性</w:t>
      </w:r>
      <w:r w:rsidR="00717659">
        <w:rPr>
          <w:rFonts w:hint="eastAsia"/>
        </w:rPr>
        <w:t>。</w:t>
      </w:r>
    </w:p>
    <w:p w:rsidR="00547768" w:rsidRDefault="00717659" w:rsidP="00717659">
      <w:pPr>
        <w:pStyle w:val="5"/>
        <w:rPr>
          <w:sz w:val="18"/>
          <w:szCs w:val="18"/>
        </w:rPr>
      </w:pPr>
      <w:r w:rsidRPr="00717659">
        <w:rPr>
          <w:sz w:val="18"/>
          <w:szCs w:val="18"/>
        </w:rPr>
        <w:t xml:space="preserve">2.1.3 </w:t>
      </w:r>
      <w:r w:rsidRPr="00717659">
        <w:rPr>
          <w:rFonts w:hint="eastAsia"/>
          <w:sz w:val="18"/>
          <w:szCs w:val="18"/>
        </w:rPr>
        <w:t>其他</w:t>
      </w:r>
      <w:r w:rsidRPr="00717659">
        <w:rPr>
          <w:sz w:val="18"/>
          <w:szCs w:val="18"/>
        </w:rPr>
        <w:t>参数</w:t>
      </w:r>
    </w:p>
    <w:p w:rsidR="00204638" w:rsidRPr="00CF2D3F" w:rsidRDefault="00717659" w:rsidP="00717659">
      <w:pPr>
        <w:pStyle w:val="a0"/>
        <w:spacing w:before="72" w:after="72"/>
        <w:ind w:firstLine="420"/>
        <w:rPr>
          <w:bCs w:val="0"/>
          <w:kern w:val="2"/>
          <w:lang w:bidi="ar-SA"/>
        </w:rPr>
      </w:pPr>
      <w:r>
        <w:rPr>
          <w:rFonts w:hint="eastAsia"/>
        </w:rPr>
        <w:t>L</w:t>
      </w:r>
      <w:r w:rsidRPr="00CF2D3F">
        <w:rPr>
          <w:rFonts w:hint="eastAsia"/>
          <w:bCs w:val="0"/>
          <w:kern w:val="2"/>
          <w:lang w:bidi="ar-SA"/>
        </w:rPr>
        <w:t>NB</w:t>
      </w:r>
      <w:r w:rsidRPr="00CF2D3F">
        <w:rPr>
          <w:bCs w:val="0"/>
          <w:kern w:val="2"/>
          <w:lang w:bidi="ar-SA"/>
        </w:rPr>
        <w:t>类型：</w:t>
      </w:r>
      <w:r w:rsidRPr="00CF2D3F">
        <w:rPr>
          <w:bCs w:val="0"/>
          <w:kern w:val="2"/>
          <w:lang w:bidi="ar-SA"/>
        </w:rPr>
        <w:t>LNB</w:t>
      </w:r>
      <w:r w:rsidRPr="00CF2D3F">
        <w:rPr>
          <w:bCs w:val="0"/>
          <w:kern w:val="2"/>
          <w:lang w:bidi="ar-SA"/>
        </w:rPr>
        <w:t>是</w:t>
      </w:r>
      <w:r w:rsidRPr="00CF2D3F">
        <w:rPr>
          <w:bCs w:val="0"/>
          <w:kern w:val="2"/>
          <w:lang w:bidi="ar-SA"/>
        </w:rPr>
        <w:t>Low Noise Block</w:t>
      </w:r>
      <w:r w:rsidRPr="00CF2D3F">
        <w:rPr>
          <w:bCs w:val="0"/>
          <w:kern w:val="2"/>
          <w:lang w:bidi="ar-SA"/>
        </w:rPr>
        <w:t>的简称，</w:t>
      </w:r>
      <w:r w:rsidRPr="00CF2D3F">
        <w:rPr>
          <w:rFonts w:hint="eastAsia"/>
          <w:bCs w:val="0"/>
          <w:kern w:val="2"/>
          <w:lang w:bidi="ar-SA"/>
        </w:rPr>
        <w:t>也就是</w:t>
      </w:r>
      <w:r w:rsidRPr="00CF2D3F">
        <w:rPr>
          <w:bCs w:val="0"/>
          <w:kern w:val="2"/>
          <w:lang w:bidi="ar-SA"/>
        </w:rPr>
        <w:t>低噪声下变频器</w:t>
      </w:r>
      <w:r w:rsidR="00204638" w:rsidRPr="00CF2D3F">
        <w:rPr>
          <w:rFonts w:hint="eastAsia"/>
          <w:bCs w:val="0"/>
          <w:kern w:val="2"/>
          <w:lang w:bidi="ar-SA"/>
        </w:rPr>
        <w:t>。划分</w:t>
      </w:r>
      <w:r w:rsidR="00204638" w:rsidRPr="00CF2D3F">
        <w:rPr>
          <w:bCs w:val="0"/>
          <w:kern w:val="2"/>
          <w:lang w:bidi="ar-SA"/>
        </w:rPr>
        <w:t>有：</w:t>
      </w:r>
    </w:p>
    <w:p w:rsidR="003F0880" w:rsidRPr="00CF2D3F" w:rsidRDefault="003F0880" w:rsidP="00FE1990">
      <w:pPr>
        <w:pStyle w:val="a0"/>
        <w:spacing w:before="72" w:after="72"/>
        <w:ind w:firstLineChars="0" w:firstLine="0"/>
        <w:rPr>
          <w:bCs w:val="0"/>
          <w:kern w:val="2"/>
          <w:lang w:bidi="ar-SA"/>
        </w:rPr>
      </w:pPr>
      <w:r w:rsidRPr="00CF2D3F">
        <w:rPr>
          <w:bCs w:val="0"/>
          <w:kern w:val="2"/>
          <w:lang w:bidi="ar-SA"/>
        </w:rPr>
        <w:t xml:space="preserve">a. </w:t>
      </w:r>
      <w:r w:rsidR="00204638" w:rsidRPr="00CF2D3F">
        <w:rPr>
          <w:bCs w:val="0"/>
          <w:kern w:val="2"/>
          <w:lang w:bidi="ar-SA"/>
        </w:rPr>
        <w:t>高本振水平极化，</w:t>
      </w:r>
      <w:r w:rsidR="00204638" w:rsidRPr="00CF2D3F">
        <w:rPr>
          <w:bCs w:val="0"/>
          <w:kern w:val="2"/>
          <w:lang w:bidi="ar-SA"/>
        </w:rPr>
        <w:t>HH </w:t>
      </w:r>
      <w:r w:rsidR="00204638" w:rsidRPr="00CF2D3F">
        <w:rPr>
          <w:bCs w:val="0"/>
          <w:kern w:val="2"/>
          <w:lang w:bidi="ar-SA"/>
        </w:rPr>
        <w:br/>
        <w:t xml:space="preserve">b. </w:t>
      </w:r>
      <w:r w:rsidR="00204638" w:rsidRPr="00CF2D3F">
        <w:rPr>
          <w:bCs w:val="0"/>
          <w:kern w:val="2"/>
          <w:lang w:bidi="ar-SA"/>
        </w:rPr>
        <w:t>高本振垂直极化，</w:t>
      </w:r>
      <w:r w:rsidR="00204638" w:rsidRPr="00CF2D3F">
        <w:rPr>
          <w:bCs w:val="0"/>
          <w:kern w:val="2"/>
          <w:lang w:bidi="ar-SA"/>
        </w:rPr>
        <w:t xml:space="preserve"> HV </w:t>
      </w:r>
      <w:r w:rsidR="00204638" w:rsidRPr="00CF2D3F">
        <w:rPr>
          <w:bCs w:val="0"/>
          <w:kern w:val="2"/>
          <w:lang w:bidi="ar-SA"/>
        </w:rPr>
        <w:br/>
      </w:r>
      <w:r w:rsidR="00204638" w:rsidRPr="00CF2D3F">
        <w:rPr>
          <w:bCs w:val="0"/>
          <w:kern w:val="2"/>
          <w:lang w:bidi="ar-SA"/>
        </w:rPr>
        <w:lastRenderedPageBreak/>
        <w:t xml:space="preserve">c. </w:t>
      </w:r>
      <w:r w:rsidR="00204638" w:rsidRPr="00CF2D3F">
        <w:rPr>
          <w:bCs w:val="0"/>
          <w:kern w:val="2"/>
          <w:lang w:bidi="ar-SA"/>
        </w:rPr>
        <w:t>低本振水平极化，</w:t>
      </w:r>
      <w:r w:rsidR="00204638" w:rsidRPr="00CF2D3F">
        <w:rPr>
          <w:bCs w:val="0"/>
          <w:kern w:val="2"/>
          <w:lang w:bidi="ar-SA"/>
        </w:rPr>
        <w:t>LH </w:t>
      </w:r>
      <w:r w:rsidR="00204638" w:rsidRPr="00CF2D3F">
        <w:rPr>
          <w:bCs w:val="0"/>
          <w:kern w:val="2"/>
          <w:lang w:bidi="ar-SA"/>
        </w:rPr>
        <w:br/>
        <w:t xml:space="preserve">d. </w:t>
      </w:r>
      <w:r w:rsidR="00204638" w:rsidRPr="00CF2D3F">
        <w:rPr>
          <w:bCs w:val="0"/>
          <w:kern w:val="2"/>
          <w:lang w:bidi="ar-SA"/>
        </w:rPr>
        <w:t>低本振垂直极化，</w:t>
      </w:r>
      <w:r w:rsidR="00204638" w:rsidRPr="00CF2D3F">
        <w:rPr>
          <w:bCs w:val="0"/>
          <w:kern w:val="2"/>
          <w:lang w:bidi="ar-SA"/>
        </w:rPr>
        <w:t xml:space="preserve"> LV</w:t>
      </w:r>
    </w:p>
    <w:p w:rsidR="00717659" w:rsidRPr="00CF2D3F" w:rsidRDefault="00200982" w:rsidP="00717659">
      <w:pPr>
        <w:pStyle w:val="a0"/>
        <w:spacing w:before="72" w:after="72"/>
        <w:ind w:firstLine="420"/>
        <w:rPr>
          <w:bCs w:val="0"/>
          <w:kern w:val="2"/>
          <w:lang w:bidi="ar-SA"/>
        </w:rPr>
      </w:pPr>
      <w:r w:rsidRPr="00CF2D3F">
        <w:rPr>
          <w:rFonts w:hint="eastAsia"/>
          <w:bCs w:val="0"/>
          <w:kern w:val="2"/>
          <w:lang w:bidi="ar-SA"/>
        </w:rPr>
        <w:t>根据</w:t>
      </w:r>
      <w:r w:rsidRPr="00CF2D3F">
        <w:rPr>
          <w:bCs w:val="0"/>
          <w:kern w:val="2"/>
          <w:lang w:bidi="ar-SA"/>
        </w:rPr>
        <w:t>本振</w:t>
      </w:r>
      <w:r w:rsidRPr="00CF2D3F">
        <w:rPr>
          <w:rFonts w:hint="eastAsia"/>
          <w:bCs w:val="0"/>
          <w:kern w:val="2"/>
          <w:lang w:bidi="ar-SA"/>
        </w:rPr>
        <w:t>频率</w:t>
      </w:r>
      <w:r w:rsidRPr="00CF2D3F">
        <w:rPr>
          <w:bCs w:val="0"/>
          <w:kern w:val="2"/>
          <w:lang w:bidi="ar-SA"/>
        </w:rPr>
        <w:t>，划分为：</w:t>
      </w:r>
    </w:p>
    <w:p w:rsidR="00200982" w:rsidRDefault="00200982" w:rsidP="00717659">
      <w:pPr>
        <w:pStyle w:val="a0"/>
        <w:spacing w:before="72" w:after="72"/>
        <w:ind w:firstLine="420"/>
      </w:pPr>
      <w:r>
        <w:rPr>
          <w:noProof/>
          <w:lang w:bidi="ar-SA"/>
        </w:rPr>
        <w:drawing>
          <wp:inline distT="0" distB="0" distL="0" distR="0">
            <wp:extent cx="4886149" cy="2672656"/>
            <wp:effectExtent l="0" t="0" r="0"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2502" cy="2681601"/>
                    </a:xfrm>
                    <a:prstGeom prst="rect">
                      <a:avLst/>
                    </a:prstGeom>
                    <a:noFill/>
                    <a:ln>
                      <a:noFill/>
                    </a:ln>
                  </pic:spPr>
                </pic:pic>
              </a:graphicData>
            </a:graphic>
          </wp:inline>
        </w:drawing>
      </w:r>
    </w:p>
    <w:p w:rsidR="00200982" w:rsidRPr="00CF2D3F" w:rsidRDefault="00200982" w:rsidP="00200982">
      <w:pPr>
        <w:widowControl/>
        <w:shd w:val="clear" w:color="auto" w:fill="FFFFFF"/>
        <w:spacing w:after="264"/>
        <w:ind w:firstLineChars="150" w:firstLine="315"/>
        <w:jc w:val="left"/>
      </w:pPr>
      <w:r w:rsidRPr="00CF2D3F">
        <w:rPr>
          <w:rFonts w:hint="eastAsia"/>
        </w:rPr>
        <w:t>卫星</w:t>
      </w:r>
      <w:r w:rsidRPr="00CF2D3F">
        <w:t>所占用的频段，通常分布在</w:t>
      </w:r>
      <w:r w:rsidRPr="00CF2D3F">
        <w:t>C</w:t>
      </w:r>
      <w:r w:rsidRPr="00CF2D3F">
        <w:t>波段和</w:t>
      </w:r>
      <w:r w:rsidRPr="00CF2D3F">
        <w:t>Ku</w:t>
      </w:r>
      <w:r w:rsidRPr="00CF2D3F">
        <w:t>波段</w:t>
      </w:r>
    </w:p>
    <w:p w:rsidR="00200982" w:rsidRPr="00CF2D3F" w:rsidRDefault="00200982" w:rsidP="00200982">
      <w:pPr>
        <w:widowControl/>
        <w:numPr>
          <w:ilvl w:val="0"/>
          <w:numId w:val="5"/>
        </w:numPr>
        <w:shd w:val="clear" w:color="auto" w:fill="FFFFFF"/>
        <w:spacing w:before="100" w:beforeAutospacing="1" w:after="100" w:afterAutospacing="1"/>
        <w:jc w:val="left"/>
      </w:pPr>
      <w:r w:rsidRPr="00CF2D3F">
        <w:t>C</w:t>
      </w:r>
      <w:r w:rsidRPr="00CF2D3F">
        <w:t>波段：</w:t>
      </w:r>
      <w:r w:rsidRPr="00CF2D3F">
        <w:t>3.4G~4.2G</w:t>
      </w:r>
      <w:r w:rsidRPr="00CF2D3F">
        <w:t>，共计约</w:t>
      </w:r>
      <w:r w:rsidRPr="00CF2D3F">
        <w:t>0.8GHz</w:t>
      </w:r>
      <w:r w:rsidRPr="00CF2D3F">
        <w:t>（</w:t>
      </w:r>
      <w:r w:rsidRPr="00CF2D3F">
        <w:t>800MHz</w:t>
      </w:r>
      <w:r w:rsidRPr="00CF2D3F">
        <w:t>）的带宽</w:t>
      </w:r>
    </w:p>
    <w:p w:rsidR="00200982" w:rsidRPr="00CF2D3F" w:rsidRDefault="00200982" w:rsidP="00200982">
      <w:pPr>
        <w:widowControl/>
        <w:numPr>
          <w:ilvl w:val="0"/>
          <w:numId w:val="5"/>
        </w:numPr>
        <w:shd w:val="clear" w:color="auto" w:fill="FFFFFF"/>
        <w:spacing w:before="100" w:beforeAutospacing="1" w:after="100" w:afterAutospacing="1"/>
        <w:jc w:val="left"/>
      </w:pPr>
      <w:r w:rsidRPr="00CF2D3F">
        <w:t>Ku</w:t>
      </w:r>
      <w:r w:rsidRPr="00CF2D3F">
        <w:t>波段：</w:t>
      </w:r>
      <w:r w:rsidRPr="00CF2D3F">
        <w:t>10.75G~12.75G</w:t>
      </w:r>
      <w:r w:rsidRPr="00CF2D3F">
        <w:t>，共计约</w:t>
      </w:r>
      <w:r w:rsidRPr="00CF2D3F">
        <w:t>2GHz</w:t>
      </w:r>
      <w:r w:rsidRPr="00CF2D3F">
        <w:t>（</w:t>
      </w:r>
      <w:r w:rsidRPr="00CF2D3F">
        <w:t>2000MHz</w:t>
      </w:r>
      <w:r w:rsidRPr="00CF2D3F">
        <w:t>）的带宽</w:t>
      </w:r>
    </w:p>
    <w:p w:rsidR="00200982" w:rsidRPr="00CF2D3F" w:rsidRDefault="00200982" w:rsidP="00CF2D3F">
      <w:pPr>
        <w:widowControl/>
        <w:shd w:val="clear" w:color="auto" w:fill="FFFFFF"/>
        <w:spacing w:after="264"/>
        <w:ind w:firstLineChars="150" w:firstLine="315"/>
        <w:jc w:val="left"/>
      </w:pPr>
      <w:r w:rsidRPr="00CF2D3F">
        <w:t>可以确认的是，接收机所能接收的频率范围是</w:t>
      </w:r>
      <w:r w:rsidRPr="00CF2D3F">
        <w:t>950MHz~2150MHz</w:t>
      </w:r>
      <w:r w:rsidRPr="00CF2D3F">
        <w:t>（大约</w:t>
      </w:r>
      <w:r w:rsidRPr="00CF2D3F">
        <w:t>1G</w:t>
      </w:r>
      <w:r w:rsidRPr="00CF2D3F">
        <w:t>的</w:t>
      </w:r>
      <w:r w:rsidRPr="00CF2D3F">
        <w:t>range</w:t>
      </w:r>
      <w:r w:rsidRPr="00CF2D3F">
        <w:t>）。试想，对于</w:t>
      </w:r>
      <w:r w:rsidRPr="00CF2D3F">
        <w:t>C</w:t>
      </w:r>
      <w:r w:rsidRPr="00CF2D3F">
        <w:t>波段的</w:t>
      </w:r>
      <w:r w:rsidRPr="00CF2D3F">
        <w:t>800MHz</w:t>
      </w:r>
      <w:r w:rsidRPr="00CF2D3F">
        <w:t>带宽，接收机是能够完全覆盖的；而对于</w:t>
      </w:r>
      <w:r w:rsidRPr="00CF2D3F">
        <w:t>Ku</w:t>
      </w:r>
      <w:r w:rsidRPr="00CF2D3F">
        <w:t>波段的</w:t>
      </w:r>
      <w:r w:rsidRPr="00CF2D3F">
        <w:t>2GHz</w:t>
      </w:r>
      <w:r w:rsidRPr="00CF2D3F">
        <w:t>的频率范围，是没有办法在同一时刻全部传送到接收机的（因为接收机最多能吃</w:t>
      </w:r>
      <w:r w:rsidRPr="00CF2D3F">
        <w:t>1GHz</w:t>
      </w:r>
      <w:r w:rsidRPr="00CF2D3F">
        <w:t>左右的频率范围）。那如何才能解决这个矛盾呢？</w:t>
      </w:r>
      <w:r w:rsidRPr="00CF2D3F">
        <w:t> </w:t>
      </w:r>
      <w:r w:rsidRPr="00CF2D3F">
        <w:t>这就不得不引入双本振的概念，即低本振和高本振。</w:t>
      </w:r>
    </w:p>
    <w:p w:rsidR="00200982" w:rsidRPr="00200982" w:rsidRDefault="00200982" w:rsidP="00200982">
      <w:pPr>
        <w:widowControl/>
        <w:shd w:val="clear" w:color="auto" w:fill="FFFFFF"/>
        <w:spacing w:after="264"/>
        <w:jc w:val="left"/>
        <w:rPr>
          <w:rFonts w:ascii="microsoft yahei" w:hAnsi="microsoft yahei" w:cs="宋体" w:hint="eastAsia"/>
          <w:color w:val="3F3F3F"/>
          <w:kern w:val="0"/>
          <w:sz w:val="23"/>
          <w:szCs w:val="23"/>
        </w:rPr>
      </w:pPr>
      <w:r w:rsidRPr="00200982">
        <w:rPr>
          <w:rFonts w:ascii="microsoft yahei" w:hAnsi="microsoft yahei" w:cs="宋体" w:hint="eastAsia"/>
          <w:noProof/>
          <w:color w:val="3F3F3F"/>
          <w:kern w:val="0"/>
          <w:sz w:val="23"/>
          <w:szCs w:val="23"/>
        </w:rPr>
        <w:drawing>
          <wp:inline distT="0" distB="0" distL="0" distR="0">
            <wp:extent cx="5233958" cy="675335"/>
            <wp:effectExtent l="0" t="0" r="508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5814" cy="696219"/>
                    </a:xfrm>
                    <a:prstGeom prst="rect">
                      <a:avLst/>
                    </a:prstGeom>
                    <a:noFill/>
                    <a:ln>
                      <a:noFill/>
                    </a:ln>
                  </pic:spPr>
                </pic:pic>
              </a:graphicData>
            </a:graphic>
          </wp:inline>
        </w:drawing>
      </w:r>
    </w:p>
    <w:p w:rsidR="00200982" w:rsidRPr="00CF2D3F" w:rsidRDefault="00200982" w:rsidP="00200982">
      <w:pPr>
        <w:widowControl/>
        <w:shd w:val="clear" w:color="auto" w:fill="FFFFFF"/>
        <w:spacing w:after="264"/>
        <w:jc w:val="left"/>
      </w:pPr>
      <w:r w:rsidRPr="00CF2D3F">
        <w:t>低本振</w:t>
      </w:r>
      <w:r w:rsidRPr="00CF2D3F">
        <w:t xml:space="preserve"> Low LO = 9750MHz</w:t>
      </w:r>
      <w:r w:rsidRPr="00CF2D3F">
        <w:t>，高本振</w:t>
      </w:r>
      <w:r w:rsidRPr="00CF2D3F">
        <w:t xml:space="preserve"> High LO = 10600MHz</w:t>
      </w:r>
      <w:r w:rsidRPr="00CF2D3F">
        <w:t>，这样，我们就可以将</w:t>
      </w:r>
      <w:r w:rsidRPr="00CF2D3F">
        <w:t>2GHz</w:t>
      </w:r>
      <w:r w:rsidRPr="00CF2D3F">
        <w:t>的</w:t>
      </w:r>
      <w:r w:rsidRPr="00CF2D3F">
        <w:t>Ku</w:t>
      </w:r>
      <w:r w:rsidRPr="00CF2D3F">
        <w:t>波段切分出：</w:t>
      </w:r>
    </w:p>
    <w:p w:rsidR="00200982" w:rsidRPr="00CF2D3F" w:rsidRDefault="00200982" w:rsidP="00200982">
      <w:pPr>
        <w:widowControl/>
        <w:numPr>
          <w:ilvl w:val="0"/>
          <w:numId w:val="6"/>
        </w:numPr>
        <w:shd w:val="clear" w:color="auto" w:fill="FFFFFF"/>
        <w:spacing w:before="100" w:beforeAutospacing="1" w:after="100" w:afterAutospacing="1"/>
        <w:jc w:val="left"/>
      </w:pPr>
      <w:r w:rsidRPr="00CF2D3F">
        <w:t>(10.75G~11.7G) –&gt; IF = RF - Low LO –&gt;(1000M~1950M)</w:t>
      </w:r>
      <w:r w:rsidRPr="00CF2D3F">
        <w:t>，正好落入</w:t>
      </w:r>
      <w:r w:rsidRPr="00CF2D3F">
        <w:t>950~2150M</w:t>
      </w:r>
      <w:r w:rsidRPr="00CF2D3F">
        <w:t>的范围以内。</w:t>
      </w:r>
    </w:p>
    <w:p w:rsidR="00200982" w:rsidRPr="00CF2D3F" w:rsidRDefault="00200982" w:rsidP="00200982">
      <w:pPr>
        <w:widowControl/>
        <w:numPr>
          <w:ilvl w:val="0"/>
          <w:numId w:val="6"/>
        </w:numPr>
        <w:shd w:val="clear" w:color="auto" w:fill="FFFFFF"/>
        <w:spacing w:before="100" w:beforeAutospacing="1" w:after="100" w:afterAutospacing="1"/>
        <w:jc w:val="left"/>
      </w:pPr>
      <w:r w:rsidRPr="00CF2D3F">
        <w:t>(11.7G~12.75G) –&gt; IF = RF - High LO –&gt;(1100M~2150M)</w:t>
      </w:r>
      <w:r w:rsidRPr="00CF2D3F">
        <w:t>，正好落入</w:t>
      </w:r>
      <w:r w:rsidRPr="00CF2D3F">
        <w:t>950~2150M</w:t>
      </w:r>
      <w:r w:rsidRPr="00CF2D3F">
        <w:t>的范围以内。</w:t>
      </w:r>
      <w:r w:rsidRPr="00CF2D3F">
        <w:t> </w:t>
      </w:r>
      <w:r w:rsidRPr="00CF2D3F">
        <w:br/>
      </w:r>
      <w:r w:rsidRPr="00CF2D3F">
        <w:t>其中，</w:t>
      </w:r>
      <w:r w:rsidRPr="00CF2D3F">
        <w:t>IF</w:t>
      </w:r>
      <w:r w:rsidRPr="00CF2D3F">
        <w:t>即进入接收机接头处的信号。</w:t>
      </w:r>
    </w:p>
    <w:p w:rsidR="00E102FF" w:rsidRDefault="00E102FF" w:rsidP="00E102FF">
      <w:pPr>
        <w:widowControl/>
        <w:shd w:val="clear" w:color="auto" w:fill="FFFFFF"/>
        <w:spacing w:before="100" w:beforeAutospacing="1" w:after="100" w:afterAutospacing="1"/>
        <w:jc w:val="left"/>
      </w:pPr>
      <w:r w:rsidRPr="00CF2D3F">
        <w:t>Ku</w:t>
      </w:r>
      <w:r w:rsidRPr="00CF2D3F">
        <w:t>：</w:t>
      </w:r>
      <w:r w:rsidRPr="00CF2D3F">
        <w:t xml:space="preserve"> </w:t>
      </w:r>
      <w:r w:rsidRPr="00CF2D3F">
        <w:t>中频</w:t>
      </w:r>
      <w:r w:rsidRPr="00CF2D3F">
        <w:t xml:space="preserve"> = </w:t>
      </w:r>
      <w:r w:rsidRPr="00CF2D3F">
        <w:t>频率</w:t>
      </w:r>
      <w:r w:rsidRPr="00CF2D3F">
        <w:t xml:space="preserve"> - </w:t>
      </w:r>
      <w:r w:rsidRPr="00CF2D3F">
        <w:t>本振，即</w:t>
      </w:r>
      <w:r w:rsidRPr="00CF2D3F">
        <w:t xml:space="preserve"> IF = RF - LO </w:t>
      </w:r>
      <w:r w:rsidRPr="00CF2D3F">
        <w:br/>
        <w:t xml:space="preserve">C </w:t>
      </w:r>
      <w:r w:rsidRPr="00CF2D3F">
        <w:t>：</w:t>
      </w:r>
      <w:r w:rsidRPr="00CF2D3F">
        <w:t xml:space="preserve"> </w:t>
      </w:r>
      <w:r w:rsidRPr="00CF2D3F">
        <w:t>中频</w:t>
      </w:r>
      <w:r w:rsidRPr="00CF2D3F">
        <w:t xml:space="preserve"> = </w:t>
      </w:r>
      <w:r w:rsidRPr="00CF2D3F">
        <w:t>本振</w:t>
      </w:r>
      <w:r w:rsidRPr="00CF2D3F">
        <w:t xml:space="preserve"> - </w:t>
      </w:r>
      <w:r w:rsidRPr="00CF2D3F">
        <w:t>频率，即</w:t>
      </w:r>
      <w:r w:rsidRPr="00CF2D3F">
        <w:t xml:space="preserve">IF = LO </w:t>
      </w:r>
      <w:r w:rsidR="00DF0A28">
        <w:t>–</w:t>
      </w:r>
      <w:r w:rsidRPr="00CF2D3F">
        <w:t xml:space="preserve"> RF</w:t>
      </w:r>
    </w:p>
    <w:p w:rsidR="00DF0A28" w:rsidRPr="00DF0A28" w:rsidRDefault="00DF0A28" w:rsidP="00DF0A28">
      <w:pPr>
        <w:widowControl/>
        <w:shd w:val="clear" w:color="auto" w:fill="FFFFFF"/>
        <w:spacing w:after="264"/>
        <w:jc w:val="left"/>
        <w:rPr>
          <w:rFonts w:ascii="microsoft yahei" w:hAnsi="microsoft yahei" w:cs="宋体" w:hint="eastAsia"/>
          <w:noProof/>
          <w:color w:val="3F3F3F"/>
          <w:kern w:val="0"/>
          <w:sz w:val="23"/>
          <w:szCs w:val="23"/>
        </w:rPr>
      </w:pPr>
      <w:r w:rsidRPr="00DF0A28">
        <w:rPr>
          <w:rFonts w:ascii="microsoft yahei" w:hAnsi="microsoft yahei" w:cs="宋体"/>
          <w:noProof/>
          <w:color w:val="3F3F3F"/>
          <w:kern w:val="0"/>
          <w:sz w:val="23"/>
          <w:szCs w:val="23"/>
        </w:rPr>
        <w:lastRenderedPageBreak/>
        <w:t>1</w:t>
      </w:r>
      <w:r w:rsidRPr="00DF0A28">
        <w:rPr>
          <w:rFonts w:ascii="microsoft yahei" w:hAnsi="microsoft yahei" w:cs="宋体"/>
          <w:noProof/>
          <w:color w:val="3F3F3F"/>
          <w:kern w:val="0"/>
          <w:sz w:val="23"/>
          <w:szCs w:val="23"/>
        </w:rPr>
        <w:t>．</w:t>
      </w:r>
      <w:r w:rsidRPr="00DF0A28">
        <w:rPr>
          <w:rFonts w:ascii="microsoft yahei" w:hAnsi="microsoft yahei" w:cs="宋体"/>
          <w:noProof/>
          <w:color w:val="3F3F3F"/>
          <w:kern w:val="0"/>
          <w:sz w:val="23"/>
          <w:szCs w:val="23"/>
        </w:rPr>
        <w:t>C</w:t>
      </w:r>
      <w:r w:rsidRPr="00DF0A28">
        <w:rPr>
          <w:rFonts w:ascii="microsoft yahei" w:hAnsi="microsoft yahei" w:cs="宋体"/>
          <w:noProof/>
          <w:color w:val="3F3F3F"/>
          <w:kern w:val="0"/>
          <w:sz w:val="23"/>
          <w:szCs w:val="23"/>
        </w:rPr>
        <w:t>波段双极性双本振单输出高频头</w:t>
      </w:r>
    </w:p>
    <w:p w:rsidR="00DF0A28" w:rsidRPr="00DF0A28" w:rsidRDefault="00DF0A28" w:rsidP="00DF0A28">
      <w:pPr>
        <w:widowControl/>
        <w:shd w:val="clear" w:color="auto" w:fill="FFFFFF"/>
        <w:spacing w:line="360" w:lineRule="atLeast"/>
        <w:ind w:firstLine="480"/>
        <w:jc w:val="left"/>
      </w:pPr>
      <w:r w:rsidRPr="00DF0A28">
        <w:t>C</w:t>
      </w:r>
      <w:proofErr w:type="gramStart"/>
      <w:r w:rsidRPr="00DF0A28">
        <w:t>波段双极性双本振单</w:t>
      </w:r>
      <w:proofErr w:type="gramEnd"/>
      <w:r w:rsidRPr="00DF0A28">
        <w:t>输出高频头，采用</w:t>
      </w:r>
      <w:r w:rsidRPr="00DF0A28">
        <w:t>5150MHz</w:t>
      </w:r>
      <w:r w:rsidRPr="00DF0A28">
        <w:t>、</w:t>
      </w:r>
      <w:r w:rsidRPr="00DF0A28">
        <w:t>5750MHz</w:t>
      </w:r>
      <w:r w:rsidRPr="00DF0A28">
        <w:t>两个本振频率对</w:t>
      </w:r>
      <w:r w:rsidRPr="00DF0A28">
        <w:t>H</w:t>
      </w:r>
      <w:r w:rsidRPr="00DF0A28">
        <w:t>、</w:t>
      </w:r>
      <w:r w:rsidRPr="00DF0A28">
        <w:t>V</w:t>
      </w:r>
      <w:r w:rsidRPr="00DF0A28">
        <w:t>极化信号作分开处理，在</w:t>
      </w:r>
      <w:r w:rsidRPr="00DF0A28">
        <w:t>3</w:t>
      </w:r>
      <w:r w:rsidRPr="00DF0A28">
        <w:t>．</w:t>
      </w:r>
      <w:r w:rsidRPr="00DF0A28">
        <w:t>6</w:t>
      </w:r>
      <w:r w:rsidRPr="00DF0A28">
        <w:t>～</w:t>
      </w:r>
      <w:r w:rsidRPr="00DF0A28">
        <w:t>4</w:t>
      </w:r>
      <w:r w:rsidRPr="00DF0A28">
        <w:t>．</w:t>
      </w:r>
      <w:r w:rsidRPr="00DF0A28">
        <w:t>2GHz</w:t>
      </w:r>
      <w:r w:rsidRPr="00DF0A28">
        <w:t>范围内的两个极化信号就被分别变频为</w:t>
      </w:r>
      <w:r w:rsidRPr="00DF0A28">
        <w:t>950</w:t>
      </w:r>
      <w:r w:rsidRPr="00DF0A28">
        <w:t>～</w:t>
      </w:r>
      <w:r w:rsidRPr="00DF0A28">
        <w:t>1550MHz</w:t>
      </w:r>
      <w:r w:rsidRPr="00DF0A28">
        <w:t>和</w:t>
      </w:r>
      <w:r w:rsidRPr="00DF0A28">
        <w:t>1550</w:t>
      </w:r>
      <w:r w:rsidRPr="00DF0A28">
        <w:t>～</w:t>
      </w:r>
      <w:r w:rsidRPr="00DF0A28">
        <w:t>2150MHz</w:t>
      </w:r>
      <w:r w:rsidRPr="00DF0A28">
        <w:t>内互不重叠的中频频率，从而实现共用一根馈线中传送，配合接收机可同时接收到两个极化的信号。</w:t>
      </w:r>
    </w:p>
    <w:p w:rsidR="00DF0A28" w:rsidRPr="00DF0A28" w:rsidRDefault="00DF0A28" w:rsidP="00DF0A28">
      <w:pPr>
        <w:widowControl/>
        <w:shd w:val="clear" w:color="auto" w:fill="FFFFFF"/>
        <w:spacing w:line="360" w:lineRule="atLeast"/>
        <w:ind w:firstLine="480"/>
        <w:jc w:val="left"/>
      </w:pPr>
      <w:r w:rsidRPr="00DF0A28">
        <w:t>2</w:t>
      </w:r>
      <w:r w:rsidRPr="00DF0A28">
        <w:t>．</w:t>
      </w:r>
      <w:r w:rsidRPr="00DF0A28">
        <w:t>Ku</w:t>
      </w:r>
      <w:proofErr w:type="gramStart"/>
      <w:r w:rsidRPr="00DF0A28">
        <w:t>波段双极性双本振单</w:t>
      </w:r>
      <w:proofErr w:type="gramEnd"/>
      <w:r w:rsidRPr="00DF0A28">
        <w:t>输出高频头</w:t>
      </w:r>
    </w:p>
    <w:p w:rsidR="00DF0A28" w:rsidRPr="00DF0A28" w:rsidRDefault="00DF0A28" w:rsidP="00DF0A28">
      <w:pPr>
        <w:widowControl/>
        <w:shd w:val="clear" w:color="auto" w:fill="FFFFFF"/>
        <w:spacing w:line="360" w:lineRule="atLeast"/>
        <w:ind w:firstLine="480"/>
        <w:jc w:val="left"/>
      </w:pPr>
      <w:r w:rsidRPr="00DF0A28">
        <w:t>Ku</w:t>
      </w:r>
      <w:proofErr w:type="gramStart"/>
      <w:r w:rsidRPr="00DF0A28">
        <w:t>波段双极性双本振单</w:t>
      </w:r>
      <w:proofErr w:type="gramEnd"/>
      <w:r w:rsidRPr="00DF0A28">
        <w:t>输出高频头常见的有</w:t>
      </w:r>
      <w:r w:rsidRPr="00DF0A28">
        <w:t>9.75/10.60GHz</w:t>
      </w:r>
      <w:r w:rsidRPr="00DF0A28">
        <w:t>或</w:t>
      </w:r>
      <w:r w:rsidRPr="00DF0A28">
        <w:t>9.75/10.75GHz</w:t>
      </w:r>
      <w:r w:rsidRPr="00DF0A28">
        <w:t>两个本振频率，内置</w:t>
      </w:r>
      <w:r w:rsidRPr="00DF0A28">
        <w:t>0/22k</w:t>
      </w:r>
      <w:r w:rsidRPr="00DF0A28">
        <w:t>切换电路，通过卫星接收机输出的</w:t>
      </w:r>
      <w:r w:rsidRPr="00DF0A28">
        <w:t>O/22kHz</w:t>
      </w:r>
      <w:r w:rsidRPr="00DF0A28">
        <w:t>脉冲来分别选择其低、高本振，同时还可用卫星电视接收机的</w:t>
      </w:r>
      <w:r w:rsidRPr="00DF0A28">
        <w:t>13/18V</w:t>
      </w:r>
      <w:r w:rsidRPr="00DF0A28">
        <w:t>电压切换水平或垂直极化的卫星信号，实现</w:t>
      </w:r>
      <w:r w:rsidRPr="00DF0A28">
        <w:t>Ku</w:t>
      </w:r>
      <w:r w:rsidRPr="00DF0A28">
        <w:t>波段节目全频带接收。</w:t>
      </w:r>
    </w:p>
    <w:p w:rsidR="00DF0A28" w:rsidRPr="00DF0A28" w:rsidRDefault="00DF0A28" w:rsidP="00DF0A28">
      <w:pPr>
        <w:widowControl/>
        <w:shd w:val="clear" w:color="auto" w:fill="FFFFFF"/>
        <w:spacing w:line="360" w:lineRule="atLeast"/>
        <w:ind w:firstLine="480"/>
        <w:jc w:val="left"/>
      </w:pPr>
      <w:r w:rsidRPr="00DF0A28">
        <w:t>C</w:t>
      </w:r>
      <w:r w:rsidRPr="00DF0A28">
        <w:t>波段的高低本</w:t>
      </w:r>
      <w:proofErr w:type="gramStart"/>
      <w:r w:rsidRPr="00DF0A28">
        <w:t>振通过</w:t>
      </w:r>
      <w:proofErr w:type="gramEnd"/>
      <w:r w:rsidRPr="00DF0A28">
        <w:t>极化方式来决定，当为水平时，为</w:t>
      </w:r>
      <w:r w:rsidRPr="00DF0A28">
        <w:t>5150MHz,</w:t>
      </w:r>
      <w:r w:rsidRPr="00DF0A28">
        <w:t>；当为垂直时，是</w:t>
      </w:r>
      <w:r w:rsidRPr="00DF0A28">
        <w:t>5750MHz.</w:t>
      </w:r>
      <w:r w:rsidRPr="00DF0A28">
        <w:t>。</w:t>
      </w:r>
      <w:r w:rsidRPr="00DF0A28">
        <w:t>Ku</w:t>
      </w:r>
      <w:r w:rsidRPr="00DF0A28">
        <w:t>波段的高低本振是由</w:t>
      </w:r>
      <w:r w:rsidRPr="00DF0A28">
        <w:t>0/22K</w:t>
      </w:r>
      <w:r w:rsidRPr="00DF0A28">
        <w:t>开关决定的。</w:t>
      </w:r>
    </w:p>
    <w:p w:rsidR="00DF0A28" w:rsidRPr="00DF0A28" w:rsidRDefault="00DF0A28" w:rsidP="00E102FF">
      <w:pPr>
        <w:widowControl/>
        <w:shd w:val="clear" w:color="auto" w:fill="FFFFFF"/>
        <w:spacing w:before="100" w:beforeAutospacing="1" w:after="100" w:afterAutospacing="1"/>
        <w:jc w:val="left"/>
      </w:pPr>
    </w:p>
    <w:p w:rsidR="00E102FF" w:rsidRPr="00CF2D3F" w:rsidRDefault="00DF2ACF" w:rsidP="00E102FF">
      <w:pPr>
        <w:widowControl/>
        <w:shd w:val="clear" w:color="auto" w:fill="FFFFFF"/>
        <w:spacing w:before="100" w:beforeAutospacing="1" w:after="100" w:afterAutospacing="1"/>
        <w:ind w:left="360"/>
        <w:jc w:val="left"/>
      </w:pPr>
      <w:r w:rsidRPr="00CF2D3F">
        <w:t>22</w:t>
      </w:r>
      <w:r w:rsidR="00E102FF" w:rsidRPr="00CF2D3F">
        <w:t>/</w:t>
      </w:r>
      <w:r w:rsidRPr="00CF2D3F">
        <w:t>0</w:t>
      </w:r>
      <w:r w:rsidR="00E102FF" w:rsidRPr="00CF2D3F">
        <w:t>KHZ</w:t>
      </w:r>
      <w:r w:rsidR="00E102FF" w:rsidRPr="00CF2D3F">
        <w:t>控制高</w:t>
      </w:r>
      <w:r w:rsidR="00E102FF" w:rsidRPr="00CF2D3F">
        <w:t>/</w:t>
      </w:r>
      <w:r w:rsidR="00E102FF" w:rsidRPr="00CF2D3F">
        <w:t>低本振</w:t>
      </w:r>
      <w:r w:rsidR="00E102FF" w:rsidRPr="00CF2D3F">
        <w:t> </w:t>
      </w:r>
      <w:r w:rsidR="00E102FF" w:rsidRPr="00CF2D3F">
        <w:br/>
        <w:t>18V/13V</w:t>
      </w:r>
      <w:r w:rsidR="00E102FF" w:rsidRPr="00CF2D3F">
        <w:t>控制水平</w:t>
      </w:r>
      <w:r w:rsidR="00E102FF" w:rsidRPr="00CF2D3F">
        <w:t>/</w:t>
      </w:r>
      <w:r w:rsidR="00E102FF" w:rsidRPr="00CF2D3F">
        <w:t>垂直极化</w:t>
      </w:r>
    </w:p>
    <w:p w:rsidR="00200982" w:rsidRPr="00CF2D3F" w:rsidRDefault="00200982" w:rsidP="00717659">
      <w:pPr>
        <w:pStyle w:val="a0"/>
        <w:spacing w:before="72" w:after="72"/>
        <w:ind w:firstLine="420"/>
        <w:rPr>
          <w:bCs w:val="0"/>
          <w:kern w:val="2"/>
          <w:lang w:bidi="ar-SA"/>
        </w:rPr>
      </w:pPr>
      <w:r w:rsidRPr="00CF2D3F">
        <w:rPr>
          <w:rFonts w:hint="eastAsia"/>
          <w:bCs w:val="0"/>
          <w:kern w:val="2"/>
          <w:lang w:bidi="ar-SA"/>
        </w:rPr>
        <w:t xml:space="preserve">LNB </w:t>
      </w:r>
      <w:r w:rsidRPr="00CF2D3F">
        <w:rPr>
          <w:rFonts w:hint="eastAsia"/>
          <w:bCs w:val="0"/>
          <w:kern w:val="2"/>
          <w:lang w:bidi="ar-SA"/>
        </w:rPr>
        <w:t>供电</w:t>
      </w:r>
      <w:r w:rsidRPr="00CF2D3F">
        <w:rPr>
          <w:bCs w:val="0"/>
          <w:kern w:val="2"/>
          <w:lang w:bidi="ar-SA"/>
        </w:rPr>
        <w:t>：</w:t>
      </w:r>
      <w:r w:rsidRPr="00CF2D3F">
        <w:rPr>
          <w:bCs w:val="0"/>
          <w:kern w:val="2"/>
          <w:lang w:bidi="ar-SA"/>
        </w:rPr>
        <w:t>LNB</w:t>
      </w:r>
      <w:r w:rsidRPr="00CF2D3F">
        <w:rPr>
          <w:bCs w:val="0"/>
          <w:kern w:val="2"/>
          <w:lang w:bidi="ar-SA"/>
        </w:rPr>
        <w:t>可以分为</w:t>
      </w:r>
      <w:r w:rsidRPr="00CF2D3F">
        <w:rPr>
          <w:rFonts w:hint="eastAsia"/>
          <w:bCs w:val="0"/>
          <w:kern w:val="2"/>
          <w:lang w:bidi="ar-SA"/>
        </w:rPr>
        <w:t>13</w:t>
      </w:r>
      <w:r w:rsidRPr="00CF2D3F">
        <w:rPr>
          <w:bCs w:val="0"/>
          <w:kern w:val="2"/>
          <w:lang w:bidi="ar-SA"/>
        </w:rPr>
        <w:t>V</w:t>
      </w:r>
      <w:r w:rsidRPr="00CF2D3F">
        <w:rPr>
          <w:bCs w:val="0"/>
          <w:kern w:val="2"/>
          <w:lang w:bidi="ar-SA"/>
        </w:rPr>
        <w:t>、</w:t>
      </w:r>
      <w:r w:rsidRPr="00CF2D3F">
        <w:rPr>
          <w:bCs w:val="0"/>
          <w:kern w:val="2"/>
          <w:lang w:bidi="ar-SA"/>
        </w:rPr>
        <w:t>18V</w:t>
      </w:r>
      <w:r w:rsidRPr="00CF2D3F">
        <w:rPr>
          <w:bCs w:val="0"/>
          <w:kern w:val="2"/>
          <w:lang w:bidi="ar-SA"/>
        </w:rPr>
        <w:t>、</w:t>
      </w:r>
      <w:r w:rsidRPr="00CF2D3F">
        <w:rPr>
          <w:bCs w:val="0"/>
          <w:kern w:val="2"/>
          <w:lang w:bidi="ar-SA"/>
        </w:rPr>
        <w:t>13/18V</w:t>
      </w:r>
      <w:r w:rsidRPr="00CF2D3F">
        <w:rPr>
          <w:rFonts w:hint="eastAsia"/>
          <w:bCs w:val="0"/>
          <w:kern w:val="2"/>
          <w:lang w:bidi="ar-SA"/>
        </w:rPr>
        <w:t>、</w:t>
      </w:r>
      <w:r w:rsidRPr="00CF2D3F">
        <w:rPr>
          <w:bCs w:val="0"/>
          <w:kern w:val="2"/>
          <w:lang w:bidi="ar-SA"/>
        </w:rPr>
        <w:t>OFF</w:t>
      </w:r>
      <w:r w:rsidR="00D000AB" w:rsidRPr="00CF2D3F">
        <w:rPr>
          <w:rFonts w:hint="eastAsia"/>
          <w:bCs w:val="0"/>
          <w:kern w:val="2"/>
          <w:lang w:bidi="ar-SA"/>
        </w:rPr>
        <w:t>，</w:t>
      </w:r>
      <w:r w:rsidR="00D000AB" w:rsidRPr="00CF2D3F">
        <w:rPr>
          <w:rFonts w:hint="eastAsia"/>
          <w:bCs w:val="0"/>
          <w:kern w:val="2"/>
          <w:lang w:bidi="ar-SA"/>
        </w:rPr>
        <w:t>13</w:t>
      </w:r>
      <w:r w:rsidR="00D000AB" w:rsidRPr="00CF2D3F">
        <w:rPr>
          <w:bCs w:val="0"/>
          <w:kern w:val="2"/>
          <w:lang w:bidi="ar-SA"/>
        </w:rPr>
        <w:t>V</w:t>
      </w:r>
      <w:r w:rsidR="00D000AB" w:rsidRPr="00CF2D3F">
        <w:rPr>
          <w:bCs w:val="0"/>
          <w:kern w:val="2"/>
          <w:lang w:bidi="ar-SA"/>
        </w:rPr>
        <w:t>代表</w:t>
      </w:r>
      <w:r w:rsidR="00D000AB" w:rsidRPr="00CF2D3F">
        <w:rPr>
          <w:rFonts w:hint="eastAsia"/>
          <w:bCs w:val="0"/>
          <w:kern w:val="2"/>
          <w:lang w:bidi="ar-SA"/>
        </w:rPr>
        <w:t>右旋圆极化</w:t>
      </w:r>
      <w:r w:rsidR="00D000AB" w:rsidRPr="00CF2D3F">
        <w:rPr>
          <w:bCs w:val="0"/>
          <w:kern w:val="2"/>
          <w:lang w:bidi="ar-SA"/>
        </w:rPr>
        <w:t>，</w:t>
      </w:r>
      <w:r w:rsidR="00D000AB" w:rsidRPr="00CF2D3F">
        <w:rPr>
          <w:rFonts w:hint="eastAsia"/>
          <w:bCs w:val="0"/>
          <w:kern w:val="2"/>
          <w:lang w:bidi="ar-SA"/>
        </w:rPr>
        <w:t>18</w:t>
      </w:r>
      <w:r w:rsidR="00D000AB" w:rsidRPr="00CF2D3F">
        <w:rPr>
          <w:bCs w:val="0"/>
          <w:kern w:val="2"/>
          <w:lang w:bidi="ar-SA"/>
        </w:rPr>
        <w:t>V</w:t>
      </w:r>
      <w:r w:rsidR="00D000AB" w:rsidRPr="00CF2D3F">
        <w:rPr>
          <w:bCs w:val="0"/>
          <w:kern w:val="2"/>
          <w:lang w:bidi="ar-SA"/>
        </w:rPr>
        <w:t>表示左旋</w:t>
      </w:r>
      <w:r w:rsidR="00D000AB" w:rsidRPr="00CF2D3F">
        <w:rPr>
          <w:rFonts w:hint="eastAsia"/>
          <w:bCs w:val="0"/>
          <w:kern w:val="2"/>
          <w:lang w:bidi="ar-SA"/>
        </w:rPr>
        <w:t>圆极化</w:t>
      </w:r>
      <w:r w:rsidR="00D000AB" w:rsidRPr="00CF2D3F">
        <w:rPr>
          <w:bCs w:val="0"/>
          <w:kern w:val="2"/>
          <w:lang w:bidi="ar-SA"/>
        </w:rPr>
        <w:t>。极化分水平极化，垂直极化，也可分为左旋圆极化和右旋圆极化</w:t>
      </w:r>
      <w:r w:rsidR="00D000AB" w:rsidRPr="00CF2D3F">
        <w:rPr>
          <w:rFonts w:hint="eastAsia"/>
          <w:bCs w:val="0"/>
          <w:kern w:val="2"/>
          <w:lang w:bidi="ar-SA"/>
        </w:rPr>
        <w:t>。</w:t>
      </w:r>
      <w:r w:rsidR="00D000AB" w:rsidRPr="00CF2D3F">
        <w:rPr>
          <w:bCs w:val="0"/>
          <w:kern w:val="2"/>
          <w:lang w:bidi="ar-SA"/>
        </w:rPr>
        <w:t>对于</w:t>
      </w:r>
      <w:r w:rsidR="00D000AB" w:rsidRPr="00CF2D3F">
        <w:rPr>
          <w:bCs w:val="0"/>
          <w:kern w:val="2"/>
          <w:lang w:bidi="ar-SA"/>
        </w:rPr>
        <w:t>LNB</w:t>
      </w:r>
      <w:r w:rsidR="00D000AB" w:rsidRPr="00CF2D3F">
        <w:rPr>
          <w:bCs w:val="0"/>
          <w:kern w:val="2"/>
          <w:lang w:bidi="ar-SA"/>
        </w:rPr>
        <w:t>，其内部有一极化振子</w:t>
      </w:r>
      <w:r w:rsidR="00E102FF" w:rsidRPr="00CF2D3F">
        <w:rPr>
          <w:rFonts w:hint="eastAsia"/>
          <w:bCs w:val="0"/>
          <w:kern w:val="2"/>
          <w:lang w:bidi="ar-SA"/>
        </w:rPr>
        <w:t>，</w:t>
      </w:r>
      <w:r w:rsidR="00D000AB" w:rsidRPr="00CF2D3F">
        <w:rPr>
          <w:bCs w:val="0"/>
          <w:kern w:val="2"/>
          <w:lang w:bidi="ar-SA"/>
        </w:rPr>
        <w:t>供给</w:t>
      </w:r>
      <w:r w:rsidR="00D000AB" w:rsidRPr="00CF2D3F">
        <w:rPr>
          <w:bCs w:val="0"/>
          <w:kern w:val="2"/>
          <w:lang w:bidi="ar-SA"/>
        </w:rPr>
        <w:t>LNB</w:t>
      </w:r>
      <w:r w:rsidR="00D000AB" w:rsidRPr="00CF2D3F">
        <w:rPr>
          <w:bCs w:val="0"/>
          <w:kern w:val="2"/>
          <w:lang w:bidi="ar-SA"/>
        </w:rPr>
        <w:t>的电压不同（</w:t>
      </w:r>
      <w:r w:rsidR="00D000AB" w:rsidRPr="00CF2D3F">
        <w:rPr>
          <w:bCs w:val="0"/>
          <w:kern w:val="2"/>
          <w:lang w:bidi="ar-SA"/>
        </w:rPr>
        <w:t>13V or 18V</w:t>
      </w:r>
      <w:r w:rsidR="00D000AB" w:rsidRPr="00CF2D3F">
        <w:rPr>
          <w:bCs w:val="0"/>
          <w:kern w:val="2"/>
          <w:lang w:bidi="ar-SA"/>
        </w:rPr>
        <w:t>），振子的方向呈</w:t>
      </w:r>
      <w:r w:rsidR="00D000AB" w:rsidRPr="00CF2D3F">
        <w:rPr>
          <w:bCs w:val="0"/>
          <w:kern w:val="2"/>
          <w:lang w:bidi="ar-SA"/>
        </w:rPr>
        <w:t>90</w:t>
      </w:r>
      <w:r w:rsidR="00D000AB" w:rsidRPr="00CF2D3F">
        <w:rPr>
          <w:bCs w:val="0"/>
          <w:kern w:val="2"/>
          <w:lang w:bidi="ar-SA"/>
        </w:rPr>
        <w:t>度旋转，使得相应极性的极化波进入</w:t>
      </w:r>
      <w:r w:rsidR="00D000AB" w:rsidRPr="00CF2D3F">
        <w:rPr>
          <w:bCs w:val="0"/>
          <w:kern w:val="2"/>
          <w:lang w:bidi="ar-SA"/>
        </w:rPr>
        <w:t>LNB</w:t>
      </w:r>
      <w:r w:rsidR="00D000AB" w:rsidRPr="00CF2D3F">
        <w:rPr>
          <w:bCs w:val="0"/>
          <w:kern w:val="2"/>
          <w:lang w:bidi="ar-SA"/>
        </w:rPr>
        <w:t>，进而传输到接收机。所以，对于单输出</w:t>
      </w:r>
      <w:r w:rsidR="00D000AB" w:rsidRPr="00CF2D3F">
        <w:rPr>
          <w:bCs w:val="0"/>
          <w:kern w:val="2"/>
          <w:lang w:bidi="ar-SA"/>
        </w:rPr>
        <w:t>LNB</w:t>
      </w:r>
      <w:r w:rsidR="00D000AB" w:rsidRPr="00CF2D3F">
        <w:rPr>
          <w:bCs w:val="0"/>
          <w:kern w:val="2"/>
          <w:lang w:bidi="ar-SA"/>
        </w:rPr>
        <w:t>，同一时刻只能输出一个极性的卫星信号，要么水平方向，要么垂直方向的信号</w:t>
      </w:r>
      <w:r w:rsidR="00D000AB" w:rsidRPr="00CF2D3F">
        <w:rPr>
          <w:rFonts w:hint="eastAsia"/>
          <w:bCs w:val="0"/>
          <w:kern w:val="2"/>
          <w:lang w:bidi="ar-SA"/>
        </w:rPr>
        <w:t>。</w:t>
      </w:r>
    </w:p>
    <w:p w:rsidR="005065AB" w:rsidRPr="00CF2D3F" w:rsidRDefault="00D000AB" w:rsidP="005065AB">
      <w:pPr>
        <w:pStyle w:val="a0"/>
        <w:spacing w:before="72" w:after="72"/>
        <w:ind w:firstLine="420"/>
        <w:rPr>
          <w:bCs w:val="0"/>
          <w:kern w:val="2"/>
          <w:lang w:bidi="ar-SA"/>
        </w:rPr>
      </w:pPr>
      <w:r w:rsidRPr="00CF2D3F">
        <w:rPr>
          <w:bCs w:val="0"/>
          <w:noProof/>
          <w:kern w:val="2"/>
          <w:lang w:bidi="ar-SA"/>
        </w:rPr>
        <w:drawing>
          <wp:inline distT="0" distB="0" distL="0" distR="0" wp14:anchorId="6CE7F169" wp14:editId="19254800">
            <wp:extent cx="1999481" cy="1262209"/>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3771" cy="1277543"/>
                    </a:xfrm>
                    <a:prstGeom prst="rect">
                      <a:avLst/>
                    </a:prstGeom>
                  </pic:spPr>
                </pic:pic>
              </a:graphicData>
            </a:graphic>
          </wp:inline>
        </w:drawing>
      </w:r>
      <w:r w:rsidRPr="00CF2D3F">
        <w:rPr>
          <w:rFonts w:hint="eastAsia"/>
          <w:bCs w:val="0"/>
          <w:kern w:val="2"/>
          <w:lang w:bidi="ar-SA"/>
        </w:rPr>
        <w:t xml:space="preserve"> </w:t>
      </w:r>
      <w:r w:rsidRPr="00CF2D3F">
        <w:rPr>
          <w:bCs w:val="0"/>
          <w:noProof/>
          <w:kern w:val="2"/>
          <w:lang w:bidi="ar-SA"/>
        </w:rPr>
        <w:drawing>
          <wp:inline distT="0" distB="0" distL="0" distR="0" wp14:anchorId="4647EF68" wp14:editId="50B84697">
            <wp:extent cx="2098071" cy="1262400"/>
            <wp:effectExtent l="57150" t="38100" r="54610" b="330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flipV="1">
                      <a:off x="0" y="0"/>
                      <a:ext cx="2146862" cy="1291757"/>
                    </a:xfrm>
                    <a:prstGeom prst="rect">
                      <a:avLst/>
                    </a:prstGeom>
                    <a:scene3d>
                      <a:camera prst="orthographicFront">
                        <a:rot lat="10200000" lon="0" rev="0"/>
                      </a:camera>
                      <a:lightRig rig="threePt" dir="t"/>
                    </a:scene3d>
                  </pic:spPr>
                </pic:pic>
              </a:graphicData>
            </a:graphic>
          </wp:inline>
        </w:drawing>
      </w:r>
    </w:p>
    <w:p w:rsidR="005065AB" w:rsidRPr="00CF2D3F" w:rsidRDefault="005065AB" w:rsidP="00CF2D3F">
      <w:pPr>
        <w:pStyle w:val="a0"/>
        <w:spacing w:before="72" w:after="72"/>
        <w:ind w:firstLine="420"/>
        <w:rPr>
          <w:bCs w:val="0"/>
          <w:kern w:val="2"/>
          <w:lang w:bidi="ar-SA"/>
        </w:rPr>
      </w:pPr>
      <w:proofErr w:type="spellStart"/>
      <w:r w:rsidRPr="00CF2D3F">
        <w:rPr>
          <w:bCs w:val="0"/>
          <w:kern w:val="2"/>
          <w:lang w:bidi="ar-SA"/>
        </w:rPr>
        <w:t>ToneBurst</w:t>
      </w:r>
      <w:proofErr w:type="spellEnd"/>
      <w:r w:rsidRPr="00CF2D3F">
        <w:rPr>
          <w:bCs w:val="0"/>
          <w:kern w:val="2"/>
          <w:lang w:bidi="ar-SA"/>
        </w:rPr>
        <w:t>用于控制一个名叫</w:t>
      </w:r>
      <w:r w:rsidRPr="00CF2D3F">
        <w:rPr>
          <w:bCs w:val="0"/>
          <w:kern w:val="2"/>
          <w:lang w:bidi="ar-SA"/>
        </w:rPr>
        <w:t>Tone Burst switch</w:t>
      </w:r>
      <w:r w:rsidRPr="00CF2D3F">
        <w:rPr>
          <w:bCs w:val="0"/>
          <w:kern w:val="2"/>
          <w:lang w:bidi="ar-SA"/>
        </w:rPr>
        <w:t>的设备</w:t>
      </w:r>
      <w:r w:rsidR="00CF2D3F" w:rsidRPr="00CF2D3F">
        <w:rPr>
          <w:rFonts w:hint="eastAsia"/>
          <w:bCs w:val="0"/>
          <w:kern w:val="2"/>
          <w:lang w:bidi="ar-SA"/>
        </w:rPr>
        <w:t>，</w:t>
      </w:r>
      <w:r w:rsidR="00CF2D3F" w:rsidRPr="00CF2D3F">
        <w:rPr>
          <w:bCs w:val="0"/>
          <w:kern w:val="2"/>
          <w:lang w:bidi="ar-SA"/>
        </w:rPr>
        <w:t>设备如下图：</w:t>
      </w:r>
    </w:p>
    <w:p w:rsidR="00CF2D3F" w:rsidRDefault="00CF2D3F" w:rsidP="00CF2D3F">
      <w:pPr>
        <w:pStyle w:val="a0"/>
        <w:spacing w:before="72" w:after="72"/>
        <w:ind w:firstLineChars="0" w:firstLine="0"/>
        <w:jc w:val="center"/>
      </w:pPr>
      <w:r>
        <w:rPr>
          <w:noProof/>
          <w:lang w:bidi="ar-SA"/>
        </w:rPr>
        <w:drawing>
          <wp:inline distT="0" distB="0" distL="0" distR="0" wp14:anchorId="2714ACAC" wp14:editId="09280ED0">
            <wp:extent cx="1879288" cy="1380496"/>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9860" cy="1388262"/>
                    </a:xfrm>
                    <a:prstGeom prst="rect">
                      <a:avLst/>
                    </a:prstGeom>
                  </pic:spPr>
                </pic:pic>
              </a:graphicData>
            </a:graphic>
          </wp:inline>
        </w:drawing>
      </w:r>
    </w:p>
    <w:p w:rsidR="00CF2D3F" w:rsidRPr="00CF2D3F" w:rsidRDefault="00CF2D3F" w:rsidP="00CF2D3F">
      <w:pPr>
        <w:pStyle w:val="a0"/>
        <w:spacing w:before="72" w:after="72"/>
        <w:ind w:firstLineChars="0" w:firstLine="0"/>
        <w:rPr>
          <w:bCs w:val="0"/>
          <w:kern w:val="2"/>
          <w:lang w:bidi="ar-SA"/>
        </w:rPr>
      </w:pPr>
      <w:r w:rsidRPr="00CF2D3F">
        <w:rPr>
          <w:bCs w:val="0"/>
          <w:kern w:val="2"/>
          <w:lang w:bidi="ar-SA"/>
        </w:rPr>
        <w:t>DVBS/S2</w:t>
      </w:r>
      <w:r w:rsidRPr="00CF2D3F">
        <w:rPr>
          <w:bCs w:val="0"/>
          <w:kern w:val="2"/>
          <w:lang w:bidi="ar-SA"/>
        </w:rPr>
        <w:t>接收机通过同轴电缆控制</w:t>
      </w:r>
      <w:r w:rsidRPr="00CF2D3F">
        <w:rPr>
          <w:bCs w:val="0"/>
          <w:kern w:val="2"/>
          <w:lang w:bidi="ar-SA"/>
        </w:rPr>
        <w:t>Tone Burst</w:t>
      </w:r>
      <w:r w:rsidRPr="00CF2D3F">
        <w:rPr>
          <w:bCs w:val="0"/>
          <w:kern w:val="2"/>
          <w:lang w:bidi="ar-SA"/>
        </w:rPr>
        <w:t>设备，可以实现</w:t>
      </w:r>
      <w:r w:rsidRPr="00CF2D3F">
        <w:rPr>
          <w:bCs w:val="0"/>
          <w:kern w:val="2"/>
          <w:lang w:bidi="ar-SA"/>
        </w:rPr>
        <w:t>2</w:t>
      </w:r>
      <w:r w:rsidRPr="00CF2D3F">
        <w:rPr>
          <w:bCs w:val="0"/>
          <w:kern w:val="2"/>
          <w:lang w:bidi="ar-SA"/>
        </w:rPr>
        <w:t>选</w:t>
      </w:r>
      <w:r w:rsidRPr="00CF2D3F">
        <w:rPr>
          <w:bCs w:val="0"/>
          <w:kern w:val="2"/>
          <w:lang w:bidi="ar-SA"/>
        </w:rPr>
        <w:t>1</w:t>
      </w:r>
      <w:proofErr w:type="gramStart"/>
      <w:r w:rsidRPr="00CF2D3F">
        <w:rPr>
          <w:bCs w:val="0"/>
          <w:kern w:val="2"/>
          <w:lang w:bidi="ar-SA"/>
        </w:rPr>
        <w:t>的切星操作</w:t>
      </w:r>
      <w:proofErr w:type="gramEnd"/>
      <w:r w:rsidRPr="00CF2D3F">
        <w:rPr>
          <w:rFonts w:hint="eastAsia"/>
          <w:bCs w:val="0"/>
          <w:kern w:val="2"/>
          <w:lang w:bidi="ar-SA"/>
        </w:rPr>
        <w:t>。</w:t>
      </w:r>
    </w:p>
    <w:p w:rsidR="00CF2D3F" w:rsidRPr="00CF2D3F" w:rsidRDefault="00CF2D3F" w:rsidP="00CF2D3F">
      <w:pPr>
        <w:pStyle w:val="a0"/>
        <w:spacing w:before="72" w:after="72"/>
        <w:ind w:firstLine="420"/>
        <w:rPr>
          <w:bCs w:val="0"/>
          <w:kern w:val="2"/>
          <w:lang w:bidi="ar-SA"/>
        </w:rPr>
      </w:pPr>
      <w:proofErr w:type="spellStart"/>
      <w:r w:rsidRPr="00CF2D3F">
        <w:rPr>
          <w:bCs w:val="0"/>
          <w:kern w:val="2"/>
          <w:lang w:bidi="ar-SA"/>
        </w:rPr>
        <w:lastRenderedPageBreak/>
        <w:t>DiSEqC</w:t>
      </w:r>
      <w:proofErr w:type="spellEnd"/>
      <w:r w:rsidRPr="00CF2D3F">
        <w:rPr>
          <w:bCs w:val="0"/>
          <w:kern w:val="2"/>
          <w:lang w:bidi="ar-SA"/>
        </w:rPr>
        <w:t>(Digital Satellite Equipment Control) device</w:t>
      </w:r>
      <w:r w:rsidRPr="00CF2D3F">
        <w:rPr>
          <w:rFonts w:hint="eastAsia"/>
          <w:bCs w:val="0"/>
          <w:kern w:val="2"/>
          <w:lang w:bidi="ar-SA"/>
        </w:rPr>
        <w:t>，</w:t>
      </w:r>
      <w:r w:rsidRPr="00CF2D3F">
        <w:rPr>
          <w:bCs w:val="0"/>
          <w:kern w:val="2"/>
          <w:lang w:bidi="ar-SA"/>
        </w:rPr>
        <w:t>也就是数字卫星设备控制</w:t>
      </w:r>
      <w:r w:rsidRPr="00CF2D3F">
        <w:rPr>
          <w:rFonts w:hint="eastAsia"/>
          <w:bCs w:val="0"/>
          <w:kern w:val="2"/>
          <w:lang w:bidi="ar-SA"/>
        </w:rPr>
        <w:t>：</w:t>
      </w:r>
      <w:r w:rsidRPr="00CF2D3F">
        <w:rPr>
          <w:bCs w:val="0"/>
          <w:kern w:val="2"/>
          <w:lang w:bidi="ar-SA"/>
        </w:rPr>
        <w:t>通过</w:t>
      </w:r>
      <w:proofErr w:type="spellStart"/>
      <w:r w:rsidRPr="00CF2D3F">
        <w:rPr>
          <w:bCs w:val="0"/>
          <w:kern w:val="2"/>
          <w:lang w:bidi="ar-SA"/>
        </w:rPr>
        <w:t>DiSEqC</w:t>
      </w:r>
      <w:proofErr w:type="spellEnd"/>
      <w:r w:rsidRPr="00CF2D3F">
        <w:rPr>
          <w:bCs w:val="0"/>
          <w:kern w:val="2"/>
          <w:lang w:bidi="ar-SA"/>
        </w:rPr>
        <w:t>这个特殊的</w:t>
      </w:r>
      <w:r w:rsidRPr="00CF2D3F">
        <w:rPr>
          <w:bCs w:val="0"/>
          <w:kern w:val="2"/>
          <w:lang w:bidi="ar-SA"/>
        </w:rPr>
        <w:t>switch</w:t>
      </w:r>
      <w:r w:rsidRPr="00CF2D3F">
        <w:rPr>
          <w:bCs w:val="0"/>
          <w:kern w:val="2"/>
          <w:lang w:bidi="ar-SA"/>
        </w:rPr>
        <w:t>，就可以在不同的卫星之间做切换，选择需要的卫星信号进入电视接头</w:t>
      </w:r>
      <w:r w:rsidRPr="00CF2D3F">
        <w:rPr>
          <w:rFonts w:hint="eastAsia"/>
          <w:bCs w:val="0"/>
          <w:kern w:val="2"/>
          <w:lang w:bidi="ar-SA"/>
        </w:rPr>
        <w:t>，实现</w:t>
      </w:r>
      <w:r w:rsidRPr="00CF2D3F">
        <w:rPr>
          <w:bCs w:val="0"/>
          <w:kern w:val="2"/>
          <w:lang w:bidi="ar-SA"/>
        </w:rPr>
        <w:t>一台电视接收多个卫星信号</w:t>
      </w:r>
      <w:r w:rsidRPr="00CF2D3F">
        <w:rPr>
          <w:rFonts w:hint="eastAsia"/>
          <w:bCs w:val="0"/>
          <w:kern w:val="2"/>
          <w:lang w:bidi="ar-SA"/>
        </w:rPr>
        <w:t>。</w:t>
      </w:r>
    </w:p>
    <w:p w:rsidR="00CF2D3F" w:rsidRPr="00CF2D3F" w:rsidRDefault="00CF2D3F" w:rsidP="00CF2D3F">
      <w:pPr>
        <w:pStyle w:val="a0"/>
        <w:spacing w:before="72" w:after="72"/>
        <w:ind w:firstLine="420"/>
        <w:rPr>
          <w:bCs w:val="0"/>
          <w:kern w:val="2"/>
          <w:lang w:bidi="ar-SA"/>
        </w:rPr>
      </w:pPr>
      <w:proofErr w:type="spellStart"/>
      <w:r w:rsidRPr="00CF2D3F">
        <w:rPr>
          <w:bCs w:val="0"/>
          <w:kern w:val="2"/>
          <w:lang w:bidi="ar-SA"/>
        </w:rPr>
        <w:t>DiSEqC</w:t>
      </w:r>
      <w:proofErr w:type="spellEnd"/>
      <w:r w:rsidRPr="00CF2D3F">
        <w:rPr>
          <w:bCs w:val="0"/>
          <w:kern w:val="2"/>
          <w:lang w:bidi="ar-SA"/>
        </w:rPr>
        <w:t>是一种通信协议</w:t>
      </w:r>
      <w:r w:rsidRPr="00CF2D3F">
        <w:rPr>
          <w:rFonts w:hint="eastAsia"/>
          <w:bCs w:val="0"/>
          <w:kern w:val="2"/>
          <w:lang w:bidi="ar-SA"/>
        </w:rPr>
        <w:t>，</w:t>
      </w:r>
      <w:r w:rsidRPr="00CF2D3F">
        <w:rPr>
          <w:bCs w:val="0"/>
          <w:kern w:val="2"/>
          <w:lang w:bidi="ar-SA"/>
        </w:rPr>
        <w:t>他是在</w:t>
      </w:r>
      <w:proofErr w:type="spellStart"/>
      <w:r w:rsidRPr="00CF2D3F">
        <w:rPr>
          <w:bCs w:val="0"/>
          <w:kern w:val="2"/>
          <w:lang w:bidi="ar-SA"/>
        </w:rPr>
        <w:t>ToneBurst</w:t>
      </w:r>
      <w:proofErr w:type="spellEnd"/>
      <w:r w:rsidRPr="00CF2D3F">
        <w:rPr>
          <w:bCs w:val="0"/>
          <w:kern w:val="2"/>
          <w:lang w:bidi="ar-SA"/>
        </w:rPr>
        <w:t>之后的一种卫星控制协议。</w:t>
      </w:r>
      <w:proofErr w:type="spellStart"/>
      <w:r w:rsidRPr="00CF2D3F">
        <w:rPr>
          <w:bCs w:val="0"/>
          <w:kern w:val="2"/>
          <w:lang w:bidi="ar-SA"/>
        </w:rPr>
        <w:t>DiSEqC</w:t>
      </w:r>
      <w:proofErr w:type="spellEnd"/>
      <w:r w:rsidRPr="00CF2D3F">
        <w:rPr>
          <w:bCs w:val="0"/>
          <w:kern w:val="2"/>
          <w:lang w:bidi="ar-SA"/>
        </w:rPr>
        <w:t>有不同的版本，且向下兼容，随着版本的递增，功能也是越来越复杂，比如</w:t>
      </w:r>
      <w:r w:rsidRPr="00CF2D3F">
        <w:rPr>
          <w:bCs w:val="0"/>
          <w:kern w:val="2"/>
          <w:lang w:bidi="ar-SA"/>
        </w:rPr>
        <w:t>DiSEqC1.x</w:t>
      </w:r>
      <w:r w:rsidRPr="00CF2D3F">
        <w:rPr>
          <w:bCs w:val="0"/>
          <w:kern w:val="2"/>
          <w:lang w:bidi="ar-SA"/>
        </w:rPr>
        <w:t>只支持单向的往外发送</w:t>
      </w:r>
      <w:r w:rsidRPr="00CF2D3F">
        <w:rPr>
          <w:bCs w:val="0"/>
          <w:kern w:val="2"/>
          <w:lang w:bidi="ar-SA"/>
        </w:rPr>
        <w:t>command</w:t>
      </w:r>
      <w:r w:rsidRPr="00CF2D3F">
        <w:rPr>
          <w:bCs w:val="0"/>
          <w:kern w:val="2"/>
          <w:lang w:bidi="ar-SA"/>
        </w:rPr>
        <w:t>，而</w:t>
      </w:r>
      <w:r w:rsidRPr="00CF2D3F">
        <w:rPr>
          <w:bCs w:val="0"/>
          <w:kern w:val="2"/>
          <w:lang w:bidi="ar-SA"/>
        </w:rPr>
        <w:t>DiSEqC2.x</w:t>
      </w:r>
      <w:r w:rsidRPr="00CF2D3F">
        <w:rPr>
          <w:bCs w:val="0"/>
          <w:kern w:val="2"/>
          <w:lang w:bidi="ar-SA"/>
        </w:rPr>
        <w:t>需要支持双向的</w:t>
      </w:r>
      <w:r w:rsidRPr="00CF2D3F">
        <w:rPr>
          <w:bCs w:val="0"/>
          <w:kern w:val="2"/>
          <w:lang w:bidi="ar-SA"/>
        </w:rPr>
        <w:t>“</w:t>
      </w:r>
      <w:proofErr w:type="spellStart"/>
      <w:r w:rsidRPr="00CF2D3F">
        <w:rPr>
          <w:bCs w:val="0"/>
          <w:kern w:val="2"/>
          <w:lang w:bidi="ar-SA"/>
        </w:rPr>
        <w:t>DiSEqC</w:t>
      </w:r>
      <w:proofErr w:type="spellEnd"/>
      <w:r w:rsidRPr="00CF2D3F">
        <w:rPr>
          <w:bCs w:val="0"/>
          <w:kern w:val="2"/>
          <w:lang w:bidi="ar-SA"/>
        </w:rPr>
        <w:t xml:space="preserve"> out”</w:t>
      </w:r>
      <w:r w:rsidRPr="00CF2D3F">
        <w:rPr>
          <w:bCs w:val="0"/>
          <w:kern w:val="2"/>
          <w:lang w:bidi="ar-SA"/>
        </w:rPr>
        <w:t>与</w:t>
      </w:r>
      <w:r w:rsidRPr="00CF2D3F">
        <w:rPr>
          <w:bCs w:val="0"/>
          <w:kern w:val="2"/>
          <w:lang w:bidi="ar-SA"/>
        </w:rPr>
        <w:t>“</w:t>
      </w:r>
      <w:proofErr w:type="spellStart"/>
      <w:r w:rsidRPr="00CF2D3F">
        <w:rPr>
          <w:bCs w:val="0"/>
          <w:kern w:val="2"/>
          <w:lang w:bidi="ar-SA"/>
        </w:rPr>
        <w:t>DiSEqC</w:t>
      </w:r>
      <w:proofErr w:type="spellEnd"/>
      <w:r w:rsidRPr="00CF2D3F">
        <w:rPr>
          <w:bCs w:val="0"/>
          <w:kern w:val="2"/>
          <w:lang w:bidi="ar-SA"/>
        </w:rPr>
        <w:t xml:space="preserve"> in”</w:t>
      </w:r>
      <w:r w:rsidRPr="00CF2D3F">
        <w:rPr>
          <w:bCs w:val="0"/>
          <w:kern w:val="2"/>
          <w:lang w:bidi="ar-SA"/>
        </w:rPr>
        <w:t>功能</w:t>
      </w:r>
      <w:r w:rsidRPr="00CF2D3F">
        <w:rPr>
          <w:rFonts w:hint="eastAsia"/>
          <w:bCs w:val="0"/>
          <w:kern w:val="2"/>
          <w:lang w:bidi="ar-SA"/>
        </w:rPr>
        <w:t>。</w:t>
      </w:r>
      <w:proofErr w:type="spellStart"/>
      <w:r w:rsidR="005002EE">
        <w:rPr>
          <w:rFonts w:hint="eastAsia"/>
          <w:bCs w:val="0"/>
          <w:kern w:val="2"/>
          <w:lang w:bidi="ar-SA"/>
        </w:rPr>
        <w:t>DiSEqC</w:t>
      </w:r>
      <w:proofErr w:type="spellEnd"/>
      <w:r w:rsidR="005002EE">
        <w:rPr>
          <w:rFonts w:hint="eastAsia"/>
          <w:bCs w:val="0"/>
          <w:kern w:val="2"/>
          <w:lang w:bidi="ar-SA"/>
        </w:rPr>
        <w:t>协议版本如下图</w:t>
      </w:r>
      <w:r w:rsidR="005002EE">
        <w:rPr>
          <w:bCs w:val="0"/>
          <w:kern w:val="2"/>
          <w:lang w:bidi="ar-SA"/>
        </w:rPr>
        <w:t>：</w:t>
      </w:r>
    </w:p>
    <w:p w:rsidR="00CF2D3F" w:rsidRDefault="005002EE" w:rsidP="00CF2D3F">
      <w:pPr>
        <w:pStyle w:val="a0"/>
        <w:spacing w:before="72" w:after="72"/>
        <w:ind w:firstLine="420"/>
        <w:rPr>
          <w:rFonts w:ascii="microsoft yahei" w:hAnsi="microsoft yahei" w:hint="eastAsia"/>
          <w:color w:val="3F3F3F"/>
          <w:sz w:val="23"/>
          <w:szCs w:val="23"/>
          <w:shd w:val="clear" w:color="auto" w:fill="FFFFFF"/>
        </w:rPr>
      </w:pPr>
      <w:r>
        <w:rPr>
          <w:noProof/>
          <w:lang w:bidi="ar-SA"/>
        </w:rPr>
        <w:drawing>
          <wp:inline distT="0" distB="0" distL="0" distR="0" wp14:anchorId="48F689B4" wp14:editId="12718C11">
            <wp:extent cx="4985436" cy="3551014"/>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8935" cy="3553507"/>
                    </a:xfrm>
                    <a:prstGeom prst="rect">
                      <a:avLst/>
                    </a:prstGeom>
                  </pic:spPr>
                </pic:pic>
              </a:graphicData>
            </a:graphic>
          </wp:inline>
        </w:drawing>
      </w:r>
    </w:p>
    <w:p w:rsidR="00CF2D3F" w:rsidRPr="00CF2D3F" w:rsidRDefault="00CF2D3F" w:rsidP="00CF2D3F">
      <w:pPr>
        <w:pStyle w:val="a0"/>
        <w:spacing w:before="72" w:after="72"/>
        <w:ind w:firstLineChars="86" w:firstLine="198"/>
        <w:rPr>
          <w:rFonts w:ascii="microsoft yahei" w:hAnsi="microsoft yahei" w:hint="eastAsia"/>
          <w:color w:val="3F3F3F"/>
          <w:sz w:val="23"/>
          <w:szCs w:val="23"/>
          <w:shd w:val="clear" w:color="auto" w:fill="FFFFFF"/>
        </w:rPr>
      </w:pPr>
    </w:p>
    <w:p w:rsidR="00CF2D3F" w:rsidRPr="00CF2D3F" w:rsidRDefault="00CF2D3F" w:rsidP="00CF2D3F">
      <w:pPr>
        <w:pStyle w:val="a0"/>
        <w:spacing w:before="72" w:after="72"/>
        <w:ind w:firstLineChars="0" w:firstLine="0"/>
      </w:pPr>
    </w:p>
    <w:p w:rsidR="008A5D49" w:rsidRPr="008A5D49" w:rsidRDefault="008A5D49" w:rsidP="008A5D49">
      <w:pPr>
        <w:pStyle w:val="6"/>
        <w:rPr>
          <w:b w:val="0"/>
          <w:sz w:val="18"/>
          <w:szCs w:val="18"/>
          <w:lang w:eastAsia="zh-CN"/>
        </w:rPr>
      </w:pPr>
      <w:r w:rsidRPr="008A5D49">
        <w:rPr>
          <w:rFonts w:hint="eastAsia"/>
          <w:b w:val="0"/>
          <w:sz w:val="18"/>
          <w:szCs w:val="18"/>
          <w:lang w:eastAsia="zh-CN"/>
        </w:rPr>
        <w:t xml:space="preserve">2.1.4 </w:t>
      </w:r>
      <w:r w:rsidRPr="008A5D49">
        <w:rPr>
          <w:rFonts w:hint="eastAsia"/>
          <w:b w:val="0"/>
          <w:sz w:val="18"/>
          <w:szCs w:val="18"/>
          <w:lang w:eastAsia="zh-CN"/>
        </w:rPr>
        <w:t>参数</w:t>
      </w:r>
      <w:r w:rsidRPr="008A5D49">
        <w:rPr>
          <w:b w:val="0"/>
          <w:sz w:val="18"/>
          <w:szCs w:val="18"/>
          <w:lang w:eastAsia="zh-CN"/>
        </w:rPr>
        <w:t>配置说明</w:t>
      </w:r>
    </w:p>
    <w:p w:rsidR="008A5D49" w:rsidRPr="001C0FD9" w:rsidRDefault="008A5D49" w:rsidP="008A5D49">
      <w:pPr>
        <w:pStyle w:val="a0"/>
        <w:spacing w:before="72" w:after="72"/>
        <w:ind w:firstLine="420"/>
        <w:rPr>
          <w:bCs w:val="0"/>
          <w:kern w:val="2"/>
          <w:lang w:bidi="ar-SA"/>
        </w:rPr>
      </w:pPr>
      <w:r w:rsidRPr="001C0FD9">
        <w:rPr>
          <w:bCs w:val="0"/>
          <w:kern w:val="2"/>
          <w:lang w:bidi="ar-SA"/>
        </w:rPr>
        <w:t>对于单输出</w:t>
      </w:r>
      <w:r w:rsidRPr="001C0FD9">
        <w:rPr>
          <w:bCs w:val="0"/>
          <w:kern w:val="2"/>
          <w:lang w:bidi="ar-SA"/>
        </w:rPr>
        <w:t>LNB</w:t>
      </w:r>
      <w:r w:rsidRPr="001C0FD9">
        <w:rPr>
          <w:bCs w:val="0"/>
          <w:kern w:val="2"/>
          <w:lang w:bidi="ar-SA"/>
        </w:rPr>
        <w:t>，接收机通过同轴传输线输出</w:t>
      </w:r>
      <w:r w:rsidRPr="001C0FD9">
        <w:rPr>
          <w:bCs w:val="0"/>
          <w:kern w:val="2"/>
          <w:lang w:bidi="ar-SA"/>
        </w:rPr>
        <w:t>0/22K</w:t>
      </w:r>
      <w:r w:rsidRPr="001C0FD9">
        <w:rPr>
          <w:bCs w:val="0"/>
          <w:kern w:val="2"/>
          <w:lang w:bidi="ar-SA"/>
        </w:rPr>
        <w:t>以控制</w:t>
      </w:r>
      <w:r w:rsidRPr="001C0FD9">
        <w:rPr>
          <w:bCs w:val="0"/>
          <w:kern w:val="2"/>
          <w:lang w:bidi="ar-SA"/>
        </w:rPr>
        <w:t>LNB</w:t>
      </w:r>
      <w:r w:rsidRPr="001C0FD9">
        <w:rPr>
          <w:bCs w:val="0"/>
          <w:kern w:val="2"/>
          <w:lang w:bidi="ar-SA"/>
        </w:rPr>
        <w:t>内部之高</w:t>
      </w:r>
      <w:r w:rsidRPr="001C0FD9">
        <w:rPr>
          <w:bCs w:val="0"/>
          <w:kern w:val="2"/>
          <w:lang w:bidi="ar-SA"/>
        </w:rPr>
        <w:t>/</w:t>
      </w:r>
      <w:r w:rsidRPr="001C0FD9">
        <w:rPr>
          <w:bCs w:val="0"/>
          <w:kern w:val="2"/>
          <w:lang w:bidi="ar-SA"/>
        </w:rPr>
        <w:t>低本振工作，同时输出</w:t>
      </w:r>
      <w:r w:rsidRPr="001C0FD9">
        <w:rPr>
          <w:bCs w:val="0"/>
          <w:kern w:val="2"/>
          <w:lang w:bidi="ar-SA"/>
        </w:rPr>
        <w:t>13/18V</w:t>
      </w:r>
      <w:r w:rsidRPr="001C0FD9">
        <w:rPr>
          <w:bCs w:val="0"/>
          <w:kern w:val="2"/>
          <w:lang w:bidi="ar-SA"/>
        </w:rPr>
        <w:t>信号控制选择相应垂直</w:t>
      </w:r>
      <w:r w:rsidRPr="001C0FD9">
        <w:rPr>
          <w:bCs w:val="0"/>
          <w:kern w:val="2"/>
          <w:lang w:bidi="ar-SA"/>
        </w:rPr>
        <w:t>/</w:t>
      </w:r>
      <w:r w:rsidRPr="001C0FD9">
        <w:rPr>
          <w:bCs w:val="0"/>
          <w:kern w:val="2"/>
          <w:lang w:bidi="ar-SA"/>
        </w:rPr>
        <w:t>水平极性的信号</w:t>
      </w:r>
      <w:r w:rsidRPr="001C0FD9">
        <w:rPr>
          <w:rFonts w:hint="eastAsia"/>
          <w:bCs w:val="0"/>
          <w:kern w:val="2"/>
          <w:lang w:bidi="ar-SA"/>
        </w:rPr>
        <w:t>。</w:t>
      </w:r>
    </w:p>
    <w:p w:rsidR="008A5D49" w:rsidRDefault="008A5D49" w:rsidP="008A5D49">
      <w:pPr>
        <w:pStyle w:val="a0"/>
        <w:spacing w:before="72" w:after="72"/>
        <w:ind w:firstLine="420"/>
        <w:rPr>
          <w:bCs w:val="0"/>
          <w:kern w:val="2"/>
          <w:lang w:bidi="ar-SA"/>
        </w:rPr>
      </w:pPr>
      <w:r w:rsidRPr="001C0FD9">
        <w:rPr>
          <w:bCs w:val="0"/>
          <w:kern w:val="2"/>
          <w:lang w:bidi="ar-SA"/>
        </w:rPr>
        <w:t>对于多输出</w:t>
      </w:r>
      <w:r w:rsidRPr="001C0FD9">
        <w:rPr>
          <w:bCs w:val="0"/>
          <w:kern w:val="2"/>
          <w:lang w:bidi="ar-SA"/>
        </w:rPr>
        <w:t>LNB</w:t>
      </w:r>
      <w:r w:rsidRPr="001C0FD9">
        <w:rPr>
          <w:bCs w:val="0"/>
          <w:kern w:val="2"/>
          <w:lang w:bidi="ar-SA"/>
        </w:rPr>
        <w:t>，接收机不会直接控制操作</w:t>
      </w:r>
      <w:r w:rsidRPr="001C0FD9">
        <w:rPr>
          <w:bCs w:val="0"/>
          <w:kern w:val="2"/>
          <w:lang w:bidi="ar-SA"/>
        </w:rPr>
        <w:t>LNB</w:t>
      </w:r>
      <w:r w:rsidRPr="001C0FD9">
        <w:rPr>
          <w:bCs w:val="0"/>
          <w:kern w:val="2"/>
          <w:lang w:bidi="ar-SA"/>
        </w:rPr>
        <w:t>。而是通过</w:t>
      </w:r>
      <w:r w:rsidRPr="001C0FD9">
        <w:rPr>
          <w:bCs w:val="0"/>
          <w:kern w:val="2"/>
          <w:lang w:bidi="ar-SA"/>
        </w:rPr>
        <w:t>0/22K</w:t>
      </w:r>
      <w:r w:rsidRPr="001C0FD9">
        <w:rPr>
          <w:bCs w:val="0"/>
          <w:kern w:val="2"/>
          <w:lang w:bidi="ar-SA"/>
        </w:rPr>
        <w:t>、</w:t>
      </w:r>
      <w:r w:rsidRPr="001C0FD9">
        <w:rPr>
          <w:bCs w:val="0"/>
          <w:kern w:val="2"/>
          <w:lang w:bidi="ar-SA"/>
        </w:rPr>
        <w:t>13/18V</w:t>
      </w:r>
      <w:r w:rsidRPr="001C0FD9">
        <w:rPr>
          <w:bCs w:val="0"/>
          <w:kern w:val="2"/>
          <w:lang w:bidi="ar-SA"/>
        </w:rPr>
        <w:t>控制</w:t>
      </w:r>
      <w:proofErr w:type="spellStart"/>
      <w:r w:rsidRPr="001C0FD9">
        <w:rPr>
          <w:bCs w:val="0"/>
          <w:kern w:val="2"/>
          <w:lang w:bidi="ar-SA"/>
        </w:rPr>
        <w:t>DiSEqC</w:t>
      </w:r>
      <w:proofErr w:type="spellEnd"/>
      <w:r w:rsidRPr="001C0FD9">
        <w:rPr>
          <w:bCs w:val="0"/>
          <w:kern w:val="2"/>
          <w:lang w:bidi="ar-SA"/>
        </w:rPr>
        <w:t xml:space="preserve"> or Single cable device</w:t>
      </w:r>
      <w:r w:rsidRPr="001C0FD9">
        <w:rPr>
          <w:bCs w:val="0"/>
          <w:kern w:val="2"/>
          <w:lang w:bidi="ar-SA"/>
        </w:rPr>
        <w:t>来选择四种组合之一（</w:t>
      </w:r>
      <w:r w:rsidRPr="001C0FD9">
        <w:rPr>
          <w:bCs w:val="0"/>
          <w:kern w:val="2"/>
          <w:lang w:bidi="ar-SA"/>
        </w:rPr>
        <w:t>LH,LV,HH,HV</w:t>
      </w:r>
      <w:r w:rsidRPr="001C0FD9">
        <w:rPr>
          <w:bCs w:val="0"/>
          <w:kern w:val="2"/>
          <w:lang w:bidi="ar-SA"/>
        </w:rPr>
        <w:t>）进入接收机</w:t>
      </w:r>
      <w:r w:rsidR="00D82E63">
        <w:rPr>
          <w:rFonts w:hint="eastAsia"/>
          <w:bCs w:val="0"/>
          <w:kern w:val="2"/>
          <w:lang w:bidi="ar-SA"/>
        </w:rPr>
        <w:t>.</w:t>
      </w:r>
    </w:p>
    <w:p w:rsidR="00D82E63" w:rsidRPr="00D82E63" w:rsidRDefault="00DF0A28" w:rsidP="00DF0A28">
      <w:pPr>
        <w:pStyle w:val="6"/>
        <w:numPr>
          <w:ilvl w:val="0"/>
          <w:numId w:val="0"/>
        </w:numPr>
        <w:rPr>
          <w:b w:val="0"/>
          <w:sz w:val="18"/>
          <w:szCs w:val="18"/>
          <w:lang w:eastAsia="zh-CN"/>
        </w:rPr>
      </w:pPr>
      <w:r>
        <w:rPr>
          <w:b w:val="0"/>
          <w:sz w:val="18"/>
          <w:szCs w:val="18"/>
          <w:lang w:eastAsia="zh-CN"/>
        </w:rPr>
        <w:t>2.1.5</w:t>
      </w:r>
      <w:r w:rsidR="00D82E63" w:rsidRPr="00D82E63">
        <w:rPr>
          <w:b w:val="0"/>
          <w:sz w:val="18"/>
          <w:szCs w:val="18"/>
          <w:lang w:eastAsia="zh-CN"/>
        </w:rPr>
        <w:t xml:space="preserve"> </w:t>
      </w:r>
      <w:r w:rsidR="00D82E63" w:rsidRPr="00D82E63">
        <w:rPr>
          <w:rFonts w:hint="eastAsia"/>
          <w:b w:val="0"/>
          <w:sz w:val="18"/>
          <w:szCs w:val="18"/>
          <w:lang w:eastAsia="zh-CN"/>
        </w:rPr>
        <w:t>反</w:t>
      </w:r>
      <w:r w:rsidR="00D82E63" w:rsidRPr="00D82E63">
        <w:rPr>
          <w:b w:val="0"/>
          <w:sz w:val="18"/>
          <w:szCs w:val="18"/>
          <w:lang w:eastAsia="zh-CN"/>
        </w:rPr>
        <w:t>极化接收</w:t>
      </w:r>
    </w:p>
    <w:p w:rsidR="00D82E63" w:rsidRPr="00D82E63" w:rsidRDefault="00D82E63" w:rsidP="00D82E63">
      <w:pPr>
        <w:pStyle w:val="a0"/>
        <w:spacing w:before="72" w:after="72"/>
        <w:ind w:firstLine="420"/>
        <w:rPr>
          <w:rFonts w:ascii="Verdana" w:hAnsi="Verdana" w:cs="宋体"/>
          <w:color w:val="333333"/>
          <w:szCs w:val="21"/>
        </w:rPr>
      </w:pPr>
      <w:r w:rsidRPr="00D82E63">
        <w:rPr>
          <w:bCs w:val="0"/>
          <w:kern w:val="2"/>
          <w:lang w:bidi="ar-SA"/>
        </w:rPr>
        <w:t>反极化接收就是：故意把高频头从正常位置往右或左转</w:t>
      </w:r>
      <w:r w:rsidRPr="00D82E63">
        <w:rPr>
          <w:bCs w:val="0"/>
          <w:kern w:val="2"/>
          <w:lang w:bidi="ar-SA"/>
        </w:rPr>
        <w:t>90</w:t>
      </w:r>
      <w:r w:rsidRPr="00D82E63">
        <w:rPr>
          <w:bCs w:val="0"/>
          <w:kern w:val="2"/>
          <w:lang w:bidi="ar-SA"/>
        </w:rPr>
        <w:t>度，人为的把收水平信号的振子转到收垂直信号的位置上</w:t>
      </w:r>
      <w:r w:rsidRPr="00D82E63">
        <w:rPr>
          <w:bCs w:val="0"/>
          <w:kern w:val="2"/>
          <w:lang w:bidi="ar-SA"/>
        </w:rPr>
        <w:t>(</w:t>
      </w:r>
      <w:r w:rsidRPr="00D82E63">
        <w:rPr>
          <w:bCs w:val="0"/>
          <w:kern w:val="2"/>
          <w:lang w:bidi="ar-SA"/>
        </w:rPr>
        <w:t>原收垂直的</w:t>
      </w:r>
      <w:proofErr w:type="gramStart"/>
      <w:r w:rsidRPr="00D82E63">
        <w:rPr>
          <w:bCs w:val="0"/>
          <w:kern w:val="2"/>
          <w:lang w:bidi="ar-SA"/>
        </w:rPr>
        <w:t>极针同时也处在收</w:t>
      </w:r>
      <w:proofErr w:type="gramEnd"/>
      <w:r w:rsidRPr="00D82E63">
        <w:rPr>
          <w:bCs w:val="0"/>
          <w:kern w:val="2"/>
          <w:lang w:bidi="ar-SA"/>
        </w:rPr>
        <w:t>水平的位置上了</w:t>
      </w:r>
      <w:r w:rsidRPr="00D82E63">
        <w:rPr>
          <w:bCs w:val="0"/>
          <w:kern w:val="2"/>
          <w:lang w:bidi="ar-SA"/>
        </w:rPr>
        <w:t>)</w:t>
      </w:r>
      <w:r w:rsidRPr="00D82E63">
        <w:rPr>
          <w:bCs w:val="0"/>
          <w:kern w:val="2"/>
          <w:lang w:bidi="ar-SA"/>
        </w:rPr>
        <w:t>，然后把在接收机上极化</w:t>
      </w:r>
      <w:r w:rsidRPr="00D82E63">
        <w:rPr>
          <w:bCs w:val="0"/>
          <w:kern w:val="2"/>
          <w:lang w:bidi="ar-SA"/>
        </w:rPr>
        <w:t>H</w:t>
      </w:r>
      <w:r w:rsidRPr="00D82E63">
        <w:rPr>
          <w:bCs w:val="0"/>
          <w:kern w:val="2"/>
          <w:lang w:bidi="ar-SA"/>
        </w:rPr>
        <w:t>、</w:t>
      </w:r>
      <w:r w:rsidRPr="00D82E63">
        <w:rPr>
          <w:bCs w:val="0"/>
          <w:kern w:val="2"/>
          <w:lang w:bidi="ar-SA"/>
        </w:rPr>
        <w:t>V</w:t>
      </w:r>
      <w:r w:rsidRPr="00D82E63">
        <w:rPr>
          <w:bCs w:val="0"/>
          <w:kern w:val="2"/>
          <w:lang w:bidi="ar-SA"/>
        </w:rPr>
        <w:t>也互换设置，就成了反极化！请注意，这种方法主要用于</w:t>
      </w:r>
      <w:r w:rsidRPr="00D82E63">
        <w:rPr>
          <w:bCs w:val="0"/>
          <w:kern w:val="2"/>
          <w:lang w:bidi="ar-SA"/>
        </w:rPr>
        <w:t>C</w:t>
      </w:r>
      <w:proofErr w:type="gramStart"/>
      <w:r w:rsidRPr="00D82E63">
        <w:rPr>
          <w:bCs w:val="0"/>
          <w:kern w:val="2"/>
          <w:lang w:bidi="ar-SA"/>
        </w:rPr>
        <w:t>波段双</w:t>
      </w:r>
      <w:proofErr w:type="gramEnd"/>
      <w:r w:rsidRPr="00D82E63">
        <w:rPr>
          <w:bCs w:val="0"/>
          <w:kern w:val="2"/>
          <w:lang w:bidi="ar-SA"/>
        </w:rPr>
        <w:t>极性单输出高频头。</w:t>
      </w:r>
      <w:r w:rsidRPr="00D82E63">
        <w:rPr>
          <w:bCs w:val="0"/>
          <w:kern w:val="2"/>
          <w:lang w:bidi="ar-SA"/>
        </w:rPr>
        <w:br/>
      </w:r>
      <w:r w:rsidRPr="00D82E63">
        <w:rPr>
          <w:bCs w:val="0"/>
          <w:kern w:val="2"/>
          <w:lang w:bidi="ar-SA"/>
        </w:rPr>
        <w:br/>
      </w:r>
      <w:r w:rsidRPr="00D82E63">
        <w:rPr>
          <w:bCs w:val="0"/>
          <w:kern w:val="2"/>
          <w:lang w:bidi="ar-SA"/>
        </w:rPr>
        <w:t>用途主要有二个：</w:t>
      </w:r>
      <w:r w:rsidRPr="00D82E63">
        <w:rPr>
          <w:bCs w:val="0"/>
          <w:kern w:val="2"/>
          <w:lang w:bidi="ar-SA"/>
        </w:rPr>
        <w:br/>
        <w:t>1</w:t>
      </w:r>
      <w:r w:rsidRPr="00D82E63">
        <w:rPr>
          <w:bCs w:val="0"/>
          <w:kern w:val="2"/>
          <w:lang w:bidi="ar-SA"/>
        </w:rPr>
        <w:t>、高频头有一极化失效，如</w:t>
      </w:r>
      <w:r w:rsidRPr="00D82E63">
        <w:rPr>
          <w:bCs w:val="0"/>
          <w:kern w:val="2"/>
          <w:lang w:bidi="ar-SA"/>
        </w:rPr>
        <w:t>H</w:t>
      </w:r>
      <w:r w:rsidRPr="00D82E63">
        <w:rPr>
          <w:bCs w:val="0"/>
          <w:kern w:val="2"/>
          <w:lang w:bidi="ar-SA"/>
        </w:rPr>
        <w:t>极化，而收</w:t>
      </w:r>
      <w:r w:rsidRPr="00D82E63">
        <w:rPr>
          <w:bCs w:val="0"/>
          <w:kern w:val="2"/>
          <w:lang w:bidi="ar-SA"/>
        </w:rPr>
        <w:t>125C</w:t>
      </w:r>
      <w:r w:rsidRPr="00D82E63">
        <w:rPr>
          <w:bCs w:val="0"/>
          <w:kern w:val="2"/>
          <w:lang w:bidi="ar-SA"/>
        </w:rPr>
        <w:t>则可用垂直极化</w:t>
      </w:r>
      <w:proofErr w:type="gramStart"/>
      <w:r w:rsidRPr="00D82E63">
        <w:rPr>
          <w:bCs w:val="0"/>
          <w:kern w:val="2"/>
          <w:lang w:bidi="ar-SA"/>
        </w:rPr>
        <w:t>反极化收</w:t>
      </w:r>
      <w:proofErr w:type="gramEnd"/>
      <w:r w:rsidRPr="00D82E63">
        <w:rPr>
          <w:bCs w:val="0"/>
          <w:kern w:val="2"/>
          <w:lang w:bidi="ar-SA"/>
        </w:rPr>
        <w:t>H</w:t>
      </w:r>
      <w:r w:rsidRPr="00D82E63">
        <w:rPr>
          <w:bCs w:val="0"/>
          <w:kern w:val="2"/>
          <w:lang w:bidi="ar-SA"/>
        </w:rPr>
        <w:t>极化，因</w:t>
      </w:r>
      <w:r w:rsidRPr="00D82E63">
        <w:rPr>
          <w:bCs w:val="0"/>
          <w:kern w:val="2"/>
          <w:lang w:bidi="ar-SA"/>
        </w:rPr>
        <w:t>125C</w:t>
      </w:r>
      <w:r w:rsidRPr="00D82E63">
        <w:rPr>
          <w:bCs w:val="0"/>
          <w:kern w:val="2"/>
          <w:lang w:bidi="ar-SA"/>
        </w:rPr>
        <w:t>全是水平极化的，达到废物再利用！</w:t>
      </w:r>
      <w:r w:rsidRPr="00D82E63">
        <w:rPr>
          <w:bCs w:val="0"/>
          <w:kern w:val="2"/>
          <w:lang w:bidi="ar-SA"/>
        </w:rPr>
        <w:br/>
      </w:r>
      <w:r w:rsidRPr="00D82E63">
        <w:rPr>
          <w:bCs w:val="0"/>
          <w:kern w:val="2"/>
          <w:lang w:bidi="ar-SA"/>
        </w:rPr>
        <w:lastRenderedPageBreak/>
        <w:t>2</w:t>
      </w:r>
      <w:r w:rsidRPr="00D82E63">
        <w:rPr>
          <w:bCs w:val="0"/>
          <w:kern w:val="2"/>
          <w:lang w:bidi="ar-SA"/>
        </w:rPr>
        <w:t>、某些高频头两极化增益相差较大，而增益较低的极化恰恰是所收卫星的主要极化，采用反极化是提高效果的一种手段！</w:t>
      </w:r>
      <w:r w:rsidRPr="00D82E63">
        <w:rPr>
          <w:bCs w:val="0"/>
          <w:kern w:val="2"/>
          <w:lang w:bidi="ar-SA"/>
        </w:rPr>
        <w:br/>
      </w:r>
      <w:r w:rsidRPr="00D82E63">
        <w:rPr>
          <w:bCs w:val="0"/>
          <w:kern w:val="2"/>
          <w:lang w:bidi="ar-SA"/>
        </w:rPr>
        <w:br/>
      </w:r>
      <w:r w:rsidRPr="00D82E63">
        <w:rPr>
          <w:bCs w:val="0"/>
          <w:kern w:val="2"/>
          <w:lang w:bidi="ar-SA"/>
        </w:rPr>
        <w:t>我认为不能一概认定反极</w:t>
      </w:r>
      <w:proofErr w:type="gramStart"/>
      <w:r w:rsidRPr="00D82E63">
        <w:rPr>
          <w:bCs w:val="0"/>
          <w:kern w:val="2"/>
          <w:lang w:bidi="ar-SA"/>
        </w:rPr>
        <w:t>化一定</w:t>
      </w:r>
      <w:proofErr w:type="gramEnd"/>
      <w:r w:rsidRPr="00D82E63">
        <w:rPr>
          <w:bCs w:val="0"/>
          <w:kern w:val="2"/>
          <w:lang w:bidi="ar-SA"/>
        </w:rPr>
        <w:t>优于正极化，也需要辩证地、应地制宜的运用，否则，必入误区！生产厂家出厂时即反</w:t>
      </w:r>
      <w:proofErr w:type="gramStart"/>
      <w:r w:rsidRPr="00D82E63">
        <w:rPr>
          <w:bCs w:val="0"/>
          <w:kern w:val="2"/>
          <w:lang w:bidi="ar-SA"/>
        </w:rPr>
        <w:t>标可能</w:t>
      </w:r>
      <w:proofErr w:type="gramEnd"/>
      <w:r w:rsidRPr="00D82E63">
        <w:rPr>
          <w:bCs w:val="0"/>
          <w:kern w:val="2"/>
          <w:lang w:bidi="ar-SA"/>
        </w:rPr>
        <w:t>更合理。</w:t>
      </w:r>
      <w:r w:rsidRPr="00D82E63">
        <w:rPr>
          <w:bCs w:val="0"/>
          <w:kern w:val="2"/>
          <w:lang w:bidi="ar-SA"/>
        </w:rPr>
        <w:br/>
      </w:r>
      <w:r w:rsidRPr="00D82E63">
        <w:rPr>
          <w:bCs w:val="0"/>
          <w:kern w:val="2"/>
          <w:lang w:bidi="ar-SA"/>
        </w:rPr>
        <w:br/>
      </w:r>
      <w:r w:rsidRPr="00D82E63">
        <w:rPr>
          <w:bCs w:val="0"/>
          <w:kern w:val="2"/>
          <w:lang w:bidi="ar-SA"/>
        </w:rPr>
        <w:t>编者按：还有网友流传的一种反极化方法是：不改变高频头的旋转位置，即保持原有的角度，将</w:t>
      </w:r>
      <w:r w:rsidRPr="00D82E63">
        <w:rPr>
          <w:bCs w:val="0"/>
          <w:kern w:val="2"/>
          <w:lang w:bidi="ar-SA"/>
        </w:rPr>
        <w:t>H</w:t>
      </w:r>
      <w:r w:rsidRPr="00D82E63">
        <w:rPr>
          <w:bCs w:val="0"/>
          <w:kern w:val="2"/>
          <w:lang w:bidi="ar-SA"/>
        </w:rPr>
        <w:t>与</w:t>
      </w:r>
      <w:r w:rsidRPr="00D82E63">
        <w:rPr>
          <w:bCs w:val="0"/>
          <w:kern w:val="2"/>
          <w:lang w:bidi="ar-SA"/>
        </w:rPr>
        <w:t>V</w:t>
      </w:r>
      <w:r w:rsidRPr="00D82E63">
        <w:rPr>
          <w:bCs w:val="0"/>
          <w:kern w:val="2"/>
          <w:lang w:bidi="ar-SA"/>
        </w:rPr>
        <w:t>互换，下行频率增加</w:t>
      </w:r>
      <w:r w:rsidRPr="00D82E63">
        <w:rPr>
          <w:bCs w:val="0"/>
          <w:kern w:val="2"/>
          <w:lang w:bidi="ar-SA"/>
        </w:rPr>
        <w:t>/</w:t>
      </w:r>
      <w:r w:rsidRPr="00D82E63">
        <w:rPr>
          <w:bCs w:val="0"/>
          <w:kern w:val="2"/>
          <w:lang w:bidi="ar-SA"/>
        </w:rPr>
        <w:t>减少</w:t>
      </w:r>
      <w:r w:rsidRPr="00D82E63">
        <w:rPr>
          <w:bCs w:val="0"/>
          <w:kern w:val="2"/>
          <w:lang w:bidi="ar-SA"/>
        </w:rPr>
        <w:t>600MHZ</w:t>
      </w:r>
      <w:r w:rsidRPr="00D82E63">
        <w:rPr>
          <w:bCs w:val="0"/>
          <w:kern w:val="2"/>
          <w:lang w:bidi="ar-SA"/>
        </w:rPr>
        <w:t>（相当于旋转高频头位置）。</w:t>
      </w:r>
      <w:r w:rsidRPr="00D82E63">
        <w:rPr>
          <w:bCs w:val="0"/>
          <w:kern w:val="2"/>
          <w:lang w:bidi="ar-SA"/>
        </w:rPr>
        <w:br/>
      </w:r>
      <w:r w:rsidRPr="00D82E63">
        <w:rPr>
          <w:bCs w:val="0"/>
          <w:kern w:val="2"/>
          <w:lang w:bidi="ar-SA"/>
        </w:rPr>
        <w:br/>
      </w:r>
      <w:r w:rsidRPr="00D82E63">
        <w:rPr>
          <w:bCs w:val="0"/>
          <w:kern w:val="2"/>
          <w:lang w:bidi="ar-SA"/>
        </w:rPr>
        <w:t>举例来说：一般</w:t>
      </w:r>
      <w:r w:rsidRPr="00D82E63">
        <w:rPr>
          <w:bCs w:val="0"/>
          <w:kern w:val="2"/>
          <w:lang w:bidi="ar-SA"/>
        </w:rPr>
        <w:t>C</w:t>
      </w:r>
      <w:r w:rsidRPr="00D82E63">
        <w:rPr>
          <w:bCs w:val="0"/>
          <w:kern w:val="2"/>
          <w:lang w:bidi="ar-SA"/>
        </w:rPr>
        <w:t>波段的高频</w:t>
      </w:r>
      <w:proofErr w:type="gramStart"/>
      <w:r w:rsidRPr="00D82E63">
        <w:rPr>
          <w:bCs w:val="0"/>
          <w:kern w:val="2"/>
          <w:lang w:bidi="ar-SA"/>
        </w:rPr>
        <w:t>头水平本</w:t>
      </w:r>
      <w:proofErr w:type="gramEnd"/>
      <w:r w:rsidRPr="00D82E63">
        <w:rPr>
          <w:bCs w:val="0"/>
          <w:kern w:val="2"/>
          <w:lang w:bidi="ar-SA"/>
        </w:rPr>
        <w:t>振是</w:t>
      </w:r>
      <w:r w:rsidRPr="00D82E63">
        <w:rPr>
          <w:bCs w:val="0"/>
          <w:kern w:val="2"/>
          <w:lang w:bidi="ar-SA"/>
        </w:rPr>
        <w:t>5150MHZ</w:t>
      </w:r>
      <w:r w:rsidRPr="00D82E63">
        <w:rPr>
          <w:bCs w:val="0"/>
          <w:kern w:val="2"/>
          <w:lang w:bidi="ar-SA"/>
        </w:rPr>
        <w:t>，垂直是</w:t>
      </w:r>
      <w:r w:rsidRPr="00D82E63">
        <w:rPr>
          <w:bCs w:val="0"/>
          <w:kern w:val="2"/>
          <w:lang w:bidi="ar-SA"/>
        </w:rPr>
        <w:t>5750MHZ</w:t>
      </w:r>
      <w:r w:rsidRPr="00D82E63">
        <w:rPr>
          <w:bCs w:val="0"/>
          <w:kern w:val="2"/>
          <w:lang w:bidi="ar-SA"/>
        </w:rPr>
        <w:t>，互差</w:t>
      </w:r>
      <w:r w:rsidRPr="00D82E63">
        <w:rPr>
          <w:bCs w:val="0"/>
          <w:kern w:val="2"/>
          <w:lang w:bidi="ar-SA"/>
        </w:rPr>
        <w:t>600MHZ</w:t>
      </w:r>
      <w:r w:rsidRPr="00D82E63">
        <w:rPr>
          <w:bCs w:val="0"/>
          <w:kern w:val="2"/>
          <w:lang w:bidi="ar-SA"/>
        </w:rPr>
        <w:t>。反极化时：将水平改为垂直后，下行频率需要在原来水平位置的</w:t>
      </w:r>
      <w:proofErr w:type="gramStart"/>
      <w:r w:rsidRPr="00D82E63">
        <w:rPr>
          <w:bCs w:val="0"/>
          <w:kern w:val="2"/>
          <w:lang w:bidi="ar-SA"/>
        </w:rPr>
        <w:t>值基础</w:t>
      </w:r>
      <w:proofErr w:type="gramEnd"/>
      <w:r w:rsidRPr="00D82E63">
        <w:rPr>
          <w:bCs w:val="0"/>
          <w:kern w:val="2"/>
          <w:lang w:bidi="ar-SA"/>
        </w:rPr>
        <w:t>上增加</w:t>
      </w:r>
      <w:r w:rsidRPr="00D82E63">
        <w:rPr>
          <w:bCs w:val="0"/>
          <w:kern w:val="2"/>
          <w:lang w:bidi="ar-SA"/>
        </w:rPr>
        <w:t>600MHZ</w:t>
      </w:r>
      <w:r w:rsidRPr="00D82E63">
        <w:rPr>
          <w:bCs w:val="0"/>
          <w:kern w:val="2"/>
          <w:lang w:bidi="ar-SA"/>
        </w:rPr>
        <w:t>；将垂直改为水平后，下行频率需要在原来垂直位置的</w:t>
      </w:r>
      <w:proofErr w:type="gramStart"/>
      <w:r w:rsidRPr="00D82E63">
        <w:rPr>
          <w:bCs w:val="0"/>
          <w:kern w:val="2"/>
          <w:lang w:bidi="ar-SA"/>
        </w:rPr>
        <w:t>值基础</w:t>
      </w:r>
      <w:proofErr w:type="gramEnd"/>
      <w:r w:rsidRPr="00D82E63">
        <w:rPr>
          <w:bCs w:val="0"/>
          <w:kern w:val="2"/>
          <w:lang w:bidi="ar-SA"/>
        </w:rPr>
        <w:t>上减少</w:t>
      </w:r>
      <w:r w:rsidRPr="00D82E63">
        <w:rPr>
          <w:bCs w:val="0"/>
          <w:kern w:val="2"/>
          <w:lang w:bidi="ar-SA"/>
        </w:rPr>
        <w:t>600MHZ</w:t>
      </w:r>
      <w:r w:rsidRPr="00D82E63">
        <w:rPr>
          <w:bCs w:val="0"/>
          <w:kern w:val="2"/>
          <w:lang w:bidi="ar-SA"/>
        </w:rPr>
        <w:t>。主要用于多进多出开关时，输入口只有垂直或水平输入接口的情况时，而某颗</w:t>
      </w:r>
      <w:proofErr w:type="gramStart"/>
      <w:r w:rsidRPr="00D82E63">
        <w:rPr>
          <w:bCs w:val="0"/>
          <w:kern w:val="2"/>
          <w:lang w:bidi="ar-SA"/>
        </w:rPr>
        <w:t>星水平</w:t>
      </w:r>
      <w:proofErr w:type="gramEnd"/>
      <w:r w:rsidRPr="00D82E63">
        <w:rPr>
          <w:bCs w:val="0"/>
          <w:kern w:val="2"/>
          <w:lang w:bidi="ar-SA"/>
        </w:rPr>
        <w:t>和垂直的台都有，则可以采用某一个垂直或水平输入接口，而不需要接入两个接口，即可接收水平和垂直的所有台，采用此方法很容易实现。同理，一般</w:t>
      </w:r>
      <w:r w:rsidRPr="00D82E63">
        <w:rPr>
          <w:bCs w:val="0"/>
          <w:kern w:val="2"/>
          <w:lang w:bidi="ar-SA"/>
        </w:rPr>
        <w:t>KU</w:t>
      </w:r>
      <w:proofErr w:type="gramStart"/>
      <w:r w:rsidRPr="00D82E63">
        <w:rPr>
          <w:bCs w:val="0"/>
          <w:kern w:val="2"/>
          <w:lang w:bidi="ar-SA"/>
        </w:rPr>
        <w:t>波段双</w:t>
      </w:r>
      <w:proofErr w:type="gramEnd"/>
      <w:r w:rsidRPr="00D82E63">
        <w:rPr>
          <w:bCs w:val="0"/>
          <w:kern w:val="2"/>
          <w:lang w:bidi="ar-SA"/>
        </w:rPr>
        <w:t>本振高频头的本</w:t>
      </w:r>
      <w:proofErr w:type="gramStart"/>
      <w:r w:rsidRPr="00D82E63">
        <w:rPr>
          <w:bCs w:val="0"/>
          <w:kern w:val="2"/>
          <w:lang w:bidi="ar-SA"/>
        </w:rPr>
        <w:t>振分别</w:t>
      </w:r>
      <w:proofErr w:type="gramEnd"/>
      <w:r w:rsidRPr="00D82E63">
        <w:rPr>
          <w:bCs w:val="0"/>
          <w:kern w:val="2"/>
          <w:lang w:bidi="ar-SA"/>
        </w:rPr>
        <w:t>是</w:t>
      </w:r>
      <w:r w:rsidRPr="00D82E63">
        <w:rPr>
          <w:bCs w:val="0"/>
          <w:kern w:val="2"/>
          <w:lang w:bidi="ar-SA"/>
        </w:rPr>
        <w:t>9750MHZ</w:t>
      </w:r>
      <w:r w:rsidRPr="00D82E63">
        <w:rPr>
          <w:bCs w:val="0"/>
          <w:kern w:val="2"/>
          <w:lang w:bidi="ar-SA"/>
        </w:rPr>
        <w:t>和</w:t>
      </w:r>
      <w:r w:rsidRPr="00D82E63">
        <w:rPr>
          <w:bCs w:val="0"/>
          <w:kern w:val="2"/>
          <w:lang w:bidi="ar-SA"/>
        </w:rPr>
        <w:t>10600MHZ</w:t>
      </w:r>
      <w:r w:rsidRPr="00D82E63">
        <w:rPr>
          <w:bCs w:val="0"/>
          <w:kern w:val="2"/>
          <w:lang w:bidi="ar-SA"/>
        </w:rPr>
        <w:t>，互差</w:t>
      </w:r>
      <w:r w:rsidRPr="00D82E63">
        <w:rPr>
          <w:bCs w:val="0"/>
          <w:kern w:val="2"/>
          <w:lang w:bidi="ar-SA"/>
        </w:rPr>
        <w:t>310MHZ</w:t>
      </w:r>
      <w:r w:rsidRPr="00D82E63">
        <w:rPr>
          <w:bCs w:val="0"/>
          <w:kern w:val="2"/>
          <w:lang w:bidi="ar-SA"/>
        </w:rPr>
        <w:t>，反极化时，也可以采用上面的方法来补偿</w:t>
      </w:r>
      <w:r w:rsidRPr="00D82E63">
        <w:rPr>
          <w:bCs w:val="0"/>
          <w:kern w:val="2"/>
          <w:lang w:bidi="ar-SA"/>
        </w:rPr>
        <w:t>310MHZ</w:t>
      </w:r>
      <w:r w:rsidRPr="00D82E63">
        <w:rPr>
          <w:bCs w:val="0"/>
          <w:kern w:val="2"/>
          <w:lang w:bidi="ar-SA"/>
        </w:rPr>
        <w:t>来实现。</w:t>
      </w:r>
    </w:p>
    <w:p w:rsidR="00D82E63" w:rsidRPr="008F2144" w:rsidRDefault="00A62FB1" w:rsidP="00EC6F0B">
      <w:pPr>
        <w:pStyle w:val="6"/>
        <w:numPr>
          <w:ilvl w:val="0"/>
          <w:numId w:val="0"/>
        </w:numPr>
        <w:rPr>
          <w:b w:val="0"/>
          <w:sz w:val="18"/>
          <w:szCs w:val="18"/>
          <w:lang w:eastAsia="zh-CN"/>
        </w:rPr>
      </w:pPr>
      <w:r w:rsidRPr="008F2144">
        <w:rPr>
          <w:rFonts w:hint="eastAsia"/>
          <w:b w:val="0"/>
          <w:sz w:val="18"/>
          <w:szCs w:val="18"/>
          <w:lang w:eastAsia="zh-CN"/>
        </w:rPr>
        <w:t>2</w:t>
      </w:r>
      <w:r w:rsidRPr="008F2144">
        <w:rPr>
          <w:b w:val="0"/>
          <w:sz w:val="18"/>
          <w:szCs w:val="18"/>
          <w:lang w:eastAsia="zh-CN"/>
        </w:rPr>
        <w:t xml:space="preserve">.1.6 </w:t>
      </w:r>
      <w:r w:rsidRPr="008F2144">
        <w:rPr>
          <w:rFonts w:hint="eastAsia"/>
          <w:b w:val="0"/>
          <w:sz w:val="18"/>
          <w:szCs w:val="18"/>
          <w:lang w:eastAsia="zh-CN"/>
        </w:rPr>
        <w:t>搜索</w:t>
      </w:r>
    </w:p>
    <w:p w:rsidR="00A62FB1" w:rsidRPr="00A62FB1" w:rsidRDefault="00A62FB1" w:rsidP="00D82E63">
      <w:pPr>
        <w:pStyle w:val="a0"/>
        <w:spacing w:before="72" w:after="72"/>
        <w:ind w:firstLineChars="0" w:firstLine="0"/>
        <w:rPr>
          <w:bCs w:val="0"/>
          <w:kern w:val="2"/>
          <w:lang w:bidi="ar-SA"/>
        </w:rPr>
      </w:pPr>
      <w:r>
        <w:rPr>
          <w:rFonts w:hint="eastAsia"/>
          <w:bCs w:val="0"/>
          <w:kern w:val="2"/>
          <w:lang w:bidi="ar-SA"/>
        </w:rPr>
        <w:t xml:space="preserve">   </w:t>
      </w:r>
      <w:r>
        <w:rPr>
          <w:rFonts w:hint="eastAsia"/>
          <w:bCs w:val="0"/>
          <w:kern w:val="2"/>
          <w:lang w:bidi="ar-SA"/>
        </w:rPr>
        <w:t>自动</w:t>
      </w:r>
      <w:r>
        <w:rPr>
          <w:bCs w:val="0"/>
          <w:kern w:val="2"/>
          <w:lang w:bidi="ar-SA"/>
        </w:rPr>
        <w:t>搜索：</w:t>
      </w:r>
      <w:r w:rsidRPr="00A62FB1">
        <w:rPr>
          <w:bCs w:val="0"/>
          <w:kern w:val="2"/>
          <w:lang w:bidi="ar-SA"/>
        </w:rPr>
        <w:t>自动搜索是按照机器内置参数过一遍</w:t>
      </w:r>
    </w:p>
    <w:p w:rsidR="00A62FB1" w:rsidRPr="00A62FB1" w:rsidRDefault="00A62FB1" w:rsidP="00D82E63">
      <w:pPr>
        <w:pStyle w:val="a0"/>
        <w:spacing w:before="72" w:after="72"/>
        <w:ind w:firstLineChars="0" w:firstLine="0"/>
        <w:rPr>
          <w:bCs w:val="0"/>
          <w:kern w:val="2"/>
          <w:lang w:bidi="ar-SA"/>
        </w:rPr>
      </w:pPr>
      <w:r>
        <w:rPr>
          <w:rFonts w:hint="eastAsia"/>
          <w:bCs w:val="0"/>
          <w:kern w:val="2"/>
          <w:lang w:bidi="ar-SA"/>
        </w:rPr>
        <w:t xml:space="preserve">   </w:t>
      </w:r>
      <w:r>
        <w:rPr>
          <w:rFonts w:hint="eastAsia"/>
          <w:bCs w:val="0"/>
          <w:kern w:val="2"/>
          <w:lang w:bidi="ar-SA"/>
        </w:rPr>
        <w:t>盲扫</w:t>
      </w:r>
      <w:r>
        <w:rPr>
          <w:bCs w:val="0"/>
          <w:kern w:val="2"/>
          <w:lang w:bidi="ar-SA"/>
        </w:rPr>
        <w:t>：</w:t>
      </w:r>
      <w:proofErr w:type="gramStart"/>
      <w:r w:rsidRPr="00A62FB1">
        <w:rPr>
          <w:bCs w:val="0"/>
          <w:kern w:val="2"/>
          <w:lang w:bidi="ar-SA"/>
        </w:rPr>
        <w:t>盲扫是</w:t>
      </w:r>
      <w:proofErr w:type="gramEnd"/>
      <w:r w:rsidRPr="00A62FB1">
        <w:rPr>
          <w:bCs w:val="0"/>
          <w:kern w:val="2"/>
          <w:lang w:bidi="ar-SA"/>
        </w:rPr>
        <w:t>搜出卫星上的所有参数</w:t>
      </w:r>
    </w:p>
    <w:p w:rsidR="00A62FB1" w:rsidRDefault="00A62FB1" w:rsidP="00A62FB1">
      <w:pPr>
        <w:pStyle w:val="a0"/>
        <w:spacing w:before="72" w:after="72"/>
        <w:ind w:firstLineChars="145" w:firstLine="304"/>
        <w:rPr>
          <w:bCs w:val="0"/>
          <w:kern w:val="2"/>
          <w:lang w:bidi="ar-SA"/>
        </w:rPr>
      </w:pPr>
      <w:r w:rsidRPr="00A62FB1">
        <w:rPr>
          <w:bCs w:val="0"/>
          <w:kern w:val="2"/>
          <w:lang w:bidi="ar-SA"/>
        </w:rPr>
        <w:t>如果新增加参数，必须盲扫，自动搜索是搜不出来的</w:t>
      </w:r>
    </w:p>
    <w:p w:rsidR="00A62FB1" w:rsidRPr="00A62FB1" w:rsidRDefault="00A62FB1" w:rsidP="00D82E63">
      <w:pPr>
        <w:pStyle w:val="a0"/>
        <w:spacing w:before="72" w:after="72"/>
        <w:ind w:firstLineChars="0" w:firstLine="0"/>
        <w:rPr>
          <w:bCs w:val="0"/>
          <w:kern w:val="2"/>
          <w:lang w:bidi="ar-SA"/>
        </w:rPr>
      </w:pPr>
    </w:p>
    <w:p w:rsidR="00EB44CE" w:rsidRPr="00EB44CE" w:rsidRDefault="00EB44CE" w:rsidP="00EB44CE">
      <w:pPr>
        <w:pStyle w:val="5"/>
        <w:rPr>
          <w:sz w:val="18"/>
          <w:szCs w:val="18"/>
        </w:rPr>
      </w:pPr>
      <w:r w:rsidRPr="00EB44CE">
        <w:rPr>
          <w:rFonts w:hint="eastAsia"/>
          <w:sz w:val="18"/>
          <w:szCs w:val="18"/>
        </w:rPr>
        <w:t xml:space="preserve">2.1.1 </w:t>
      </w:r>
      <w:proofErr w:type="gramStart"/>
      <w:r w:rsidRPr="00EB44CE">
        <w:rPr>
          <w:rFonts w:hint="eastAsia"/>
          <w:sz w:val="18"/>
          <w:szCs w:val="18"/>
        </w:rPr>
        <w:t>码流机</w:t>
      </w:r>
      <w:r w:rsidRPr="00EB44CE">
        <w:rPr>
          <w:sz w:val="18"/>
          <w:szCs w:val="18"/>
        </w:rPr>
        <w:t>搜索</w:t>
      </w:r>
      <w:proofErr w:type="gramEnd"/>
    </w:p>
    <w:p w:rsidR="00EB44CE" w:rsidRDefault="00EB44CE" w:rsidP="00EB44CE">
      <w:pPr>
        <w:ind w:firstLine="435"/>
      </w:pPr>
      <w:r>
        <w:rPr>
          <w:rFonts w:hint="eastAsia"/>
        </w:rPr>
        <w:t>通过</w:t>
      </w:r>
      <w:r>
        <w:t>码</w:t>
      </w:r>
      <w:proofErr w:type="gramStart"/>
      <w:r>
        <w:t>流机搜台</w:t>
      </w:r>
      <w:proofErr w:type="gramEnd"/>
      <w:r>
        <w:t>，首先要配置码</w:t>
      </w:r>
      <w:proofErr w:type="gramStart"/>
      <w:r>
        <w:t>流机</w:t>
      </w:r>
      <w:r>
        <w:rPr>
          <w:rFonts w:hint="eastAsia"/>
        </w:rPr>
        <w:t>相关</w:t>
      </w:r>
      <w:proofErr w:type="gramEnd"/>
      <w:r>
        <w:t>参数，包括</w:t>
      </w:r>
      <w:r>
        <w:rPr>
          <w:rFonts w:hint="eastAsia"/>
        </w:rPr>
        <w:t>符号率</w:t>
      </w:r>
      <w:r>
        <w:t>、</w:t>
      </w:r>
      <w:r>
        <w:rPr>
          <w:rFonts w:hint="eastAsia"/>
        </w:rPr>
        <w:t>频道</w:t>
      </w:r>
      <w:r>
        <w:t>、</w:t>
      </w:r>
      <w:r>
        <w:t>DVB</w:t>
      </w:r>
      <w:r>
        <w:t>制式、</w:t>
      </w:r>
      <w:r>
        <w:rPr>
          <w:rFonts w:hint="eastAsia"/>
        </w:rPr>
        <w:t>码流</w:t>
      </w:r>
      <w:r>
        <w:t>等，</w:t>
      </w:r>
      <w:r w:rsidR="001D5E95">
        <w:rPr>
          <w:rFonts w:hint="eastAsia"/>
        </w:rPr>
        <w:t>目前</w:t>
      </w:r>
      <w:r w:rsidR="001D5E95">
        <w:t>公司仅有</w:t>
      </w:r>
      <w:r w:rsidR="001D5E95">
        <w:rPr>
          <w:rFonts w:hint="eastAsia"/>
        </w:rPr>
        <w:t>10.10.61.230</w:t>
      </w:r>
      <w:r w:rsidR="001D5E95">
        <w:rPr>
          <w:rFonts w:hint="eastAsia"/>
        </w:rPr>
        <w:t>支持</w:t>
      </w:r>
      <w:r w:rsidR="001D5E95">
        <w:t>S2</w:t>
      </w:r>
      <w:r w:rsidR="001D5E95">
        <w:rPr>
          <w:rFonts w:hint="eastAsia"/>
        </w:rPr>
        <w:t>的</w:t>
      </w:r>
      <w:r w:rsidR="001D5E95">
        <w:t>码流，</w:t>
      </w:r>
      <w:r>
        <w:t>详情见下图</w:t>
      </w:r>
      <w:r w:rsidR="001D5E95" w:rsidRPr="001D5E95">
        <w:rPr>
          <w:rFonts w:hint="eastAsia"/>
          <w:vertAlign w:val="superscript"/>
        </w:rPr>
        <w:t>[</w:t>
      </w:r>
      <w:r w:rsidR="001D5E95" w:rsidRPr="001D5E95">
        <w:rPr>
          <w:vertAlign w:val="superscript"/>
        </w:rPr>
        <w:t>1]</w:t>
      </w:r>
      <w:r>
        <w:t>：</w:t>
      </w:r>
    </w:p>
    <w:p w:rsidR="00EB44CE" w:rsidRPr="00EB44CE" w:rsidRDefault="001D5E95" w:rsidP="001D5E95">
      <w:pPr>
        <w:ind w:firstLine="435"/>
        <w:jc w:val="center"/>
      </w:pPr>
      <w:r>
        <w:rPr>
          <w:rFonts w:hint="eastAsia"/>
          <w:noProof/>
        </w:rPr>
        <w:drawing>
          <wp:inline distT="0" distB="0" distL="0" distR="0">
            <wp:extent cx="3399549" cy="248999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4308" cy="2508130"/>
                    </a:xfrm>
                    <a:prstGeom prst="rect">
                      <a:avLst/>
                    </a:prstGeom>
                    <a:noFill/>
                    <a:ln>
                      <a:noFill/>
                    </a:ln>
                  </pic:spPr>
                </pic:pic>
              </a:graphicData>
            </a:graphic>
          </wp:inline>
        </w:drawing>
      </w:r>
    </w:p>
    <w:p w:rsidR="00EB44CE" w:rsidRDefault="001D5E95" w:rsidP="00F86C38">
      <w:r>
        <w:rPr>
          <w:rFonts w:hint="eastAsia"/>
        </w:rPr>
        <w:t xml:space="preserve">                                       </w:t>
      </w:r>
      <w:r>
        <w:rPr>
          <w:rFonts w:hint="eastAsia"/>
        </w:rPr>
        <w:t>图</w:t>
      </w:r>
      <w:r>
        <w:rPr>
          <w:rFonts w:hint="eastAsia"/>
        </w:rPr>
        <w:t>1</w:t>
      </w:r>
      <w:r>
        <w:rPr>
          <w:rFonts w:hint="eastAsia"/>
        </w:rPr>
        <w:t>：</w:t>
      </w:r>
      <w:proofErr w:type="gramStart"/>
      <w:r>
        <w:t>码流机配置</w:t>
      </w:r>
      <w:proofErr w:type="gramEnd"/>
    </w:p>
    <w:p w:rsidR="001D5E95" w:rsidRDefault="001D5E95" w:rsidP="00F86C38"/>
    <w:p w:rsidR="001D5E95" w:rsidRPr="001D5E95" w:rsidRDefault="001D5E95" w:rsidP="001D5E95">
      <w:r>
        <w:rPr>
          <w:rFonts w:hint="eastAsia"/>
        </w:rPr>
        <w:t xml:space="preserve">  </w:t>
      </w:r>
    </w:p>
    <w:sectPr w:rsidR="001D5E95" w:rsidRPr="001D5E95">
      <w:headerReference w:type="even" r:id="rId17"/>
      <w:headerReference w:type="default" r:id="rId18"/>
      <w:footerReference w:type="even" r:id="rId19"/>
      <w:footerReference w:type="default" r:id="rId20"/>
      <w:headerReference w:type="first" r:id="rId21"/>
      <w:pgSz w:w="12240" w:h="15840"/>
      <w:pgMar w:top="1714" w:right="1622" w:bottom="1440"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8E1" w:rsidRDefault="00ED38E1">
      <w:r>
        <w:separator/>
      </w:r>
    </w:p>
  </w:endnote>
  <w:endnote w:type="continuationSeparator" w:id="0">
    <w:p w:rsidR="00ED38E1" w:rsidRDefault="00ED3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3C2" w:rsidRDefault="00E203C2">
    <w:pPr>
      <w:pStyle w:val="aa"/>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end"/>
    </w:r>
  </w:p>
  <w:p w:rsidR="00E203C2" w:rsidRDefault="00E203C2">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3C2" w:rsidRDefault="00E203C2">
    <w:pPr>
      <w:pStyle w:val="aa"/>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separate"/>
    </w:r>
    <w:r w:rsidR="00EE0501">
      <w:rPr>
        <w:rStyle w:val="af0"/>
        <w:noProof/>
      </w:rPr>
      <w:t>6</w:t>
    </w:r>
    <w:r>
      <w:rPr>
        <w:rStyle w:val="af0"/>
      </w:rPr>
      <w:fldChar w:fldCharType="end"/>
    </w:r>
    <w:r>
      <w:rPr>
        <w:rFonts w:hint="eastAsia"/>
        <w:sz w:val="21"/>
      </w:rPr>
      <w:t xml:space="preserve">    </w:t>
    </w:r>
  </w:p>
  <w:p w:rsidR="00E203C2" w:rsidRDefault="00E203C2">
    <w:pPr>
      <w:pStyle w:val="aa"/>
      <w:tabs>
        <w:tab w:val="clear" w:pos="8306"/>
        <w:tab w:val="right" w:pos="8820"/>
      </w:tabs>
      <w:ind w:right="360"/>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-6985</wp:posOffset>
              </wp:positionV>
              <wp:extent cx="5600700" cy="0"/>
              <wp:effectExtent l="9525" t="12065" r="9525" b="698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2700">
                        <a:solidFill>
                          <a:srgbClr val="000000"/>
                        </a:solidFill>
                        <a:round/>
                      </a:ln>
                      <a:effectLst/>
                    </wps:spPr>
                    <wps:bodyPr/>
                  </wps:wsp>
                </a:graphicData>
              </a:graphic>
            </wp:anchor>
          </w:drawing>
        </mc:Choice>
        <mc:Fallback>
          <w:pict>
            <v:line w14:anchorId="77465CB0" id="直接连接符 1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55pt" to="44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" strokeweight="1pt"/>
          </w:pict>
        </mc:Fallback>
      </mc:AlternateContent>
    </w:r>
    <w:r>
      <w:rPr>
        <w:rFonts w:hint="eastAsia"/>
      </w:rPr>
      <w:t xml:space="preserve">    </w:t>
    </w:r>
    <w:r>
      <w:rPr>
        <w:rFonts w:hint="eastAsia"/>
      </w:rPr>
      <w:t>深圳市</w:t>
    </w:r>
    <w:proofErr w:type="gramStart"/>
    <w:r>
      <w:rPr>
        <w:rFonts w:hint="eastAsia"/>
      </w:rPr>
      <w:t>华曦达</w:t>
    </w:r>
    <w:proofErr w:type="gramEnd"/>
    <w:r>
      <w:rPr>
        <w:rFonts w:hint="eastAsia"/>
      </w:rPr>
      <w:t>科技股份有限公司</w:t>
    </w:r>
    <w:r>
      <w:t xml:space="preserve">       </w:t>
    </w:r>
    <w:r>
      <w:rPr>
        <w:rFonts w:hint="eastAsia"/>
      </w:rPr>
      <w:tab/>
      <w:t xml:space="preserve">                    </w:t>
    </w:r>
    <w:r>
      <w:t xml:space="preserve"> </w:t>
    </w:r>
    <w:r>
      <w:rPr>
        <w:rFonts w:hint="eastAsia"/>
      </w:rPr>
      <w:t>版权所有</w:t>
    </w:r>
    <w:r>
      <w:t>©20</w:t>
    </w:r>
    <w:r>
      <w:rPr>
        <w:rFonts w:hint="eastAsia"/>
      </w:rPr>
      <w:t>16</w:t>
    </w:r>
    <w:r>
      <w:rPr>
        <w:rFonts w:hint="eastAsia"/>
      </w:rPr>
      <w:t>，内部机密资料</w:t>
    </w:r>
    <w:r>
      <w:t xml:space="preserve">      </w:t>
    </w:r>
    <w:r>
      <w:rPr>
        <w:rFonts w:hint="eastAsia"/>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8E1" w:rsidRDefault="00ED38E1">
      <w:r>
        <w:separator/>
      </w:r>
    </w:p>
  </w:footnote>
  <w:footnote w:type="continuationSeparator" w:id="0">
    <w:p w:rsidR="00ED38E1" w:rsidRDefault="00ED38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3C2" w:rsidRDefault="00ED38E1">
    <w:pPr>
      <w:pStyle w:val="a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style="position:absolute;left:0;text-align:left;margin-left:0;margin-top:0;width:444.15pt;height:177.65pt;rotation:315;z-index:-251655168;mso-position-horizontal:center;mso-position-horizontal-relative:margin;mso-position-vertical:center;mso-position-vertical-relative:margin" o:allowincell="f" fillcolor="gray" stroked="f">
          <v:fill opacity=".5"/>
          <v:textpath style="font-family:&quot;Times New Roman&quot;;font-size:1pt" trim="t" fitpath="t" string="SDMC"/>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3C2" w:rsidRDefault="00ED38E1">
    <w:pPr>
      <w:pStyle w:val="ab"/>
      <w:tabs>
        <w:tab w:val="clear" w:pos="4153"/>
        <w:tab w:val="clear" w:pos="8306"/>
        <w:tab w:val="left" w:pos="360"/>
        <w:tab w:val="center" w:pos="6300"/>
      </w:tabs>
      <w:ind w:left="180" w:rightChars="75" w:right="158" w:hangingChars="100" w:hanging="180"/>
      <w:rPr>
        <w:rFonts w:ascii="宋体" w:hAnsi="宋体"/>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2" type="#_x0000_t136" style="position:absolute;left:0;text-align:left;margin-left:0;margin-top:0;width:444.15pt;height:177.65pt;rotation:315;z-index:-251654144;mso-position-horizontal:center;mso-position-horizontal-relative:margin;mso-position-vertical:center;mso-position-vertical-relative:margin" o:allowincell="f" fillcolor="gray" stroked="f">
          <v:fill opacity=".5"/>
          <v:textpath style="font-family:&quot;Times New Roman&quot;;font-size:1pt" trim="t" fitpath="t" string="SDMC"/>
          <w10:wrap anchorx="margin" anchory="margin"/>
        </v:shape>
      </w:pict>
    </w:r>
    <w:r w:rsidR="00E203C2">
      <w:rPr>
        <w:rFonts w:hint="eastAsia"/>
        <w:noProof/>
      </w:rPr>
      <w:drawing>
        <wp:inline distT="0" distB="0" distL="0" distR="0">
          <wp:extent cx="802005" cy="276225"/>
          <wp:effectExtent l="0" t="0" r="0" b="9525"/>
          <wp:docPr id="10" name="图片 10" descr="dm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mc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02005" cy="276225"/>
                  </a:xfrm>
                  <a:prstGeom prst="rect">
                    <a:avLst/>
                  </a:prstGeom>
                  <a:noFill/>
                  <a:ln>
                    <a:noFill/>
                  </a:ln>
                </pic:spPr>
              </pic:pic>
            </a:graphicData>
          </a:graphic>
        </wp:inline>
      </w:drawing>
    </w:r>
    <w:r w:rsidR="00E203C2">
      <w:tab/>
    </w:r>
    <w:r w:rsidR="00E203C2">
      <w:rPr>
        <w:rFonts w:hint="eastAsia"/>
      </w:rPr>
      <w:t>文档名称：</w:t>
    </w:r>
    <w:r w:rsidR="00E203C2">
      <w:rPr>
        <w:rFonts w:hint="eastAsia"/>
      </w:rPr>
      <w:t>New Launcher</w:t>
    </w:r>
    <w:r w:rsidR="00E203C2">
      <w:rPr>
        <w:rFonts w:hint="eastAsia"/>
      </w:rPr>
      <w:t>概要设计文档</w:t>
    </w:r>
    <w:r w:rsidR="00E203C2">
      <w:rPr>
        <w:rFonts w:hint="eastAsia"/>
      </w:rPr>
      <w:t xml:space="preserve">       </w:t>
    </w:r>
    <w:r w:rsidR="00E203C2">
      <w:t xml:space="preserve">   </w:t>
    </w:r>
    <w:r w:rsidR="00E203C2">
      <w:rPr>
        <w:rFonts w:hint="eastAsia"/>
      </w:rPr>
      <w:t xml:space="preserve">            </w:t>
    </w:r>
    <w:r w:rsidR="00E203C2">
      <w:rPr>
        <w:rFonts w:hint="eastAsia"/>
      </w:rPr>
      <w:t>版本号：</w:t>
    </w:r>
    <w:r w:rsidR="00E203C2">
      <w:rPr>
        <w:rFonts w:hint="eastAsia"/>
        <w:b/>
        <w:bCs/>
      </w:rPr>
      <w:t xml:space="preserve"> </w:t>
    </w:r>
    <w:r w:rsidR="00E203C2">
      <w:rPr>
        <w:rFonts w:hint="eastAsia"/>
      </w:rPr>
      <w:t>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3C2" w:rsidRDefault="00ED38E1">
    <w:pPr>
      <w:pStyle w:val="5"/>
      <w:rPr>
        <w:sz w:val="10"/>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style="position:absolute;left:0;text-align:left;margin-left:0;margin-top:0;width:444.15pt;height:177.65pt;rotation:315;z-index:-251656192;mso-position-horizontal:center;mso-position-horizontal-relative:margin;mso-position-vertical:center;mso-position-vertical-relative:margin" o:allowincell="f" fillcolor="gray" stroked="f">
          <v:fill opacity=".5"/>
          <v:textpath style="font-family:&quot;Times New Roman&quot;;font-size:1pt" trim="t" fitpath="t" string="SDMC"/>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11027"/>
    <w:multiLevelType w:val="multilevel"/>
    <w:tmpl w:val="A99AF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5755D3"/>
    <w:multiLevelType w:val="multilevel"/>
    <w:tmpl w:val="1D5755D3"/>
    <w:lvl w:ilvl="0">
      <w:start w:val="1"/>
      <w:numFmt w:val="bullet"/>
      <w:pStyle w:val="ItemList"/>
      <w:lvlText w:val=""/>
      <w:lvlJc w:val="left"/>
      <w:pPr>
        <w:tabs>
          <w:tab w:val="left"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3773672B"/>
    <w:multiLevelType w:val="hybridMultilevel"/>
    <w:tmpl w:val="42AE8920"/>
    <w:lvl w:ilvl="0" w:tplc="62F23E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A1A67AE"/>
    <w:multiLevelType w:val="hybridMultilevel"/>
    <w:tmpl w:val="2CA8B7D2"/>
    <w:lvl w:ilvl="0" w:tplc="FB1AC69E">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4E0239C"/>
    <w:multiLevelType w:val="multilevel"/>
    <w:tmpl w:val="64E0239C"/>
    <w:lvl w:ilvl="0">
      <w:start w:val="1"/>
      <w:numFmt w:val="chineseCountingThousand"/>
      <w:suff w:val="space"/>
      <w:lvlText w:val="第%1章"/>
      <w:lvlJc w:val="left"/>
      <w:pPr>
        <w:ind w:left="0" w:firstLine="0"/>
      </w:pPr>
      <w:rPr>
        <w:rFonts w:eastAsia="黑体" w:hint="eastAsia"/>
        <w:sz w:val="32"/>
      </w:rPr>
    </w:lvl>
    <w:lvl w:ilvl="1">
      <w:start w:val="1"/>
      <w:numFmt w:val="decimal"/>
      <w:isLgl/>
      <w:suff w:val="space"/>
      <w:lvlText w:val="%1.%2"/>
      <w:lvlJc w:val="left"/>
      <w:pPr>
        <w:ind w:left="0" w:firstLine="0"/>
      </w:pPr>
      <w:rPr>
        <w:rFonts w:ascii="Times New Roman" w:eastAsia="宋体" w:hAnsi="Times New Roman" w:hint="default"/>
        <w:sz w:val="28"/>
      </w:rPr>
    </w:lvl>
    <w:lvl w:ilvl="2">
      <w:start w:val="1"/>
      <w:numFmt w:val="decimal"/>
      <w:isLgl/>
      <w:suff w:val="space"/>
      <w:lvlText w:val="%1.%2.%3"/>
      <w:lvlJc w:val="left"/>
      <w:pPr>
        <w:ind w:left="0" w:firstLine="0"/>
      </w:pPr>
      <w:rPr>
        <w:rFonts w:ascii="Times New Roman" w:eastAsia="宋体" w:hAnsi="Times New Roman" w:hint="default"/>
        <w:sz w:val="28"/>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5">
    <w:nsid w:val="7151045E"/>
    <w:multiLevelType w:val="multilevel"/>
    <w:tmpl w:val="6854F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673"/>
    <w:rsid w:val="00004A76"/>
    <w:rsid w:val="00054402"/>
    <w:rsid w:val="00065446"/>
    <w:rsid w:val="00085BCF"/>
    <w:rsid w:val="000878C0"/>
    <w:rsid w:val="000B001E"/>
    <w:rsid w:val="000B3EDD"/>
    <w:rsid w:val="000E5550"/>
    <w:rsid w:val="000F2FAE"/>
    <w:rsid w:val="00120005"/>
    <w:rsid w:val="00127316"/>
    <w:rsid w:val="0015047C"/>
    <w:rsid w:val="00152506"/>
    <w:rsid w:val="0017498B"/>
    <w:rsid w:val="00185E39"/>
    <w:rsid w:val="00197FA9"/>
    <w:rsid w:val="001A3A95"/>
    <w:rsid w:val="001A5A96"/>
    <w:rsid w:val="001C0FD9"/>
    <w:rsid w:val="001C390D"/>
    <w:rsid w:val="001D5E95"/>
    <w:rsid w:val="001E4CE5"/>
    <w:rsid w:val="00200982"/>
    <w:rsid w:val="00204638"/>
    <w:rsid w:val="002073B4"/>
    <w:rsid w:val="00211943"/>
    <w:rsid w:val="002148B9"/>
    <w:rsid w:val="00217388"/>
    <w:rsid w:val="002262DE"/>
    <w:rsid w:val="002433B2"/>
    <w:rsid w:val="00243C9A"/>
    <w:rsid w:val="00272CC9"/>
    <w:rsid w:val="002743A0"/>
    <w:rsid w:val="002851F3"/>
    <w:rsid w:val="00291B00"/>
    <w:rsid w:val="00293ECF"/>
    <w:rsid w:val="002A6DE7"/>
    <w:rsid w:val="002A7A7C"/>
    <w:rsid w:val="002B47E4"/>
    <w:rsid w:val="002C3EF1"/>
    <w:rsid w:val="002C5118"/>
    <w:rsid w:val="002C565A"/>
    <w:rsid w:val="002D5E7C"/>
    <w:rsid w:val="002D682A"/>
    <w:rsid w:val="002E2AE6"/>
    <w:rsid w:val="002E7889"/>
    <w:rsid w:val="002F1E5C"/>
    <w:rsid w:val="002F34D4"/>
    <w:rsid w:val="00316A92"/>
    <w:rsid w:val="003638E4"/>
    <w:rsid w:val="00372F85"/>
    <w:rsid w:val="00386F87"/>
    <w:rsid w:val="0039540C"/>
    <w:rsid w:val="00396B79"/>
    <w:rsid w:val="003B0808"/>
    <w:rsid w:val="003B1052"/>
    <w:rsid w:val="003B1AC4"/>
    <w:rsid w:val="003D2C3D"/>
    <w:rsid w:val="003E4B1D"/>
    <w:rsid w:val="003F0880"/>
    <w:rsid w:val="003F2997"/>
    <w:rsid w:val="00412367"/>
    <w:rsid w:val="004154F2"/>
    <w:rsid w:val="00422738"/>
    <w:rsid w:val="004303B8"/>
    <w:rsid w:val="00462D1C"/>
    <w:rsid w:val="004746B3"/>
    <w:rsid w:val="004939FE"/>
    <w:rsid w:val="0049540D"/>
    <w:rsid w:val="004D1252"/>
    <w:rsid w:val="004D55E0"/>
    <w:rsid w:val="004F13DA"/>
    <w:rsid w:val="005002EE"/>
    <w:rsid w:val="005065AB"/>
    <w:rsid w:val="00507182"/>
    <w:rsid w:val="005130AE"/>
    <w:rsid w:val="00513D5E"/>
    <w:rsid w:val="00535266"/>
    <w:rsid w:val="00536228"/>
    <w:rsid w:val="00547768"/>
    <w:rsid w:val="005518E3"/>
    <w:rsid w:val="005632FF"/>
    <w:rsid w:val="00565419"/>
    <w:rsid w:val="00574700"/>
    <w:rsid w:val="00590241"/>
    <w:rsid w:val="005B7D3A"/>
    <w:rsid w:val="005C434E"/>
    <w:rsid w:val="006079CE"/>
    <w:rsid w:val="00607EAC"/>
    <w:rsid w:val="00627413"/>
    <w:rsid w:val="0063243E"/>
    <w:rsid w:val="00632A5F"/>
    <w:rsid w:val="00642AD0"/>
    <w:rsid w:val="00652299"/>
    <w:rsid w:val="00671E42"/>
    <w:rsid w:val="006720D0"/>
    <w:rsid w:val="00676F95"/>
    <w:rsid w:val="00683480"/>
    <w:rsid w:val="00686246"/>
    <w:rsid w:val="00687D2E"/>
    <w:rsid w:val="006A078A"/>
    <w:rsid w:val="006A12E2"/>
    <w:rsid w:val="006B2E93"/>
    <w:rsid w:val="006D0705"/>
    <w:rsid w:val="006D2E3D"/>
    <w:rsid w:val="006D6823"/>
    <w:rsid w:val="006E181C"/>
    <w:rsid w:val="007132AA"/>
    <w:rsid w:val="00717659"/>
    <w:rsid w:val="007271C4"/>
    <w:rsid w:val="00743E3C"/>
    <w:rsid w:val="007443EE"/>
    <w:rsid w:val="00762C73"/>
    <w:rsid w:val="007731CD"/>
    <w:rsid w:val="00791D58"/>
    <w:rsid w:val="0079729E"/>
    <w:rsid w:val="007B2673"/>
    <w:rsid w:val="007B337A"/>
    <w:rsid w:val="007C0F0B"/>
    <w:rsid w:val="007C5EFB"/>
    <w:rsid w:val="007E17CA"/>
    <w:rsid w:val="00801861"/>
    <w:rsid w:val="0082759D"/>
    <w:rsid w:val="00832949"/>
    <w:rsid w:val="008416C4"/>
    <w:rsid w:val="00851941"/>
    <w:rsid w:val="00852EB3"/>
    <w:rsid w:val="0086032E"/>
    <w:rsid w:val="008619D7"/>
    <w:rsid w:val="00876524"/>
    <w:rsid w:val="00880416"/>
    <w:rsid w:val="008806E0"/>
    <w:rsid w:val="008A5D49"/>
    <w:rsid w:val="008A77BF"/>
    <w:rsid w:val="008B0771"/>
    <w:rsid w:val="008B11C4"/>
    <w:rsid w:val="008B3410"/>
    <w:rsid w:val="008B3C3A"/>
    <w:rsid w:val="008B7605"/>
    <w:rsid w:val="008E1E8C"/>
    <w:rsid w:val="008F2144"/>
    <w:rsid w:val="00906405"/>
    <w:rsid w:val="00925C9E"/>
    <w:rsid w:val="00961250"/>
    <w:rsid w:val="009639EA"/>
    <w:rsid w:val="0097700C"/>
    <w:rsid w:val="00995480"/>
    <w:rsid w:val="009A22EA"/>
    <w:rsid w:val="009D2737"/>
    <w:rsid w:val="00A14D9A"/>
    <w:rsid w:val="00A31A01"/>
    <w:rsid w:val="00A401EA"/>
    <w:rsid w:val="00A62FB1"/>
    <w:rsid w:val="00A70AF3"/>
    <w:rsid w:val="00A84073"/>
    <w:rsid w:val="00A844E4"/>
    <w:rsid w:val="00AC3C39"/>
    <w:rsid w:val="00AD1070"/>
    <w:rsid w:val="00AF01B2"/>
    <w:rsid w:val="00AF7B40"/>
    <w:rsid w:val="00B2443C"/>
    <w:rsid w:val="00B33D1D"/>
    <w:rsid w:val="00B4312C"/>
    <w:rsid w:val="00B50A83"/>
    <w:rsid w:val="00B60F51"/>
    <w:rsid w:val="00B77EE9"/>
    <w:rsid w:val="00BA0676"/>
    <w:rsid w:val="00BB221D"/>
    <w:rsid w:val="00BC4D83"/>
    <w:rsid w:val="00BD16CC"/>
    <w:rsid w:val="00BE0F50"/>
    <w:rsid w:val="00BE2DC5"/>
    <w:rsid w:val="00C12032"/>
    <w:rsid w:val="00C511A6"/>
    <w:rsid w:val="00CA77A0"/>
    <w:rsid w:val="00CB69EC"/>
    <w:rsid w:val="00CC02CE"/>
    <w:rsid w:val="00CC51C2"/>
    <w:rsid w:val="00CC57DE"/>
    <w:rsid w:val="00CD424C"/>
    <w:rsid w:val="00CE0D1B"/>
    <w:rsid w:val="00CF2D3F"/>
    <w:rsid w:val="00CF65E7"/>
    <w:rsid w:val="00D000AB"/>
    <w:rsid w:val="00D00EB2"/>
    <w:rsid w:val="00D03632"/>
    <w:rsid w:val="00D26940"/>
    <w:rsid w:val="00D27DDD"/>
    <w:rsid w:val="00D360B8"/>
    <w:rsid w:val="00D43F52"/>
    <w:rsid w:val="00D465CA"/>
    <w:rsid w:val="00D53E0B"/>
    <w:rsid w:val="00D54653"/>
    <w:rsid w:val="00D54746"/>
    <w:rsid w:val="00D818FD"/>
    <w:rsid w:val="00D82E63"/>
    <w:rsid w:val="00D95FEB"/>
    <w:rsid w:val="00DA5F49"/>
    <w:rsid w:val="00DC1BA8"/>
    <w:rsid w:val="00DC218A"/>
    <w:rsid w:val="00DC4BD7"/>
    <w:rsid w:val="00DD2898"/>
    <w:rsid w:val="00DE7589"/>
    <w:rsid w:val="00DF0A28"/>
    <w:rsid w:val="00DF2ACF"/>
    <w:rsid w:val="00DF5996"/>
    <w:rsid w:val="00E04D00"/>
    <w:rsid w:val="00E102FF"/>
    <w:rsid w:val="00E203C2"/>
    <w:rsid w:val="00E42B7F"/>
    <w:rsid w:val="00E477B8"/>
    <w:rsid w:val="00E57E4D"/>
    <w:rsid w:val="00E60925"/>
    <w:rsid w:val="00E73DAB"/>
    <w:rsid w:val="00EB0FCC"/>
    <w:rsid w:val="00EB1195"/>
    <w:rsid w:val="00EB44CE"/>
    <w:rsid w:val="00EC6F0B"/>
    <w:rsid w:val="00ED38E1"/>
    <w:rsid w:val="00ED4724"/>
    <w:rsid w:val="00EE0501"/>
    <w:rsid w:val="00EE3B84"/>
    <w:rsid w:val="00F0260C"/>
    <w:rsid w:val="00F11B6C"/>
    <w:rsid w:val="00F32919"/>
    <w:rsid w:val="00F51009"/>
    <w:rsid w:val="00F53F50"/>
    <w:rsid w:val="00F71184"/>
    <w:rsid w:val="00F8339E"/>
    <w:rsid w:val="00F85884"/>
    <w:rsid w:val="00F86C38"/>
    <w:rsid w:val="00F908E2"/>
    <w:rsid w:val="00F94745"/>
    <w:rsid w:val="00FA6381"/>
    <w:rsid w:val="00FA7748"/>
    <w:rsid w:val="00FB5B04"/>
    <w:rsid w:val="00FC05E0"/>
    <w:rsid w:val="00FE1990"/>
    <w:rsid w:val="02A534E5"/>
    <w:rsid w:val="037F771C"/>
    <w:rsid w:val="0497545A"/>
    <w:rsid w:val="05902B36"/>
    <w:rsid w:val="061C0C1B"/>
    <w:rsid w:val="064E1CF4"/>
    <w:rsid w:val="086555F4"/>
    <w:rsid w:val="0880189F"/>
    <w:rsid w:val="095027C9"/>
    <w:rsid w:val="09EA0857"/>
    <w:rsid w:val="0A6747E7"/>
    <w:rsid w:val="0D415BB1"/>
    <w:rsid w:val="0FAC07D5"/>
    <w:rsid w:val="141D764A"/>
    <w:rsid w:val="152A0E03"/>
    <w:rsid w:val="15E75CAF"/>
    <w:rsid w:val="16C06E9E"/>
    <w:rsid w:val="177648FE"/>
    <w:rsid w:val="17BD6B4F"/>
    <w:rsid w:val="183B3D50"/>
    <w:rsid w:val="1D3F0C0E"/>
    <w:rsid w:val="1EF940F0"/>
    <w:rsid w:val="1FFF2F6B"/>
    <w:rsid w:val="204F1D74"/>
    <w:rsid w:val="24716572"/>
    <w:rsid w:val="24BE3867"/>
    <w:rsid w:val="29B06554"/>
    <w:rsid w:val="2D0A00EE"/>
    <w:rsid w:val="2E5459C0"/>
    <w:rsid w:val="33394CEB"/>
    <w:rsid w:val="339F69C4"/>
    <w:rsid w:val="34B74633"/>
    <w:rsid w:val="36BA3DC4"/>
    <w:rsid w:val="37226827"/>
    <w:rsid w:val="37A01609"/>
    <w:rsid w:val="37CE1BCE"/>
    <w:rsid w:val="3A9F6B59"/>
    <w:rsid w:val="3BB857FC"/>
    <w:rsid w:val="3D476FAC"/>
    <w:rsid w:val="3E151E2C"/>
    <w:rsid w:val="3E157ACE"/>
    <w:rsid w:val="3E5E256B"/>
    <w:rsid w:val="41C6767E"/>
    <w:rsid w:val="434269E7"/>
    <w:rsid w:val="43EF140A"/>
    <w:rsid w:val="48120F91"/>
    <w:rsid w:val="491A044F"/>
    <w:rsid w:val="49472A7F"/>
    <w:rsid w:val="49616A72"/>
    <w:rsid w:val="49805610"/>
    <w:rsid w:val="4C005B28"/>
    <w:rsid w:val="523B18CD"/>
    <w:rsid w:val="531B6034"/>
    <w:rsid w:val="54630892"/>
    <w:rsid w:val="55582065"/>
    <w:rsid w:val="58304422"/>
    <w:rsid w:val="58384151"/>
    <w:rsid w:val="58EF3E17"/>
    <w:rsid w:val="5B0A19E8"/>
    <w:rsid w:val="5CAD6431"/>
    <w:rsid w:val="5DBA08AF"/>
    <w:rsid w:val="606C49EE"/>
    <w:rsid w:val="634836D1"/>
    <w:rsid w:val="67CB11E9"/>
    <w:rsid w:val="6C003FF3"/>
    <w:rsid w:val="6C0F2747"/>
    <w:rsid w:val="6F020085"/>
    <w:rsid w:val="705A6704"/>
    <w:rsid w:val="728F74D3"/>
    <w:rsid w:val="73160AD8"/>
    <w:rsid w:val="73DC683C"/>
    <w:rsid w:val="747D3836"/>
    <w:rsid w:val="798352DF"/>
    <w:rsid w:val="7B692EC8"/>
    <w:rsid w:val="7BCB7A42"/>
    <w:rsid w:val="7DEB4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B793FF10-5E16-44E0-B489-3FEB3356F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qFormat="1"/>
    <w:lsdException w:name="annotation text" w:semiHidden="1" w:unhideWhenUsed="1"/>
    <w:lsdException w:name="header" w:uiPriority="0" w:unhideWhenUsed="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uiPriority="0"/>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0"/>
    <w:link w:val="2Char"/>
    <w:qFormat/>
    <w:pPr>
      <w:keepNext/>
      <w:keepLines/>
      <w:widowControl/>
      <w:spacing w:before="600" w:after="400" w:line="360" w:lineRule="auto"/>
      <w:outlineLvl w:val="1"/>
    </w:pPr>
    <w:rPr>
      <w:rFonts w:ascii="Arial" w:eastAsia="黑体" w:hAnsi="Arial"/>
      <w:kern w:val="0"/>
      <w:sz w:val="32"/>
      <w:szCs w:val="32"/>
      <w:lang w:bidi="he-IL"/>
    </w:rPr>
  </w:style>
  <w:style w:type="paragraph" w:styleId="3">
    <w:name w:val="heading 3"/>
    <w:basedOn w:val="a"/>
    <w:next w:val="a0"/>
    <w:link w:val="3Char"/>
    <w:qFormat/>
    <w:pPr>
      <w:keepNext/>
      <w:keepLines/>
      <w:widowControl/>
      <w:spacing w:before="400" w:after="200" w:line="360" w:lineRule="auto"/>
      <w:outlineLvl w:val="2"/>
    </w:pPr>
    <w:rPr>
      <w:rFonts w:ascii="Arial" w:eastAsia="黑体" w:hAnsi="Arial"/>
      <w:kern w:val="0"/>
      <w:sz w:val="28"/>
      <w:szCs w:val="32"/>
      <w:lang w:bidi="he-IL"/>
    </w:rPr>
  </w:style>
  <w:style w:type="paragraph" w:styleId="4">
    <w:name w:val="heading 4"/>
    <w:basedOn w:val="a"/>
    <w:next w:val="a0"/>
    <w:link w:val="4Char"/>
    <w:qFormat/>
    <w:pPr>
      <w:keepNext/>
      <w:keepLines/>
      <w:widowControl/>
      <w:spacing w:before="280" w:after="290" w:line="240" w:lineRule="atLeast"/>
      <w:outlineLvl w:val="3"/>
    </w:pPr>
    <w:rPr>
      <w:rFonts w:ascii="Arial" w:eastAsia="黑体" w:hAnsi="Arial"/>
      <w:kern w:val="0"/>
      <w:sz w:val="24"/>
      <w:szCs w:val="28"/>
      <w:lang w:bidi="he-IL"/>
    </w:rPr>
  </w:style>
  <w:style w:type="paragraph" w:styleId="5">
    <w:name w:val="heading 5"/>
    <w:basedOn w:val="a"/>
    <w:next w:val="a0"/>
    <w:link w:val="5Char"/>
    <w:qFormat/>
    <w:pPr>
      <w:keepNext/>
      <w:keepLines/>
      <w:widowControl/>
      <w:spacing w:before="280" w:after="290" w:line="240" w:lineRule="atLeast"/>
      <w:outlineLvl w:val="4"/>
    </w:pPr>
    <w:rPr>
      <w:rFonts w:ascii="Arial" w:eastAsia="黑体" w:hAnsi="Arial"/>
      <w:kern w:val="0"/>
      <w:sz w:val="28"/>
      <w:szCs w:val="28"/>
      <w:lang w:bidi="he-IL"/>
    </w:rPr>
  </w:style>
  <w:style w:type="paragraph" w:styleId="6">
    <w:name w:val="heading 6"/>
    <w:basedOn w:val="a"/>
    <w:next w:val="a"/>
    <w:link w:val="6Char"/>
    <w:qFormat/>
    <w:pPr>
      <w:keepNext/>
      <w:keepLines/>
      <w:widowControl/>
      <w:numPr>
        <w:ilvl w:val="5"/>
        <w:numId w:val="1"/>
      </w:numPr>
      <w:spacing w:before="240" w:after="64" w:line="320" w:lineRule="auto"/>
      <w:outlineLvl w:val="5"/>
    </w:pPr>
    <w:rPr>
      <w:rFonts w:ascii="Arial" w:eastAsia="黑体" w:hAnsi="Arial"/>
      <w:b/>
      <w:kern w:val="0"/>
      <w:sz w:val="24"/>
      <w:lang w:eastAsia="en-US" w:bidi="he-IL"/>
    </w:rPr>
  </w:style>
  <w:style w:type="paragraph" w:styleId="7">
    <w:name w:val="heading 7"/>
    <w:basedOn w:val="a"/>
    <w:next w:val="a"/>
    <w:link w:val="7Char"/>
    <w:qFormat/>
    <w:pPr>
      <w:keepNext/>
      <w:keepLines/>
      <w:widowControl/>
      <w:numPr>
        <w:ilvl w:val="6"/>
        <w:numId w:val="1"/>
      </w:numPr>
      <w:spacing w:before="240" w:after="64" w:line="320" w:lineRule="auto"/>
      <w:outlineLvl w:val="6"/>
    </w:pPr>
    <w:rPr>
      <w:b/>
      <w:kern w:val="0"/>
      <w:sz w:val="24"/>
      <w:lang w:eastAsia="en-US" w:bidi="he-IL"/>
    </w:rPr>
  </w:style>
  <w:style w:type="paragraph" w:styleId="8">
    <w:name w:val="heading 8"/>
    <w:basedOn w:val="a"/>
    <w:next w:val="a"/>
    <w:link w:val="8Char"/>
    <w:qFormat/>
    <w:pPr>
      <w:keepNext/>
      <w:keepLines/>
      <w:widowControl/>
      <w:numPr>
        <w:ilvl w:val="7"/>
        <w:numId w:val="1"/>
      </w:numPr>
      <w:spacing w:before="240" w:after="64" w:line="320" w:lineRule="auto"/>
      <w:outlineLvl w:val="7"/>
    </w:pPr>
    <w:rPr>
      <w:rFonts w:ascii="Arial" w:eastAsia="黑体" w:hAnsi="Arial"/>
      <w:bCs/>
      <w:kern w:val="0"/>
      <w:sz w:val="24"/>
      <w:lang w:eastAsia="en-US" w:bidi="he-IL"/>
    </w:rPr>
  </w:style>
  <w:style w:type="paragraph" w:styleId="9">
    <w:name w:val="heading 9"/>
    <w:basedOn w:val="a"/>
    <w:next w:val="a"/>
    <w:link w:val="9Char"/>
    <w:qFormat/>
    <w:pPr>
      <w:keepNext/>
      <w:keepLines/>
      <w:widowControl/>
      <w:numPr>
        <w:ilvl w:val="8"/>
        <w:numId w:val="1"/>
      </w:numPr>
      <w:spacing w:before="240" w:after="64" w:line="320" w:lineRule="auto"/>
      <w:outlineLvl w:val="8"/>
    </w:pPr>
    <w:rPr>
      <w:rFonts w:ascii="Arial" w:eastAsia="黑体" w:hAnsi="Arial"/>
      <w:bCs/>
      <w:kern w:val="0"/>
      <w:szCs w:val="21"/>
      <w:lang w:eastAsia="en-US" w:bidi="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spacing w:beforeLines="30" w:before="30" w:afterLines="30" w:after="30"/>
      <w:ind w:firstLineChars="200" w:firstLine="200"/>
    </w:pPr>
    <w:rPr>
      <w:bCs/>
      <w:kern w:val="0"/>
      <w:lang w:bidi="he-IL"/>
    </w:rPr>
  </w:style>
  <w:style w:type="paragraph" w:styleId="a4">
    <w:name w:val="annotation subject"/>
    <w:basedOn w:val="a5"/>
    <w:next w:val="a5"/>
    <w:link w:val="Char"/>
    <w:uiPriority w:val="99"/>
    <w:unhideWhenUsed/>
    <w:qFormat/>
    <w:rPr>
      <w:b/>
      <w:bCs/>
    </w:rPr>
  </w:style>
  <w:style w:type="paragraph" w:styleId="a5">
    <w:name w:val="annotation text"/>
    <w:basedOn w:val="a"/>
    <w:link w:val="Char0"/>
    <w:uiPriority w:val="99"/>
    <w:unhideWhenUsed/>
    <w:pPr>
      <w:jc w:val="left"/>
    </w:pPr>
  </w:style>
  <w:style w:type="paragraph" w:styleId="a6">
    <w:name w:val="Body Text"/>
    <w:basedOn w:val="a"/>
    <w:link w:val="Char1"/>
    <w:qFormat/>
    <w:pPr>
      <w:widowControl/>
      <w:spacing w:beforeLines="30" w:before="30" w:after="60"/>
    </w:pPr>
    <w:rPr>
      <w:bCs/>
      <w:kern w:val="0"/>
      <w:lang w:eastAsia="en-US" w:bidi="he-IL"/>
    </w:rPr>
  </w:style>
  <w:style w:type="paragraph" w:styleId="30">
    <w:name w:val="toc 3"/>
    <w:basedOn w:val="a"/>
    <w:next w:val="a"/>
    <w:uiPriority w:val="39"/>
    <w:qFormat/>
    <w:pPr>
      <w:widowControl/>
      <w:ind w:leftChars="400" w:left="840"/>
    </w:pPr>
    <w:rPr>
      <w:bCs/>
      <w:kern w:val="0"/>
      <w:lang w:eastAsia="en-US" w:bidi="he-IL"/>
    </w:rPr>
  </w:style>
  <w:style w:type="paragraph" w:styleId="a7">
    <w:name w:val="Date"/>
    <w:basedOn w:val="a"/>
    <w:next w:val="a"/>
    <w:link w:val="Char2"/>
    <w:uiPriority w:val="99"/>
    <w:unhideWhenUsed/>
    <w:pPr>
      <w:ind w:leftChars="2500" w:left="100"/>
    </w:pPr>
  </w:style>
  <w:style w:type="paragraph" w:styleId="a8">
    <w:name w:val="endnote text"/>
    <w:basedOn w:val="a"/>
    <w:link w:val="Char3"/>
    <w:uiPriority w:val="99"/>
    <w:unhideWhenUsed/>
    <w:qFormat/>
    <w:pPr>
      <w:snapToGrid w:val="0"/>
      <w:jc w:val="left"/>
    </w:pPr>
  </w:style>
  <w:style w:type="paragraph" w:styleId="a9">
    <w:name w:val="Balloon Text"/>
    <w:basedOn w:val="a"/>
    <w:link w:val="Char4"/>
    <w:uiPriority w:val="99"/>
    <w:unhideWhenUsed/>
    <w:rPr>
      <w:sz w:val="18"/>
      <w:szCs w:val="18"/>
    </w:rPr>
  </w:style>
  <w:style w:type="paragraph" w:styleId="aa">
    <w:name w:val="footer"/>
    <w:basedOn w:val="a"/>
    <w:link w:val="Char5"/>
    <w:unhideWhenUsed/>
    <w:qFormat/>
    <w:pPr>
      <w:tabs>
        <w:tab w:val="center" w:pos="4153"/>
        <w:tab w:val="right" w:pos="8306"/>
      </w:tabs>
      <w:snapToGrid w:val="0"/>
      <w:jc w:val="left"/>
    </w:pPr>
    <w:rPr>
      <w:sz w:val="18"/>
      <w:szCs w:val="18"/>
    </w:rPr>
  </w:style>
  <w:style w:type="paragraph" w:styleId="ab">
    <w:name w:val="header"/>
    <w:basedOn w:val="a"/>
    <w:link w:val="Char6"/>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widowControl/>
    </w:pPr>
    <w:rPr>
      <w:bCs/>
      <w:kern w:val="0"/>
      <w:lang w:eastAsia="en-US" w:bidi="he-IL"/>
    </w:rPr>
  </w:style>
  <w:style w:type="paragraph" w:styleId="ac">
    <w:name w:val="Subtitle"/>
    <w:basedOn w:val="a"/>
    <w:link w:val="Char7"/>
    <w:qFormat/>
    <w:pPr>
      <w:widowControl/>
      <w:spacing w:before="240" w:after="60" w:line="312" w:lineRule="auto"/>
    </w:pPr>
    <w:rPr>
      <w:rFonts w:ascii="Arial" w:eastAsia="黑体" w:hAnsi="Arial" w:cs="Arial"/>
      <w:b/>
      <w:kern w:val="28"/>
      <w:sz w:val="44"/>
      <w:szCs w:val="32"/>
    </w:rPr>
  </w:style>
  <w:style w:type="paragraph" w:styleId="ad">
    <w:name w:val="footnote text"/>
    <w:basedOn w:val="a"/>
    <w:link w:val="Char8"/>
    <w:uiPriority w:val="99"/>
    <w:unhideWhenUsed/>
    <w:qFormat/>
    <w:pPr>
      <w:snapToGrid w:val="0"/>
      <w:jc w:val="left"/>
    </w:pPr>
    <w:rPr>
      <w:sz w:val="18"/>
      <w:szCs w:val="18"/>
    </w:rPr>
  </w:style>
  <w:style w:type="paragraph" w:styleId="20">
    <w:name w:val="toc 2"/>
    <w:basedOn w:val="a"/>
    <w:next w:val="a"/>
    <w:uiPriority w:val="39"/>
    <w:pPr>
      <w:widowControl/>
      <w:ind w:leftChars="200" w:left="420"/>
    </w:pPr>
    <w:rPr>
      <w:bCs/>
      <w:kern w:val="0"/>
      <w:lang w:eastAsia="en-US" w:bidi="he-IL"/>
    </w:rPr>
  </w:style>
  <w:style w:type="paragraph" w:styleId="ae">
    <w:name w:val="Title"/>
    <w:basedOn w:val="a"/>
    <w:next w:val="a0"/>
    <w:link w:val="Char9"/>
    <w:qFormat/>
    <w:pPr>
      <w:pageBreakBefore/>
      <w:widowControl/>
      <w:spacing w:before="240" w:after="60" w:line="360" w:lineRule="auto"/>
      <w:jc w:val="center"/>
      <w:outlineLvl w:val="0"/>
    </w:pPr>
    <w:rPr>
      <w:rFonts w:ascii="Arial" w:eastAsia="黑体" w:hAnsi="Arial" w:cs="Arial"/>
      <w:kern w:val="0"/>
      <w:sz w:val="32"/>
      <w:szCs w:val="32"/>
      <w:lang w:bidi="he-IL"/>
    </w:rPr>
  </w:style>
  <w:style w:type="character" w:styleId="af">
    <w:name w:val="endnote reference"/>
    <w:basedOn w:val="a1"/>
    <w:uiPriority w:val="99"/>
    <w:unhideWhenUsed/>
    <w:rPr>
      <w:vertAlign w:val="superscript"/>
    </w:rPr>
  </w:style>
  <w:style w:type="character" w:styleId="af0">
    <w:name w:val="page number"/>
    <w:basedOn w:val="a1"/>
    <w:rPr>
      <w:rFonts w:ascii="Arial" w:eastAsia="黑体" w:hAnsi="Arial"/>
      <w:sz w:val="21"/>
    </w:rPr>
  </w:style>
  <w:style w:type="character" w:styleId="af1">
    <w:name w:val="Hyperlink"/>
    <w:basedOn w:val="a1"/>
    <w:uiPriority w:val="99"/>
    <w:qFormat/>
    <w:rPr>
      <w:color w:val="0000FF"/>
      <w:sz w:val="21"/>
      <w:u w:val="single"/>
    </w:rPr>
  </w:style>
  <w:style w:type="character" w:styleId="af2">
    <w:name w:val="annotation reference"/>
    <w:basedOn w:val="a1"/>
    <w:uiPriority w:val="99"/>
    <w:unhideWhenUsed/>
    <w:qFormat/>
    <w:rPr>
      <w:sz w:val="21"/>
      <w:szCs w:val="21"/>
    </w:rPr>
  </w:style>
  <w:style w:type="character" w:styleId="af3">
    <w:name w:val="footnote reference"/>
    <w:basedOn w:val="a1"/>
    <w:uiPriority w:val="99"/>
    <w:unhideWhenUsed/>
    <w:qFormat/>
    <w:rPr>
      <w:vertAlign w:val="superscript"/>
    </w:rPr>
  </w:style>
  <w:style w:type="table" w:styleId="af4">
    <w:name w:val="Table Grid"/>
    <w:basedOn w:val="a2"/>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2"/>
    <w:uiPriority w:val="61"/>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0">
    <w:name w:val="Light Grid Accent 1"/>
    <w:basedOn w:val="a2"/>
    <w:uiPriority w:val="62"/>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character" w:customStyle="1" w:styleId="Char6">
    <w:name w:val="页眉 Char"/>
    <w:basedOn w:val="a1"/>
    <w:link w:val="ab"/>
    <w:uiPriority w:val="99"/>
    <w:qFormat/>
    <w:rPr>
      <w:sz w:val="18"/>
      <w:szCs w:val="18"/>
    </w:rPr>
  </w:style>
  <w:style w:type="character" w:customStyle="1" w:styleId="Char5">
    <w:name w:val="页脚 Char"/>
    <w:basedOn w:val="a1"/>
    <w:link w:val="aa"/>
    <w:uiPriority w:val="99"/>
    <w:qFormat/>
    <w:rPr>
      <w:sz w:val="18"/>
      <w:szCs w:val="18"/>
    </w:rPr>
  </w:style>
  <w:style w:type="character" w:customStyle="1" w:styleId="1Char">
    <w:name w:val="标题 1 Char"/>
    <w:basedOn w:val="a1"/>
    <w:link w:val="1"/>
    <w:uiPriority w:val="9"/>
    <w:qFormat/>
    <w:rPr>
      <w:b/>
      <w:bCs/>
      <w:kern w:val="44"/>
      <w:sz w:val="44"/>
      <w:szCs w:val="44"/>
    </w:rPr>
  </w:style>
  <w:style w:type="character" w:customStyle="1" w:styleId="2Char">
    <w:name w:val="标题 2 Char"/>
    <w:basedOn w:val="a1"/>
    <w:link w:val="2"/>
    <w:qFormat/>
    <w:rPr>
      <w:rFonts w:ascii="Arial" w:eastAsia="黑体" w:hAnsi="Arial" w:cs="Times New Roman"/>
      <w:kern w:val="0"/>
      <w:sz w:val="32"/>
      <w:szCs w:val="32"/>
      <w:lang w:bidi="he-IL"/>
    </w:rPr>
  </w:style>
  <w:style w:type="character" w:customStyle="1" w:styleId="3Char">
    <w:name w:val="标题 3 Char"/>
    <w:basedOn w:val="a1"/>
    <w:link w:val="3"/>
    <w:qFormat/>
    <w:rPr>
      <w:rFonts w:ascii="Arial" w:eastAsia="黑体" w:hAnsi="Arial" w:cs="Times New Roman"/>
      <w:kern w:val="0"/>
      <w:sz w:val="28"/>
      <w:szCs w:val="32"/>
      <w:lang w:bidi="he-IL"/>
    </w:rPr>
  </w:style>
  <w:style w:type="character" w:customStyle="1" w:styleId="4Char">
    <w:name w:val="标题 4 Char"/>
    <w:basedOn w:val="a1"/>
    <w:link w:val="4"/>
    <w:qFormat/>
    <w:rPr>
      <w:rFonts w:ascii="Arial" w:eastAsia="黑体" w:hAnsi="Arial" w:cs="Times New Roman"/>
      <w:kern w:val="0"/>
      <w:sz w:val="24"/>
      <w:szCs w:val="28"/>
      <w:lang w:bidi="he-IL"/>
    </w:rPr>
  </w:style>
  <w:style w:type="character" w:customStyle="1" w:styleId="5Char">
    <w:name w:val="标题 5 Char"/>
    <w:basedOn w:val="a1"/>
    <w:link w:val="5"/>
    <w:qFormat/>
    <w:rPr>
      <w:rFonts w:ascii="Arial" w:eastAsia="黑体" w:hAnsi="Arial" w:cs="Times New Roman"/>
      <w:kern w:val="0"/>
      <w:sz w:val="28"/>
      <w:szCs w:val="28"/>
      <w:lang w:bidi="he-IL"/>
    </w:rPr>
  </w:style>
  <w:style w:type="character" w:customStyle="1" w:styleId="6Char">
    <w:name w:val="标题 6 Char"/>
    <w:basedOn w:val="a1"/>
    <w:link w:val="6"/>
    <w:rPr>
      <w:rFonts w:ascii="Arial" w:eastAsia="黑体" w:hAnsi="Arial" w:cs="Times New Roman"/>
      <w:b/>
      <w:kern w:val="0"/>
      <w:sz w:val="24"/>
      <w:szCs w:val="24"/>
      <w:lang w:eastAsia="en-US" w:bidi="he-IL"/>
    </w:rPr>
  </w:style>
  <w:style w:type="character" w:customStyle="1" w:styleId="7Char">
    <w:name w:val="标题 7 Char"/>
    <w:basedOn w:val="a1"/>
    <w:link w:val="7"/>
    <w:qFormat/>
    <w:rPr>
      <w:rFonts w:ascii="Times New Roman" w:eastAsia="宋体" w:hAnsi="Times New Roman" w:cs="Times New Roman"/>
      <w:b/>
      <w:kern w:val="0"/>
      <w:sz w:val="24"/>
      <w:szCs w:val="24"/>
      <w:lang w:eastAsia="en-US" w:bidi="he-IL"/>
    </w:rPr>
  </w:style>
  <w:style w:type="character" w:customStyle="1" w:styleId="8Char">
    <w:name w:val="标题 8 Char"/>
    <w:basedOn w:val="a1"/>
    <w:link w:val="8"/>
    <w:qFormat/>
    <w:rPr>
      <w:rFonts w:ascii="Arial" w:eastAsia="黑体" w:hAnsi="Arial" w:cs="Times New Roman"/>
      <w:bCs/>
      <w:kern w:val="0"/>
      <w:sz w:val="24"/>
      <w:szCs w:val="24"/>
      <w:lang w:eastAsia="en-US" w:bidi="he-IL"/>
    </w:rPr>
  </w:style>
  <w:style w:type="character" w:customStyle="1" w:styleId="9Char">
    <w:name w:val="标题 9 Char"/>
    <w:basedOn w:val="a1"/>
    <w:link w:val="9"/>
    <w:qFormat/>
    <w:rPr>
      <w:rFonts w:ascii="Arial" w:eastAsia="黑体" w:hAnsi="Arial" w:cs="Times New Roman"/>
      <w:bCs/>
      <w:kern w:val="0"/>
      <w:szCs w:val="21"/>
      <w:lang w:eastAsia="en-US" w:bidi="he-IL"/>
    </w:rPr>
  </w:style>
  <w:style w:type="paragraph" w:customStyle="1" w:styleId="af5">
    <w:name w:val="公司名称"/>
    <w:basedOn w:val="a"/>
    <w:qFormat/>
    <w:pPr>
      <w:widowControl/>
      <w:jc w:val="center"/>
    </w:pPr>
    <w:rPr>
      <w:rFonts w:eastAsia="黑体"/>
      <w:bCs/>
      <w:kern w:val="0"/>
      <w:sz w:val="24"/>
      <w:lang w:bidi="he-IL"/>
    </w:rPr>
  </w:style>
  <w:style w:type="paragraph" w:customStyle="1" w:styleId="af6">
    <w:name w:val="文档编号"/>
    <w:basedOn w:val="af7"/>
    <w:qFormat/>
  </w:style>
  <w:style w:type="paragraph" w:customStyle="1" w:styleId="af7">
    <w:name w:val="文档信息"/>
    <w:basedOn w:val="a"/>
    <w:pPr>
      <w:widowControl/>
      <w:jc w:val="center"/>
    </w:pPr>
    <w:rPr>
      <w:bCs/>
      <w:kern w:val="0"/>
      <w:lang w:bidi="he-IL"/>
    </w:rPr>
  </w:style>
  <w:style w:type="paragraph" w:customStyle="1" w:styleId="af8">
    <w:name w:val="文档版本"/>
    <w:basedOn w:val="af7"/>
    <w:qFormat/>
  </w:style>
  <w:style w:type="paragraph" w:customStyle="1" w:styleId="af9">
    <w:name w:val="文档日期"/>
    <w:basedOn w:val="af7"/>
  </w:style>
  <w:style w:type="character" w:customStyle="1" w:styleId="Char7">
    <w:name w:val="副标题 Char"/>
    <w:basedOn w:val="a1"/>
    <w:link w:val="ac"/>
    <w:qFormat/>
    <w:rPr>
      <w:rFonts w:ascii="Arial" w:eastAsia="黑体" w:hAnsi="Arial" w:cs="Arial"/>
      <w:b/>
      <w:kern w:val="28"/>
      <w:sz w:val="44"/>
      <w:szCs w:val="32"/>
    </w:rPr>
  </w:style>
  <w:style w:type="character" w:customStyle="1" w:styleId="Char9">
    <w:name w:val="标题 Char"/>
    <w:basedOn w:val="a1"/>
    <w:link w:val="ae"/>
    <w:rPr>
      <w:rFonts w:ascii="Arial" w:eastAsia="黑体" w:hAnsi="Arial" w:cs="Arial"/>
      <w:kern w:val="0"/>
      <w:sz w:val="32"/>
      <w:szCs w:val="32"/>
      <w:lang w:bidi="he-IL"/>
    </w:rPr>
  </w:style>
  <w:style w:type="character" w:customStyle="1" w:styleId="Char1">
    <w:name w:val="正文文本 Char"/>
    <w:basedOn w:val="a1"/>
    <w:link w:val="a6"/>
    <w:rPr>
      <w:rFonts w:ascii="Times New Roman" w:eastAsia="宋体" w:hAnsi="Times New Roman" w:cs="Times New Roman"/>
      <w:bCs/>
      <w:kern w:val="0"/>
      <w:szCs w:val="24"/>
      <w:lang w:eastAsia="en-US" w:bidi="he-IL"/>
    </w:rPr>
  </w:style>
  <w:style w:type="paragraph" w:customStyle="1" w:styleId="afa">
    <w:name w:val="编写说明"/>
    <w:basedOn w:val="a"/>
    <w:pPr>
      <w:widowControl/>
      <w:spacing w:beforeLines="50" w:before="50" w:after="120"/>
      <w:ind w:firstLineChars="200" w:firstLine="200"/>
      <w:jc w:val="left"/>
    </w:pPr>
    <w:rPr>
      <w:i/>
      <w:iCs/>
      <w:color w:val="0000FF"/>
      <w:kern w:val="0"/>
      <w:szCs w:val="20"/>
    </w:rPr>
  </w:style>
  <w:style w:type="character" w:customStyle="1" w:styleId="Char4">
    <w:name w:val="批注框文本 Char"/>
    <w:basedOn w:val="a1"/>
    <w:link w:val="a9"/>
    <w:uiPriority w:val="99"/>
    <w:semiHidden/>
    <w:rPr>
      <w:rFonts w:ascii="Times New Roman" w:eastAsia="宋体" w:hAnsi="Times New Roman" w:cs="Times New Roman"/>
      <w:sz w:val="18"/>
      <w:szCs w:val="18"/>
    </w:rPr>
  </w:style>
  <w:style w:type="character" w:customStyle="1" w:styleId="Char2">
    <w:name w:val="日期 Char"/>
    <w:basedOn w:val="a1"/>
    <w:link w:val="a7"/>
    <w:uiPriority w:val="99"/>
    <w:semiHidden/>
    <w:qFormat/>
    <w:rPr>
      <w:rFonts w:ascii="Times New Roman" w:eastAsia="宋体" w:hAnsi="Times New Roman" w:cs="Times New Roman"/>
      <w:szCs w:val="24"/>
    </w:rPr>
  </w:style>
  <w:style w:type="paragraph" w:customStyle="1" w:styleId="ItemList">
    <w:name w:val="Item List"/>
    <w:qFormat/>
    <w:pPr>
      <w:numPr>
        <w:numId w:val="2"/>
      </w:numPr>
      <w:adjustRightInd w:val="0"/>
      <w:snapToGrid w:val="0"/>
      <w:spacing w:before="80" w:after="80" w:line="240" w:lineRule="atLeast"/>
    </w:pPr>
    <w:rPr>
      <w:rFonts w:ascii="Times New Roman" w:eastAsia="宋体" w:hAnsi="Times New Roman" w:cs="Arial" w:hint="eastAsia"/>
      <w:kern w:val="2"/>
      <w:sz w:val="21"/>
      <w:szCs w:val="21"/>
    </w:rPr>
  </w:style>
  <w:style w:type="character" w:customStyle="1" w:styleId="Char8">
    <w:name w:val="脚注文本 Char"/>
    <w:basedOn w:val="a1"/>
    <w:link w:val="ad"/>
    <w:uiPriority w:val="99"/>
    <w:semiHidden/>
    <w:rPr>
      <w:rFonts w:ascii="Times New Roman" w:eastAsia="宋体" w:hAnsi="Times New Roman" w:cs="Times New Roman"/>
      <w:sz w:val="18"/>
      <w:szCs w:val="18"/>
    </w:rPr>
  </w:style>
  <w:style w:type="character" w:customStyle="1" w:styleId="Char3">
    <w:name w:val="尾注文本 Char"/>
    <w:basedOn w:val="a1"/>
    <w:link w:val="a8"/>
    <w:uiPriority w:val="99"/>
    <w:semiHidden/>
    <w:rPr>
      <w:rFonts w:ascii="Times New Roman" w:eastAsia="宋体" w:hAnsi="Times New Roman" w:cs="Times New Roman"/>
      <w:szCs w:val="24"/>
    </w:rPr>
  </w:style>
  <w:style w:type="character" w:customStyle="1" w:styleId="Char0">
    <w:name w:val="批注文字 Char"/>
    <w:basedOn w:val="a1"/>
    <w:link w:val="a5"/>
    <w:uiPriority w:val="99"/>
    <w:semiHidden/>
    <w:rPr>
      <w:rFonts w:ascii="Times New Roman" w:eastAsia="宋体" w:hAnsi="Times New Roman" w:cs="Times New Roman"/>
      <w:szCs w:val="24"/>
    </w:rPr>
  </w:style>
  <w:style w:type="character" w:customStyle="1" w:styleId="Char">
    <w:name w:val="批注主题 Char"/>
    <w:basedOn w:val="Char0"/>
    <w:link w:val="a4"/>
    <w:uiPriority w:val="99"/>
    <w:semiHidden/>
    <w:qFormat/>
    <w:rPr>
      <w:rFonts w:ascii="Times New Roman" w:eastAsia="宋体" w:hAnsi="Times New Roman" w:cs="Times New Roman"/>
      <w:b/>
      <w:bCs/>
      <w:szCs w:val="24"/>
    </w:rPr>
  </w:style>
  <w:style w:type="paragraph" w:customStyle="1" w:styleId="Figure">
    <w:name w:val="Figure"/>
    <w:basedOn w:val="a"/>
    <w:next w:val="a"/>
    <w:pPr>
      <w:keepNext/>
      <w:widowControl/>
      <w:topLinePunct/>
      <w:adjustRightInd w:val="0"/>
      <w:snapToGrid w:val="0"/>
      <w:spacing w:before="160" w:after="160" w:line="240" w:lineRule="atLeast"/>
      <w:ind w:left="1701"/>
      <w:jc w:val="left"/>
    </w:pPr>
    <w:rPr>
      <w:rFonts w:cs="Arial"/>
      <w:szCs w:val="21"/>
    </w:rPr>
  </w:style>
  <w:style w:type="paragraph" w:customStyle="1" w:styleId="TableText">
    <w:name w:val="Table Text"/>
    <w:basedOn w:val="a"/>
    <w:qFormat/>
    <w:pPr>
      <w:topLinePunct/>
      <w:adjustRightInd w:val="0"/>
      <w:snapToGrid w:val="0"/>
      <w:spacing w:before="80" w:after="80" w:line="240" w:lineRule="atLeast"/>
      <w:jc w:val="left"/>
    </w:pPr>
    <w:rPr>
      <w:rFonts w:cs="Arial"/>
      <w:snapToGrid w:val="0"/>
      <w:kern w:val="0"/>
      <w:szCs w:val="21"/>
    </w:rPr>
  </w:style>
  <w:style w:type="character" w:customStyle="1" w:styleId="apple-converted-space">
    <w:name w:val="apple-converted-space"/>
    <w:basedOn w:val="a1"/>
    <w:rsid w:val="00204638"/>
  </w:style>
  <w:style w:type="paragraph" w:styleId="afb">
    <w:name w:val="Normal (Web)"/>
    <w:basedOn w:val="a"/>
    <w:uiPriority w:val="99"/>
    <w:semiHidden/>
    <w:unhideWhenUsed/>
    <w:rsid w:val="00200982"/>
    <w:pPr>
      <w:widowControl/>
      <w:spacing w:before="100" w:beforeAutospacing="1" w:after="100" w:afterAutospacing="1"/>
      <w:jc w:val="left"/>
    </w:pPr>
    <w:rPr>
      <w:rFonts w:ascii="宋体" w:hAnsi="宋体" w:cs="宋体"/>
      <w:kern w:val="0"/>
      <w:sz w:val="24"/>
    </w:rPr>
  </w:style>
  <w:style w:type="character" w:styleId="afc">
    <w:name w:val="Strong"/>
    <w:basedOn w:val="a1"/>
    <w:uiPriority w:val="22"/>
    <w:qFormat/>
    <w:rsid w:val="00DF0A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953809">
      <w:bodyDiv w:val="1"/>
      <w:marLeft w:val="0"/>
      <w:marRight w:val="0"/>
      <w:marTop w:val="0"/>
      <w:marBottom w:val="0"/>
      <w:divBdr>
        <w:top w:val="none" w:sz="0" w:space="0" w:color="auto"/>
        <w:left w:val="none" w:sz="0" w:space="0" w:color="auto"/>
        <w:bottom w:val="none" w:sz="0" w:space="0" w:color="auto"/>
        <w:right w:val="none" w:sz="0" w:space="0" w:color="auto"/>
      </w:divBdr>
    </w:div>
    <w:div w:id="1337460553">
      <w:bodyDiv w:val="1"/>
      <w:marLeft w:val="0"/>
      <w:marRight w:val="0"/>
      <w:marTop w:val="0"/>
      <w:marBottom w:val="0"/>
      <w:divBdr>
        <w:top w:val="none" w:sz="0" w:space="0" w:color="auto"/>
        <w:left w:val="none" w:sz="0" w:space="0" w:color="auto"/>
        <w:bottom w:val="none" w:sz="0" w:space="0" w:color="auto"/>
        <w:right w:val="none" w:sz="0" w:space="0" w:color="auto"/>
      </w:divBdr>
    </w:div>
    <w:div w:id="1859419209">
      <w:bodyDiv w:val="1"/>
      <w:marLeft w:val="0"/>
      <w:marRight w:val="0"/>
      <w:marTop w:val="0"/>
      <w:marBottom w:val="0"/>
      <w:divBdr>
        <w:top w:val="none" w:sz="0" w:space="0" w:color="auto"/>
        <w:left w:val="none" w:sz="0" w:space="0" w:color="auto"/>
        <w:bottom w:val="none" w:sz="0" w:space="0" w:color="auto"/>
        <w:right w:val="none" w:sz="0" w:space="0" w:color="auto"/>
      </w:divBdr>
      <w:divsChild>
        <w:div w:id="2087918800">
          <w:marLeft w:val="0"/>
          <w:marRight w:val="0"/>
          <w:marTop w:val="225"/>
          <w:marBottom w:val="75"/>
          <w:divBdr>
            <w:top w:val="none" w:sz="0" w:space="0" w:color="auto"/>
            <w:left w:val="none" w:sz="0" w:space="0" w:color="auto"/>
            <w:bottom w:val="none" w:sz="0" w:space="0" w:color="auto"/>
            <w:right w:val="none" w:sz="0" w:space="0" w:color="auto"/>
          </w:divBdr>
        </w:div>
        <w:div w:id="1721858211">
          <w:marLeft w:val="0"/>
          <w:marRight w:val="0"/>
          <w:marTop w:val="225"/>
          <w:marBottom w:val="75"/>
          <w:divBdr>
            <w:top w:val="none" w:sz="0" w:space="0" w:color="auto"/>
            <w:left w:val="none" w:sz="0" w:space="0" w:color="auto"/>
            <w:bottom w:val="none" w:sz="0" w:space="0" w:color="auto"/>
            <w:right w:val="none" w:sz="0" w:space="0" w:color="auto"/>
          </w:divBdr>
        </w:div>
        <w:div w:id="385378898">
          <w:marLeft w:val="0"/>
          <w:marRight w:val="0"/>
          <w:marTop w:val="225"/>
          <w:marBottom w:val="75"/>
          <w:divBdr>
            <w:top w:val="none" w:sz="0" w:space="0" w:color="auto"/>
            <w:left w:val="none" w:sz="0" w:space="0" w:color="auto"/>
            <w:bottom w:val="none" w:sz="0" w:space="0" w:color="auto"/>
            <w:right w:val="none" w:sz="0" w:space="0" w:color="auto"/>
          </w:divBdr>
          <w:divsChild>
            <w:div w:id="604076940">
              <w:marLeft w:val="0"/>
              <w:marRight w:val="0"/>
              <w:marTop w:val="225"/>
              <w:marBottom w:val="75"/>
              <w:divBdr>
                <w:top w:val="none" w:sz="0" w:space="0" w:color="auto"/>
                <w:left w:val="none" w:sz="0" w:space="0" w:color="auto"/>
                <w:bottom w:val="none" w:sz="0" w:space="0" w:color="auto"/>
                <w:right w:val="none" w:sz="0" w:space="0" w:color="auto"/>
              </w:divBdr>
            </w:div>
            <w:div w:id="1233346050">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1"/>
    <customShpInfo spid="_x0000_s2050"/>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087ADF-AFBD-4BCF-947B-E5F0C3A9B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9</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59</cp:revision>
  <dcterms:created xsi:type="dcterms:W3CDTF">2016-03-30T03:35:00Z</dcterms:created>
  <dcterms:modified xsi:type="dcterms:W3CDTF">2017-07-25T07:44:00Z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