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ackground w:color="FFFFFF"/>
  <w:body>
    <w:p w:rsidRPr="00DE43B2" w:rsidR="001543EB" w:rsidP="00DE43B2" w:rsidRDefault="112EA3C2" w14:paraId="06DE745D" w14:textId="3D4596DF">
      <w:pPr>
        <w:pStyle w:val="04Titel"/>
        <w:rPr>
          <w:sz w:val="20"/>
          <w:szCs w:val="20"/>
        </w:rPr>
      </w:pPr>
      <w:commentRangeStart w:id="0"/>
      <w:commentRangeStart w:id="1"/>
      <w:r>
        <w:t>Lagerprogramm-Block 5.1</w:t>
      </w:r>
      <w:commentRangeEnd w:id="0"/>
      <w:r w:rsidR="6AE6F282">
        <w:commentReference w:id="0"/>
      </w:r>
      <w:commentRangeEnd w:id="1"/>
      <w:r w:rsidR="6AE6F282">
        <w:commentReference w:id="1"/>
      </w:r>
    </w:p>
    <w:tbl>
      <w:tblPr>
        <w:tblStyle w:val="TableGrid"/>
        <w:tblW w:w="5000" w:type="pct"/>
        <w:tblBorders>
          <w:left w:val="none" w:color="auto" w:sz="0" w:space="0"/>
          <w:right w:val="none" w:color="auto" w:sz="0" w:space="0"/>
        </w:tblBorders>
        <w:tblCellMar>
          <w:top w:w="28" w:type="dxa"/>
          <w:bottom w:w="28" w:type="dxa"/>
        </w:tblCellMar>
        <w:tblLook w:val="04A0" w:firstRow="1" w:lastRow="0" w:firstColumn="1" w:lastColumn="0" w:noHBand="0" w:noVBand="1"/>
      </w:tblPr>
      <w:tblGrid>
        <w:gridCol w:w="5101"/>
        <w:gridCol w:w="2551"/>
        <w:gridCol w:w="2551"/>
      </w:tblGrid>
      <w:tr w:rsidRPr="00A43BA8" w:rsidR="00EA4D09" w:rsidTr="6AE6F282" w14:paraId="4724C982" w14:textId="77777777">
        <w:trPr>
          <w:trHeight w:val="42"/>
        </w:trPr>
        <w:tc>
          <w:tcPr>
            <w:tcW w:w="2500" w:type="pct"/>
            <w:vAlign w:val="center"/>
          </w:tcPr>
          <w:p w:rsidR="00EA4D09" w:rsidP="001E112B" w:rsidRDefault="00EA4D09" w14:paraId="1F22D580" w14:textId="77777777">
            <w:pPr>
              <w:pStyle w:val="05berschrift1"/>
            </w:pPr>
            <w:r w:rsidRPr="00A43BA8">
              <w:t>Stufe:</w:t>
            </w:r>
          </w:p>
          <w:p w:rsidRPr="001543EB" w:rsidR="00EA4D09" w:rsidP="00181122" w:rsidRDefault="00F51F9C" w14:paraId="16654E71" w14:textId="06304AAC">
            <w:pPr>
              <w:pStyle w:val="02Eingabe2"/>
            </w:pPr>
            <w:r>
              <w:t>Sparrows</w:t>
            </w:r>
          </w:p>
        </w:tc>
        <w:tc>
          <w:tcPr>
            <w:tcW w:w="2500" w:type="pct"/>
            <w:gridSpan w:val="2"/>
            <w:vAlign w:val="center"/>
          </w:tcPr>
          <w:p w:rsidR="00EA4D09" w:rsidP="001E112B" w:rsidRDefault="004871C2" w14:paraId="477F0EB5" w14:textId="77777777">
            <w:pPr>
              <w:pStyle w:val="05berschrift1"/>
            </w:pPr>
            <w:r>
              <w:t>Zielgruppe</w:t>
            </w:r>
            <w:r w:rsidRPr="006C6880" w:rsidR="00EA4D09">
              <w:t xml:space="preserve"> und Anz</w:t>
            </w:r>
            <w:r w:rsidR="000038FD">
              <w:t>ahl</w:t>
            </w:r>
            <w:r w:rsidRPr="006C6880" w:rsidR="00EA4D09">
              <w:t xml:space="preserve"> Teilnehmende</w:t>
            </w:r>
            <w:r w:rsidR="00181122">
              <w:t>:</w:t>
            </w:r>
          </w:p>
          <w:p w:rsidRPr="00EA4D09" w:rsidR="00EA4D09" w:rsidP="00181122" w:rsidRDefault="00727E53" w14:paraId="7063FE6F" w14:textId="55922EA8">
            <w:pPr>
              <w:pStyle w:val="02Eingabe2"/>
            </w:pPr>
            <w:r>
              <w:t>Kindersport / 2 Teilnehmer</w:t>
            </w:r>
          </w:p>
        </w:tc>
      </w:tr>
      <w:tr w:rsidRPr="00A43BA8" w:rsidR="00EB2EE6" w:rsidTr="6AE6F282" w14:paraId="0DF40379" w14:textId="77777777">
        <w:trPr>
          <w:trHeight w:val="42"/>
        </w:trPr>
        <w:tc>
          <w:tcPr>
            <w:tcW w:w="2500" w:type="pct"/>
            <w:noWrap/>
            <w:vAlign w:val="center"/>
          </w:tcPr>
          <w:p w:rsidRPr="00A43BA8" w:rsidR="004F161E" w:rsidP="001E112B" w:rsidRDefault="004F161E" w14:paraId="69534A54" w14:textId="77777777">
            <w:pPr>
              <w:pStyle w:val="05berschrift1"/>
            </w:pPr>
            <w:r w:rsidRPr="00A43BA8">
              <w:t xml:space="preserve">Bezeichnung </w:t>
            </w:r>
            <w:r w:rsidRPr="006C6880">
              <w:t>des</w:t>
            </w:r>
            <w:r w:rsidR="005F1BCF">
              <w:t xml:space="preserve"> Aktivitäten-Teil</w:t>
            </w:r>
            <w:r w:rsidRPr="00A43BA8">
              <w:t>s:</w:t>
            </w:r>
          </w:p>
          <w:p w:rsidRPr="001543EB" w:rsidR="00A14AAF" w:rsidP="00181122" w:rsidRDefault="006F4056" w14:paraId="3B576B02" w14:textId="3AAF82FF">
            <w:pPr>
              <w:pStyle w:val="02Eingabe2"/>
            </w:pPr>
            <w:r>
              <w:t>Rätsel</w:t>
            </w:r>
          </w:p>
        </w:tc>
        <w:tc>
          <w:tcPr>
            <w:tcW w:w="1250" w:type="pct"/>
            <w:noWrap/>
            <w:vAlign w:val="center"/>
          </w:tcPr>
          <w:p w:rsidRPr="00A43BA8" w:rsidR="004F161E" w:rsidP="001E112B" w:rsidRDefault="004F161E" w14:paraId="23B0F42F" w14:textId="77777777">
            <w:pPr>
              <w:pStyle w:val="05berschrift1"/>
            </w:pPr>
            <w:r w:rsidRPr="00A43BA8">
              <w:t>Datum:</w:t>
            </w:r>
          </w:p>
          <w:p w:rsidRPr="006C6880" w:rsidR="00A14AAF" w:rsidP="00181122" w:rsidRDefault="006F4056" w14:paraId="56947B5A" w14:textId="36BA3902">
            <w:pPr>
              <w:pStyle w:val="02Eingabe2"/>
            </w:pPr>
            <w:r>
              <w:t>12.10.2022</w:t>
            </w:r>
          </w:p>
        </w:tc>
        <w:tc>
          <w:tcPr>
            <w:tcW w:w="1250" w:type="pct"/>
            <w:noWrap/>
            <w:vAlign w:val="center"/>
          </w:tcPr>
          <w:p w:rsidRPr="00A43BA8" w:rsidR="004F161E" w:rsidP="001E112B" w:rsidRDefault="004F161E" w14:paraId="194D0217" w14:textId="77777777">
            <w:pPr>
              <w:pStyle w:val="05berschrift1"/>
            </w:pPr>
            <w:r w:rsidRPr="00A43BA8">
              <w:t>Zeit:</w:t>
            </w:r>
          </w:p>
          <w:p w:rsidRPr="00181122" w:rsidR="00586B31" w:rsidP="00181122" w:rsidRDefault="006F4056" w14:paraId="3A55F064" w14:textId="6B461A71">
            <w:pPr>
              <w:pStyle w:val="02Eingabe2"/>
            </w:pPr>
            <w:r>
              <w:t>20:00 – 21:</w:t>
            </w:r>
            <w:r w:rsidR="00087A2D">
              <w:t>3</w:t>
            </w:r>
            <w:r>
              <w:t>0</w:t>
            </w:r>
          </w:p>
        </w:tc>
      </w:tr>
      <w:tr w:rsidRPr="00A43BA8" w:rsidR="00EB2EE6" w:rsidTr="6AE6F282" w14:paraId="6AA5D62E" w14:textId="77777777">
        <w:trPr>
          <w:trHeight w:val="42"/>
        </w:trPr>
        <w:tc>
          <w:tcPr>
            <w:tcW w:w="2500" w:type="pct"/>
            <w:noWrap/>
            <w:vAlign w:val="center"/>
          </w:tcPr>
          <w:p w:rsidRPr="00A43BA8" w:rsidR="004F161E" w:rsidP="001E112B" w:rsidRDefault="004F161E" w14:paraId="6535F5F2" w14:textId="77777777">
            <w:pPr>
              <w:pStyle w:val="05berschrift1"/>
            </w:pPr>
            <w:r w:rsidRPr="00A43BA8">
              <w:t>Ort:</w:t>
            </w:r>
          </w:p>
          <w:p w:rsidRPr="006C6880" w:rsidR="00586B31" w:rsidP="00181122" w:rsidRDefault="0A53F936" w14:paraId="62293F92" w14:textId="6D3A21A4">
            <w:pPr>
              <w:pStyle w:val="02Eingabe2"/>
            </w:pPr>
            <w:r>
              <w:t>Lagergelände</w:t>
            </w:r>
          </w:p>
        </w:tc>
        <w:tc>
          <w:tcPr>
            <w:tcW w:w="2500" w:type="pct"/>
            <w:gridSpan w:val="2"/>
            <w:noWrap/>
            <w:vAlign w:val="center"/>
          </w:tcPr>
          <w:p w:rsidRPr="00A43BA8" w:rsidR="004F161E" w:rsidP="001E112B" w:rsidRDefault="004F161E" w14:paraId="6378AB23" w14:textId="77777777">
            <w:pPr>
              <w:pStyle w:val="05berschrift1"/>
            </w:pPr>
            <w:r w:rsidRPr="00A43BA8">
              <w:t>Blockverantwortlich</w:t>
            </w:r>
            <w:r w:rsidR="006C4AD7">
              <w:t>e(r)</w:t>
            </w:r>
            <w:r w:rsidRPr="00A43BA8">
              <w:t>:</w:t>
            </w:r>
          </w:p>
          <w:p w:rsidRPr="0012614A" w:rsidR="004F161E" w:rsidP="00181122" w:rsidRDefault="006F4056" w14:paraId="274A5B85" w14:textId="3F7D9294">
            <w:pPr>
              <w:pStyle w:val="02Eingabe2"/>
            </w:pPr>
            <w:r>
              <w:t>Lino Bertschinger v/</w:t>
            </w:r>
            <w:r w:rsidR="000A6576">
              <w:t>o</w:t>
            </w:r>
            <w:r>
              <w:t xml:space="preserve"> Tweet</w:t>
            </w:r>
          </w:p>
        </w:tc>
      </w:tr>
      <w:tr w:rsidRPr="00A43BA8" w:rsidR="007C7091" w:rsidTr="6AE6F282" w14:paraId="4E1F1E8E" w14:textId="77777777">
        <w:trPr>
          <w:trHeight w:val="42"/>
        </w:trPr>
        <w:tc>
          <w:tcPr>
            <w:tcW w:w="5000" w:type="pct"/>
            <w:gridSpan w:val="3"/>
            <w:noWrap/>
            <w:vAlign w:val="center"/>
          </w:tcPr>
          <w:p w:rsidR="007C7091" w:rsidP="001E112B" w:rsidRDefault="6AE6F282" w14:paraId="77168CE2" w14:textId="77777777">
            <w:pPr>
              <w:pStyle w:val="05berschrift1"/>
            </w:pPr>
            <w:r>
              <w:t>Themenbereich:</w:t>
            </w:r>
          </w:p>
          <w:p w:rsidR="007C7091" w:rsidP="007C7091" w:rsidRDefault="00DE43B2" w14:paraId="3727A2B4" w14:textId="647E808D">
            <w:pPr>
              <w:pStyle w:val="01Eingabe1"/>
            </w:pPr>
            <w:r>
              <w:t>[</w:t>
            </w:r>
            <w:r w:rsidR="00123819">
              <w:t>x</w:t>
            </w:r>
            <w:r w:rsidR="007C7091">
              <w:t xml:space="preserve">] </w:t>
            </w:r>
            <w:r w:rsidR="006422E7">
              <w:t>Outdoortechniken</w:t>
            </w:r>
            <w:r w:rsidR="006422E7">
              <w:tab/>
            </w:r>
            <w:r w:rsidR="006422E7">
              <w:tab/>
            </w:r>
            <w:r w:rsidR="006422E7">
              <w:tab/>
            </w:r>
            <w:r>
              <w:t>[</w:t>
            </w:r>
            <w:r w:rsidRPr="007C7091" w:rsidR="007C7091">
              <w:t xml:space="preserve">] </w:t>
            </w:r>
            <w:r w:rsidR="00D97510">
              <w:t>Sicherheit</w:t>
            </w:r>
            <w:r w:rsidR="006422E7">
              <w:tab/>
            </w:r>
            <w:r w:rsidR="006422E7">
              <w:tab/>
            </w:r>
            <w:r w:rsidR="00D97510">
              <w:tab/>
            </w:r>
            <w:r w:rsidR="006422E7">
              <w:tab/>
            </w:r>
            <w:r>
              <w:t>[</w:t>
            </w:r>
            <w:r w:rsidR="006422E7">
              <w:t>] Natur und Umwelt</w:t>
            </w:r>
          </w:p>
          <w:p w:rsidRPr="007C7091" w:rsidR="006422E7" w:rsidP="007C7091" w:rsidRDefault="6AE6F282" w14:paraId="06999CC0" w14:textId="07B85678">
            <w:pPr>
              <w:pStyle w:val="01Eingabe1"/>
            </w:pPr>
            <w:r>
              <w:t>[</w:t>
            </w:r>
            <w:r w:rsidR="00827EA9">
              <w:t>x</w:t>
            </w:r>
            <w:r>
              <w:t>] Pioniertechnik</w:t>
            </w:r>
            <w:r w:rsidR="664F1149">
              <w:tab/>
            </w:r>
            <w:r w:rsidR="664F1149">
              <w:tab/>
            </w:r>
            <w:r w:rsidR="664F1149">
              <w:tab/>
            </w:r>
            <w:r>
              <w:t>[x] Lagerplatz/Lagerhaus/Umgebung</w:t>
            </w:r>
            <w:r w:rsidR="664F1149">
              <w:tab/>
            </w:r>
            <w:r>
              <w:t>[</w:t>
            </w:r>
            <w:r w:rsidR="00123819">
              <w:t>x</w:t>
            </w:r>
            <w:r>
              <w:t>] Prävention und Integration</w:t>
            </w:r>
          </w:p>
        </w:tc>
      </w:tr>
    </w:tbl>
    <w:p w:rsidRPr="00A43BA8" w:rsidR="004F161E" w:rsidP="00D750AB" w:rsidRDefault="004F161E" w14:paraId="1AE41F41" w14:textId="77777777">
      <w:pPr>
        <w:pStyle w:val="01Eingabe1"/>
        <w:rPr>
          <w:lang w:val="de-CH"/>
        </w:rPr>
      </w:pPr>
    </w:p>
    <w:tbl>
      <w:tblPr>
        <w:tblStyle w:val="TableGrid"/>
        <w:tblW w:w="5000" w:type="pct"/>
        <w:tblBorders>
          <w:left w:val="none" w:color="auto" w:sz="0" w:space="0"/>
          <w:right w:val="none" w:color="auto" w:sz="0" w:space="0"/>
        </w:tblBorders>
        <w:tblCellMar>
          <w:top w:w="28" w:type="dxa"/>
          <w:bottom w:w="28" w:type="dxa"/>
        </w:tblCellMar>
        <w:tblLook w:val="04A0" w:firstRow="1" w:lastRow="0" w:firstColumn="1" w:lastColumn="0" w:noHBand="0" w:noVBand="1"/>
      </w:tblPr>
      <w:tblGrid>
        <w:gridCol w:w="761"/>
        <w:gridCol w:w="7644"/>
        <w:gridCol w:w="1798"/>
      </w:tblGrid>
      <w:tr w:rsidRPr="00A43BA8" w:rsidR="001543EB" w:rsidTr="313383B2" w14:paraId="6B66C12D" w14:textId="77777777">
        <w:trPr>
          <w:trHeight w:val="210"/>
        </w:trPr>
        <w:tc>
          <w:tcPr>
            <w:tcW w:w="5000" w:type="pct"/>
            <w:gridSpan w:val="3"/>
          </w:tcPr>
          <w:p w:rsidRPr="00A43BA8" w:rsidR="001543EB" w:rsidP="001E112B" w:rsidRDefault="0A53F936" w14:paraId="3C8FC925" w14:textId="77777777">
            <w:pPr>
              <w:pStyle w:val="05berschrift1"/>
            </w:pPr>
            <w:r>
              <w:t>Blockziel:</w:t>
            </w:r>
          </w:p>
          <w:p w:rsidR="0A53F936" w:rsidP="0A53F936" w:rsidRDefault="0A53F936" w14:paraId="6A7A002D" w14:textId="3D3EB7A6">
            <w:pPr>
              <w:pStyle w:val="03Aufzhlung"/>
              <w:spacing w:line="259" w:lineRule="auto"/>
            </w:pPr>
            <w:r>
              <w:t>Die Teilnehmer müssen bei den Rätseln logisch Denken</w:t>
            </w:r>
          </w:p>
          <w:p w:rsidR="0A53F936" w:rsidP="0A53F936" w:rsidRDefault="00B06F96" w14:paraId="7B6B94E8" w14:textId="6AEDAB36">
            <w:pPr>
              <w:pStyle w:val="03Aufzhlung"/>
              <w:spacing w:line="259" w:lineRule="auto"/>
            </w:pPr>
            <w:r>
              <w:t>Durch kreatives Denken</w:t>
            </w:r>
            <w:r w:rsidR="0A53F936">
              <w:t xml:space="preserve"> können die Teilnehmer auf die Lösungen kommen</w:t>
            </w:r>
          </w:p>
          <w:p w:rsidR="0A53F936" w:rsidP="0A53F936" w:rsidRDefault="0A53F936" w14:paraId="7D98294E" w14:textId="036D15BF">
            <w:pPr>
              <w:pStyle w:val="03Aufzhlung"/>
              <w:spacing w:line="259" w:lineRule="auto"/>
            </w:pPr>
            <w:r>
              <w:t>Die Teilnehmer müssen zusammenarbeiten, um die Aufgaben lösen</w:t>
            </w:r>
          </w:p>
          <w:p w:rsidRPr="001E112B" w:rsidR="00DE43B2" w:rsidP="00DE43B2" w:rsidRDefault="00DE43B2" w14:paraId="56112935" w14:textId="77777777">
            <w:pPr>
              <w:pStyle w:val="01Eingabe1"/>
            </w:pPr>
          </w:p>
        </w:tc>
      </w:tr>
      <w:tr w:rsidRPr="00A43BA8" w:rsidR="00895184" w:rsidTr="313383B2" w14:paraId="32D05E34" w14:textId="77777777">
        <w:trPr>
          <w:trHeight w:val="42"/>
        </w:trPr>
        <w:tc>
          <w:tcPr>
            <w:tcW w:w="417" w:type="pct"/>
          </w:tcPr>
          <w:p w:rsidRPr="0012614A" w:rsidR="001F7DB7" w:rsidP="001E112B" w:rsidRDefault="001543EB" w14:paraId="600DBCE7" w14:textId="77777777">
            <w:pPr>
              <w:pStyle w:val="05berschrift1"/>
            </w:pPr>
            <w:r>
              <w:t>Zeit</w:t>
            </w:r>
            <w:r w:rsidR="00B95620">
              <w:t>:</w:t>
            </w:r>
          </w:p>
        </w:tc>
        <w:tc>
          <w:tcPr>
            <w:tcW w:w="3790" w:type="pct"/>
          </w:tcPr>
          <w:p w:rsidRPr="001543EB" w:rsidR="001543EB" w:rsidP="001E112B" w:rsidRDefault="001543EB" w14:paraId="0A14D6F1" w14:textId="77777777">
            <w:pPr>
              <w:pStyle w:val="05berschrift1"/>
            </w:pPr>
            <w:r>
              <w:t>Programm</w:t>
            </w:r>
            <w:r w:rsidR="00B95620">
              <w:t>:</w:t>
            </w:r>
          </w:p>
        </w:tc>
        <w:tc>
          <w:tcPr>
            <w:tcW w:w="793" w:type="pct"/>
          </w:tcPr>
          <w:p w:rsidRPr="00A43BA8" w:rsidR="001F7DB7" w:rsidP="001E112B" w:rsidRDefault="00B73B19" w14:paraId="5C869A0A" w14:textId="77777777">
            <w:pPr>
              <w:pStyle w:val="05berschrift1"/>
            </w:pPr>
            <w:r>
              <w:t>v</w:t>
            </w:r>
            <w:r w:rsidRPr="007874DA" w:rsidR="001543EB">
              <w:t>erantwortlich</w:t>
            </w:r>
            <w:r w:rsidR="00B95620">
              <w:t>:</w:t>
            </w:r>
          </w:p>
        </w:tc>
      </w:tr>
      <w:tr w:rsidRPr="00A43BA8" w:rsidR="00895184" w:rsidTr="313383B2" w14:paraId="07007087" w14:textId="77777777">
        <w:trPr>
          <w:trHeight w:val="794"/>
        </w:trPr>
        <w:tc>
          <w:tcPr>
            <w:tcW w:w="417" w:type="pct"/>
          </w:tcPr>
          <w:p w:rsidRPr="00A43BA8" w:rsidR="001543EB" w:rsidP="000E7309" w:rsidRDefault="00087A2D" w14:paraId="7EBAD24B" w14:textId="1E21FC61">
            <w:pPr>
              <w:pStyle w:val="01Eingabe1"/>
            </w:pPr>
            <w:r>
              <w:t>5 Min.</w:t>
            </w:r>
          </w:p>
        </w:tc>
        <w:tc>
          <w:tcPr>
            <w:tcW w:w="3790" w:type="pct"/>
          </w:tcPr>
          <w:p w:rsidR="001543EB" w:rsidP="001E112B" w:rsidRDefault="7A680316" w14:paraId="60228C8B" w14:textId="77777777">
            <w:pPr>
              <w:pStyle w:val="05berschrift1"/>
            </w:pPr>
            <w:r>
              <w:t>Einstieg:</w:t>
            </w:r>
          </w:p>
          <w:p w:rsidR="001543EB" w:rsidP="001E112B" w:rsidRDefault="664F1149" w14:paraId="23C27615" w14:textId="42712801">
            <w:pPr>
              <w:pStyle w:val="01Eingabe1"/>
            </w:pPr>
            <w:r>
              <w:t xml:space="preserve">Wie überall im Alltag, so muss man auch im </w:t>
            </w:r>
            <w:r w:rsidR="00B06F96">
              <w:t>Dschu</w:t>
            </w:r>
            <w:r>
              <w:t xml:space="preserve">ngel kreativ sein. Nun sind wir schon 5 Tage unterwegs und haben schon diverse Aufgaben hinter uns. Damit wir auch weiter so kreativ wie bei jetzt unsere täglichen Aufgaben lösen können, braucht es heute Abend eine Auffrischung, indem wir uns durch diverse Rätsel durchschlagen. </w:t>
            </w:r>
          </w:p>
          <w:p w:rsidR="000A6576" w:rsidP="001E112B" w:rsidRDefault="000A6576" w14:paraId="79BE2E00" w14:textId="77777777">
            <w:pPr>
              <w:pStyle w:val="01Eingabe1"/>
            </w:pPr>
          </w:p>
          <w:p w:rsidRPr="001E112B" w:rsidR="000A6576" w:rsidP="001E112B" w:rsidRDefault="7AB3EA71" w14:paraId="24236C5F" w14:textId="1DD0495E">
            <w:pPr>
              <w:pStyle w:val="01Eingabe1"/>
            </w:pPr>
            <w:r>
              <w:t>Als erstes versammeln wir uns direkt vor dem Eingang des Lagerhauses. Nun erklären wir den Teilnehmer den Ablauf. Sie laufen nachher 30 Schritte gerade aus, bis sie am Boden den ersten Posten finden. Am Posten müssen sie den Anweisungen auf dem Blatt folgen und sehen dann, wie es weiter</w:t>
            </w:r>
            <w:r w:rsidR="009E37B6">
              <w:t>g</w:t>
            </w:r>
            <w:r>
              <w:t>eht. Dabei sind die beide ein Team und sie können diese Rätsel nur gemeinsam lösen. Die Posten werden sie alleine durchgehen. Die Teilnehmer sind bei dem Rätsel auf sich alleine gestellt und die Leiter bleiben am Anfangspunkt. Bei Fragen können sie jederzeit auf die Leiter zukommen. Die ganzen Rätsel sind auf dem Lagergelände verteilt und die Teilnehmer müssen und sollen nicht das Lagergelände verlassen.</w:t>
            </w:r>
          </w:p>
          <w:p w:rsidRPr="001E112B" w:rsidR="000A6576" w:rsidP="001E112B" w:rsidRDefault="7AB3EA71" w14:paraId="28768FBB" w14:textId="67676A41">
            <w:pPr>
              <w:pStyle w:val="01Eingabe1"/>
            </w:pPr>
            <w:r>
              <w:t>Am Schluss, nachdem die Teilnehmer alle Rätsel gelöst haben, erwartet ihnen noch eine Belohnung.</w:t>
            </w:r>
          </w:p>
        </w:tc>
        <w:tc>
          <w:tcPr>
            <w:tcW w:w="793" w:type="pct"/>
          </w:tcPr>
          <w:p w:rsidRPr="007874DA" w:rsidR="001543EB" w:rsidP="000E7309" w:rsidRDefault="0A53F936" w14:paraId="6774CD9A" w14:textId="35289C78">
            <w:pPr>
              <w:pStyle w:val="01Eingabe1"/>
            </w:pPr>
            <w:r>
              <w:t>Tweet</w:t>
            </w:r>
          </w:p>
        </w:tc>
      </w:tr>
      <w:tr w:rsidRPr="00A43BA8" w:rsidR="00895184" w:rsidTr="313383B2" w14:paraId="4DC2B2EC" w14:textId="77777777">
        <w:trPr>
          <w:trHeight w:val="1701"/>
        </w:trPr>
        <w:tc>
          <w:tcPr>
            <w:tcW w:w="417" w:type="pct"/>
          </w:tcPr>
          <w:p w:rsidRPr="00A43BA8" w:rsidR="001F7DB7" w:rsidP="000E7309" w:rsidRDefault="0A53F936" w14:paraId="5F2BE7F8" w14:textId="2B51E86E">
            <w:pPr>
              <w:pStyle w:val="01Eingabe1"/>
            </w:pPr>
            <w:r>
              <w:t>1 h 15 Min</w:t>
            </w:r>
          </w:p>
          <w:p w:rsidRPr="00A43BA8" w:rsidR="001F7DB7" w:rsidP="000E7309" w:rsidRDefault="001F7DB7" w14:paraId="36E9ADE1" w14:textId="4E2489F7">
            <w:pPr>
              <w:pStyle w:val="01Eingabe1"/>
            </w:pPr>
          </w:p>
        </w:tc>
        <w:tc>
          <w:tcPr>
            <w:tcW w:w="3790" w:type="pct"/>
          </w:tcPr>
          <w:p w:rsidR="001F7DB7" w:rsidP="001E112B" w:rsidRDefault="112EA3C2" w14:paraId="3DC06B7A" w14:textId="59450FCA">
            <w:pPr>
              <w:pStyle w:val="05berschrift1"/>
            </w:pPr>
            <w:r>
              <w:t>Hauptteil:</w:t>
            </w:r>
          </w:p>
          <w:p w:rsidRPr="001543EB" w:rsidR="008F69E6" w:rsidP="1F208431" w:rsidRDefault="008F69E6" w14:paraId="755590D2" w14:textId="36E64263">
            <w:pPr>
              <w:pStyle w:val="01Eingabe1"/>
              <w:rPr>
                <w:rFonts w:eastAsia="Cambria" w:cs="Cambria"/>
                <w:color w:val="000000" w:themeColor="text1"/>
                <w:szCs w:val="22"/>
              </w:rPr>
            </w:pPr>
            <w:r>
              <w:rPr>
                <w:noProof/>
              </w:rPr>
              <w:drawing>
                <wp:inline distT="0" distB="0" distL="0" distR="0" wp14:anchorId="46FEBD98" wp14:editId="71333178">
                  <wp:extent cx="4320000" cy="2430000"/>
                  <wp:effectExtent l="0" t="0" r="0" b="0"/>
                  <wp:docPr id="1423879776" name="Picture 1423879776" title="Bild wird eingefü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20000" cy="2430000"/>
                          </a:xfrm>
                          <a:prstGeom prst="rect">
                            <a:avLst/>
                          </a:prstGeom>
                        </pic:spPr>
                      </pic:pic>
                    </a:graphicData>
                  </a:graphic>
                </wp:inline>
              </w:drawing>
            </w:r>
            <w:r>
              <w:br/>
            </w:r>
            <w:r w:rsidRPr="1F208431" w:rsidR="1F208431">
              <w:rPr>
                <w:rFonts w:eastAsia="Cambria" w:cs="Cambria"/>
                <w:color w:val="000000" w:themeColor="text1"/>
                <w:szCs w:val="22"/>
              </w:rPr>
              <w:t>Beim ersten Posten treffen die Teilnehmer eine Morsecode an. Diesen müssen die Teilnehmer mit der Morsecode Baumdiagramm den Code lösen und sehen dann in welche Richtung es geht.</w:t>
            </w:r>
          </w:p>
          <w:p w:rsidRPr="001543EB" w:rsidR="008F69E6" w:rsidP="1F208431" w:rsidRDefault="008F69E6" w14:paraId="02107D61" w14:textId="70EA8BB3">
            <w:pPr>
              <w:rPr>
                <w:rFonts w:eastAsia="Cambria" w:cs="Cambria"/>
                <w:color w:val="000000" w:themeColor="text1"/>
                <w:szCs w:val="22"/>
              </w:rPr>
            </w:pPr>
          </w:p>
          <w:p w:rsidRPr="001543EB" w:rsidR="008F69E6" w:rsidP="1F208431" w:rsidRDefault="1F208431" w14:paraId="27773098" w14:textId="4DC6A411">
            <w:pPr>
              <w:pStyle w:val="01Eingabe1"/>
              <w:rPr>
                <w:rFonts w:eastAsia="Cambria" w:cs="Cambria"/>
                <w:color w:val="000000" w:themeColor="text1"/>
                <w:szCs w:val="22"/>
              </w:rPr>
            </w:pPr>
            <w:r w:rsidRPr="1F208431">
              <w:rPr>
                <w:rFonts w:eastAsia="Cambria" w:cs="Cambria"/>
                <w:color w:val="000000" w:themeColor="text1"/>
                <w:szCs w:val="22"/>
              </w:rPr>
              <w:t>Lösung: Es geht nach links</w:t>
            </w:r>
          </w:p>
          <w:p w:rsidRPr="001543EB" w:rsidR="008F69E6" w:rsidP="1F208431" w:rsidRDefault="008F69E6" w14:paraId="49F00903" w14:textId="6E7F2296">
            <w:pPr>
              <w:rPr>
                <w:rFonts w:eastAsia="Cambria" w:cs="Cambria"/>
                <w:color w:val="000000" w:themeColor="text1"/>
                <w:szCs w:val="22"/>
              </w:rPr>
            </w:pPr>
          </w:p>
          <w:p w:rsidRPr="001543EB" w:rsidR="008F69E6" w:rsidP="1F208431" w:rsidRDefault="1F208431" w14:paraId="3FF934D7" w14:textId="4B7B1241">
            <w:pPr>
              <w:pStyle w:val="01Eingabe1"/>
              <w:rPr>
                <w:rFonts w:eastAsia="Cambria" w:cs="Cambria"/>
                <w:color w:val="000000" w:themeColor="text1"/>
                <w:szCs w:val="22"/>
              </w:rPr>
            </w:pPr>
            <w:r w:rsidRPr="1F208431">
              <w:rPr>
                <w:rFonts w:eastAsia="Cambria" w:cs="Cambria"/>
                <w:color w:val="000000" w:themeColor="text1"/>
                <w:szCs w:val="22"/>
              </w:rPr>
              <w:t>Danach müssen die Teilnehmer in diese Richtung gehen und gerade aus, bis die das nächste Blatt sehen.</w:t>
            </w:r>
          </w:p>
          <w:p w:rsidRPr="001543EB" w:rsidR="008F69E6" w:rsidP="000E7309" w:rsidRDefault="008F69E6" w14:paraId="2E4CCFFC" w14:textId="104CC38E">
            <w:pPr>
              <w:pStyle w:val="01Eingabe1"/>
            </w:pPr>
            <w:r>
              <w:br/>
            </w:r>
            <w:r>
              <w:rPr>
                <w:noProof/>
              </w:rPr>
              <w:drawing>
                <wp:inline distT="0" distB="0" distL="0" distR="0" wp14:anchorId="2DA753A7" wp14:editId="247336C2">
                  <wp:extent cx="4320000" cy="2421000"/>
                  <wp:effectExtent l="0" t="0" r="0" b="0"/>
                  <wp:docPr id="385433215" name="Picture 385433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433215"/>
                          <pic:cNvPicPr/>
                        </pic:nvPicPr>
                        <pic:blipFill>
                          <a:blip r:embed="rId12">
                            <a:extLst>
                              <a:ext uri="{28A0092B-C50C-407E-A947-70E740481C1C}">
                                <a14:useLocalDpi xmlns:a14="http://schemas.microsoft.com/office/drawing/2010/main" val="0"/>
                              </a:ext>
                            </a:extLst>
                          </a:blip>
                          <a:stretch>
                            <a:fillRect/>
                          </a:stretch>
                        </pic:blipFill>
                        <pic:spPr>
                          <a:xfrm>
                            <a:off x="0" y="0"/>
                            <a:ext cx="4320000" cy="2421000"/>
                          </a:xfrm>
                          <a:prstGeom prst="rect">
                            <a:avLst/>
                          </a:prstGeom>
                        </pic:spPr>
                      </pic:pic>
                    </a:graphicData>
                  </a:graphic>
                </wp:inline>
              </w:drawing>
            </w:r>
            <w:r>
              <w:br/>
            </w:r>
            <w:r w:rsidR="313383B2">
              <w:t>Beim zweiten Posten müssen die Teilnehmer die Bilder etwas genau analysieren. Dazu hat es noch verschiedene Behandlungsmöglichkeiten, die sie mit den richtigen Verletzungen verbinden müssen. Nachdem sie die Bilder richtig zugeordnet haben, entsteht aus den Buchstaben, die zu den Behandlungsmöglichkeiten gehören, ein Lösungswort.</w:t>
            </w:r>
            <w:r>
              <w:br/>
            </w:r>
            <w:r>
              <w:br/>
            </w:r>
            <w:r w:rsidR="313383B2">
              <w:t>Lösung: Links</w:t>
            </w:r>
            <w:r>
              <w:br/>
            </w:r>
            <w:r>
              <w:br/>
            </w:r>
            <w:r w:rsidR="313383B2">
              <w:t>In dieser Richtung können sie das weitere Rätsel finden.</w:t>
            </w:r>
            <w:r>
              <w:br/>
            </w:r>
            <w:r>
              <w:br/>
            </w:r>
            <w:r>
              <w:rPr>
                <w:noProof/>
              </w:rPr>
              <w:drawing>
                <wp:inline distT="0" distB="0" distL="0" distR="0" wp14:anchorId="422B46DD" wp14:editId="25E4A868">
                  <wp:extent cx="4320000" cy="2430000"/>
                  <wp:effectExtent l="0" t="0" r="0" b="0"/>
                  <wp:docPr id="1483489943" name="Picture 1483489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3489943"/>
                          <pic:cNvPicPr/>
                        </pic:nvPicPr>
                        <pic:blipFill>
                          <a:blip r:embed="rId13">
                            <a:extLst>
                              <a:ext uri="{28A0092B-C50C-407E-A947-70E740481C1C}">
                                <a14:useLocalDpi xmlns:a14="http://schemas.microsoft.com/office/drawing/2010/main" val="0"/>
                              </a:ext>
                            </a:extLst>
                          </a:blip>
                          <a:stretch>
                            <a:fillRect/>
                          </a:stretch>
                        </pic:blipFill>
                        <pic:spPr>
                          <a:xfrm>
                            <a:off x="0" y="0"/>
                            <a:ext cx="4320000" cy="2430000"/>
                          </a:xfrm>
                          <a:prstGeom prst="rect">
                            <a:avLst/>
                          </a:prstGeom>
                        </pic:spPr>
                      </pic:pic>
                    </a:graphicData>
                  </a:graphic>
                </wp:inline>
              </w:drawing>
            </w:r>
            <w:r>
              <w:br/>
            </w:r>
            <w:r w:rsidR="313383B2">
              <w:t xml:space="preserve">Bei diesem Rätsel geht es darum, dass sie sich beim Weg zum nächsten Rästel nicht verirren. </w:t>
            </w:r>
            <w:commentRangeStart w:id="2"/>
            <w:commentRangeStart w:id="3"/>
            <w:r w:rsidR="313383B2">
              <w:t>Auf dem Boden sind verschiedene Waldläuferzeichen mit Kreide eingezeichnet. Mithilfe dieses Postenblatts können sie erkennen, welche Zeichen was bedeuten.</w:t>
            </w:r>
            <w:commentRangeEnd w:id="2"/>
            <w:r>
              <w:rPr>
                <w:rStyle w:val="CommentReference"/>
              </w:rPr>
              <w:commentReference w:id="2"/>
            </w:r>
            <w:commentRangeEnd w:id="3"/>
            <w:r>
              <w:rPr>
                <w:rStyle w:val="CommentReference"/>
              </w:rPr>
              <w:commentReference w:id="3"/>
            </w:r>
            <w:r>
              <w:br/>
            </w:r>
            <w:r>
              <w:br/>
            </w:r>
            <w:r>
              <w:rPr>
                <w:noProof/>
              </w:rPr>
              <w:drawing>
                <wp:inline distT="0" distB="0" distL="0" distR="0" wp14:anchorId="3D92140E" wp14:editId="45840981">
                  <wp:extent cx="4320000" cy="2430000"/>
                  <wp:effectExtent l="0" t="0" r="0" b="0"/>
                  <wp:docPr id="1630486609" name="Picture 1630486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486609"/>
                          <pic:cNvPicPr/>
                        </pic:nvPicPr>
                        <pic:blipFill>
                          <a:blip r:embed="rId14">
                            <a:extLst>
                              <a:ext uri="{28A0092B-C50C-407E-A947-70E740481C1C}">
                                <a14:useLocalDpi xmlns:a14="http://schemas.microsoft.com/office/drawing/2010/main" val="0"/>
                              </a:ext>
                            </a:extLst>
                          </a:blip>
                          <a:stretch>
                            <a:fillRect/>
                          </a:stretch>
                        </pic:blipFill>
                        <pic:spPr>
                          <a:xfrm>
                            <a:off x="0" y="0"/>
                            <a:ext cx="4320000" cy="2430000"/>
                          </a:xfrm>
                          <a:prstGeom prst="rect">
                            <a:avLst/>
                          </a:prstGeom>
                        </pic:spPr>
                      </pic:pic>
                    </a:graphicData>
                  </a:graphic>
                </wp:inline>
              </w:drawing>
            </w:r>
            <w:r>
              <w:br/>
            </w:r>
            <w:r w:rsidR="313383B2">
              <w:t xml:space="preserve">Die Teilnehmer müssen erstmals herausfinden, welches Wort sich hier überhaupt befindet. Wenn sie es dann </w:t>
            </w:r>
            <w:commentRangeStart w:id="4"/>
            <w:commentRangeStart w:id="5"/>
            <w:r w:rsidR="313383B2">
              <w:t xml:space="preserve">herausgefunden </w:t>
            </w:r>
            <w:commentRangeEnd w:id="4"/>
            <w:r>
              <w:rPr>
                <w:rStyle w:val="CommentReference"/>
              </w:rPr>
              <w:commentReference w:id="4"/>
            </w:r>
            <w:commentRangeEnd w:id="5"/>
            <w:r>
              <w:rPr>
                <w:rStyle w:val="CommentReference"/>
              </w:rPr>
              <w:commentReference w:id="5"/>
            </w:r>
            <w:r w:rsidR="313383B2">
              <w:t xml:space="preserve">haben, können sie die Schnüre </w:t>
            </w:r>
            <w:commentRangeStart w:id="6"/>
            <w:commentRangeStart w:id="7"/>
            <w:r w:rsidR="313383B2">
              <w:t>zusammenknoten mit einem Samariter</w:t>
            </w:r>
            <w:commentRangeEnd w:id="6"/>
            <w:r>
              <w:rPr>
                <w:rStyle w:val="CommentReference"/>
              </w:rPr>
              <w:commentReference w:id="6"/>
            </w:r>
            <w:commentRangeEnd w:id="7"/>
            <w:r>
              <w:rPr>
                <w:rStyle w:val="CommentReference"/>
              </w:rPr>
              <w:commentReference w:id="7"/>
            </w:r>
            <w:r w:rsidR="313383B2">
              <w:t xml:space="preserve">, damit die einzelnen Buchstaben gut erkennbar sind. </w:t>
            </w:r>
            <w:r>
              <w:br/>
            </w:r>
            <w:r>
              <w:br/>
            </w:r>
            <w:r w:rsidR="313383B2">
              <w:t>Lösung: Hinten</w:t>
            </w:r>
            <w:r>
              <w:br/>
            </w:r>
            <w:r>
              <w:br/>
            </w:r>
            <w:r w:rsidR="313383B2">
              <w:t xml:space="preserve">Je nach Position, von wo man das Lösungswort von vorne </w:t>
            </w:r>
            <w:bookmarkStart w:name="_Int_p9FySqlb" w:id="8"/>
            <w:r w:rsidR="313383B2">
              <w:t>aus liest</w:t>
            </w:r>
            <w:bookmarkEnd w:id="8"/>
            <w:r w:rsidR="313383B2">
              <w:t>, müssen die Teilnehmer in die entgegengesetzte Richtung gehen, um das nächste Rätsel zu finden.</w:t>
            </w:r>
            <w:r>
              <w:br/>
            </w:r>
            <w:r>
              <w:br/>
            </w:r>
            <w:r>
              <w:rPr>
                <w:noProof/>
              </w:rPr>
              <w:drawing>
                <wp:inline distT="0" distB="0" distL="0" distR="0" wp14:anchorId="0648A933" wp14:editId="6E856FDA">
                  <wp:extent cx="4320000" cy="2421000"/>
                  <wp:effectExtent l="0" t="0" r="0" b="0"/>
                  <wp:docPr id="1898559978" name="Picture 1898559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8559978"/>
                          <pic:cNvPicPr/>
                        </pic:nvPicPr>
                        <pic:blipFill>
                          <a:blip r:embed="rId15">
                            <a:extLst>
                              <a:ext uri="{28A0092B-C50C-407E-A947-70E740481C1C}">
                                <a14:useLocalDpi xmlns:a14="http://schemas.microsoft.com/office/drawing/2010/main" val="0"/>
                              </a:ext>
                            </a:extLst>
                          </a:blip>
                          <a:stretch>
                            <a:fillRect/>
                          </a:stretch>
                        </pic:blipFill>
                        <pic:spPr>
                          <a:xfrm>
                            <a:off x="0" y="0"/>
                            <a:ext cx="4320000" cy="2421000"/>
                          </a:xfrm>
                          <a:prstGeom prst="rect">
                            <a:avLst/>
                          </a:prstGeom>
                        </pic:spPr>
                      </pic:pic>
                    </a:graphicData>
                  </a:graphic>
                </wp:inline>
              </w:drawing>
            </w:r>
            <w:r>
              <w:br/>
            </w:r>
            <w:r w:rsidR="313383B2">
              <w:t>Beim nächsten Rätsel geht es darum, dieses Labyrinth zu lösen. Dabei können sie wieder anhand des Postenblatts, dass sie mitnehmen mussten, dieses Rätsel lösen.</w:t>
            </w:r>
            <w:r>
              <w:br/>
            </w:r>
            <w:r w:rsidR="313383B2">
              <w:t>Wenn die Teilnehmer sich durch diese Waldläuferzeichen gelöst haben, sollten sie mit einem Stift diese markieren.</w:t>
            </w:r>
            <w:r>
              <w:br/>
            </w:r>
            <w:commentRangeStart w:id="9"/>
            <w:commentRangeStart w:id="10"/>
            <w:r w:rsidR="313383B2">
              <w:t>Nachdem sie es dann geschafft haben</w:t>
            </w:r>
            <w:commentRangeEnd w:id="9"/>
            <w:r>
              <w:rPr>
                <w:rStyle w:val="CommentReference"/>
              </w:rPr>
              <w:commentReference w:id="9"/>
            </w:r>
            <w:commentRangeEnd w:id="10"/>
            <w:r>
              <w:rPr>
                <w:rStyle w:val="CommentReference"/>
              </w:rPr>
              <w:commentReference w:id="10"/>
            </w:r>
            <w:r w:rsidR="313383B2">
              <w:t>, können sie gerade aus weitergehen.</w:t>
            </w:r>
            <w:r>
              <w:br/>
            </w:r>
            <w:r>
              <w:br/>
            </w:r>
            <w:r>
              <w:rPr>
                <w:noProof/>
              </w:rPr>
              <w:drawing>
                <wp:inline distT="0" distB="0" distL="0" distR="0" wp14:anchorId="3A722FAC" wp14:editId="6B6362CD">
                  <wp:extent cx="4320000" cy="2448000"/>
                  <wp:effectExtent l="0" t="0" r="0" b="0"/>
                  <wp:docPr id="1368636619" name="Picture 1368636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8636619"/>
                          <pic:cNvPicPr/>
                        </pic:nvPicPr>
                        <pic:blipFill>
                          <a:blip r:embed="rId16">
                            <a:extLst>
                              <a:ext uri="{28A0092B-C50C-407E-A947-70E740481C1C}">
                                <a14:useLocalDpi xmlns:a14="http://schemas.microsoft.com/office/drawing/2010/main" val="0"/>
                              </a:ext>
                            </a:extLst>
                          </a:blip>
                          <a:stretch>
                            <a:fillRect/>
                          </a:stretch>
                        </pic:blipFill>
                        <pic:spPr>
                          <a:xfrm>
                            <a:off x="0" y="0"/>
                            <a:ext cx="4320000" cy="2448000"/>
                          </a:xfrm>
                          <a:prstGeom prst="rect">
                            <a:avLst/>
                          </a:prstGeom>
                        </pic:spPr>
                      </pic:pic>
                    </a:graphicData>
                  </a:graphic>
                </wp:inline>
              </w:drawing>
            </w:r>
            <w:r>
              <w:br/>
            </w:r>
            <w:r w:rsidR="313383B2">
              <w:t xml:space="preserve">Diesmal müssen die Teilnehmer einen Stapel voller Blachen auffalten. Jedoch müssen sie zuerst noch die </w:t>
            </w:r>
            <w:commentRangeStart w:id="11"/>
            <w:commentRangeStart w:id="12"/>
            <w:r w:rsidR="313383B2">
              <w:t>losen Blachen in dem Stapel aussortieren</w:t>
            </w:r>
            <w:commentRangeEnd w:id="11"/>
            <w:r>
              <w:rPr>
                <w:rStyle w:val="CommentReference"/>
              </w:rPr>
              <w:commentReference w:id="11"/>
            </w:r>
            <w:commentRangeEnd w:id="12"/>
            <w:r>
              <w:rPr>
                <w:rStyle w:val="CommentReference"/>
              </w:rPr>
              <w:commentReference w:id="12"/>
            </w:r>
            <w:r w:rsidR="313383B2">
              <w:t>. Das tun sie einfach durch abtesten, indem sie an den Blachen ziehen und sehen, ob eine lose ist oder nicht. Danach können sie den Stapel mal auffalten. Sie müssen nur darauf achten, dass die unterste Blache am Platz bleiben muss.</w:t>
            </w:r>
            <w:r>
              <w:br/>
            </w:r>
            <w:r w:rsidR="313383B2">
              <w:t xml:space="preserve">Am Schluss bildet sich aus den Blachen ein Pfeil, der sie zum nächsten Rätsel führt. Aber da endet es nicht. Sie müssen nämlich noch die Blachen alle schön </w:t>
            </w:r>
            <w:commentRangeStart w:id="13"/>
            <w:commentRangeStart w:id="14"/>
            <w:r w:rsidR="313383B2">
              <w:t>aufeinanderlegen und ein Blachen Bund machen</w:t>
            </w:r>
            <w:commentRangeEnd w:id="13"/>
            <w:r>
              <w:rPr>
                <w:rStyle w:val="CommentReference"/>
              </w:rPr>
              <w:commentReference w:id="13"/>
            </w:r>
            <w:commentRangeEnd w:id="14"/>
            <w:r>
              <w:rPr>
                <w:rStyle w:val="CommentReference"/>
              </w:rPr>
              <w:commentReference w:id="14"/>
            </w:r>
            <w:r w:rsidR="313383B2">
              <w:t>.</w:t>
            </w:r>
            <w:r>
              <w:br/>
            </w:r>
            <w:r>
              <w:br/>
            </w:r>
            <w:r>
              <w:rPr>
                <w:noProof/>
              </w:rPr>
              <w:drawing>
                <wp:inline distT="0" distB="0" distL="0" distR="0" wp14:anchorId="0A27612D" wp14:editId="03FC4DC7">
                  <wp:extent cx="4320000" cy="2448000"/>
                  <wp:effectExtent l="0" t="0" r="0" b="0"/>
                  <wp:docPr id="497471294" name="Picture 497471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320000" cy="2448000"/>
                          </a:xfrm>
                          <a:prstGeom prst="rect">
                            <a:avLst/>
                          </a:prstGeom>
                        </pic:spPr>
                      </pic:pic>
                    </a:graphicData>
                  </a:graphic>
                </wp:inline>
              </w:drawing>
            </w:r>
            <w:r>
              <w:br/>
            </w:r>
            <w:r w:rsidR="313383B2">
              <w:t xml:space="preserve">Die Teilnehmer sehen vor sich einen ”Knotensalat”. Dabei müssen sie nur die </w:t>
            </w:r>
            <w:commentRangeStart w:id="15"/>
            <w:commentRangeStart w:id="16"/>
            <w:r w:rsidR="313383B2">
              <w:t>Knoten lösen, die auf dem Postenblatt angezeigt sind.</w:t>
            </w:r>
            <w:commentRangeEnd w:id="15"/>
            <w:r>
              <w:rPr>
                <w:rStyle w:val="CommentReference"/>
              </w:rPr>
              <w:commentReference w:id="15"/>
            </w:r>
            <w:commentRangeEnd w:id="16"/>
            <w:r>
              <w:rPr>
                <w:rStyle w:val="CommentReference"/>
              </w:rPr>
              <w:commentReference w:id="16"/>
            </w:r>
            <w:r>
              <w:br/>
            </w:r>
            <w:r>
              <w:br/>
            </w:r>
            <w:r w:rsidR="313383B2">
              <w:t xml:space="preserve">Lösung: </w:t>
            </w:r>
            <w:commentRangeStart w:id="17"/>
            <w:commentRangeStart w:id="18"/>
            <w:r w:rsidR="313383B2">
              <w:t>Ofen</w:t>
            </w:r>
            <w:commentRangeEnd w:id="17"/>
            <w:r>
              <w:rPr>
                <w:rStyle w:val="CommentReference"/>
              </w:rPr>
              <w:commentReference w:id="17"/>
            </w:r>
            <w:commentRangeEnd w:id="18"/>
            <w:r>
              <w:rPr>
                <w:rStyle w:val="CommentReference"/>
              </w:rPr>
              <w:commentReference w:id="18"/>
            </w:r>
            <w:r>
              <w:br/>
            </w:r>
            <w:r>
              <w:br/>
            </w:r>
            <w:r w:rsidR="313383B2">
              <w:t>Als nächstes müssen die Teilnehmer herausfinden, welcher Ort dem Lösungswort entspricht.</w:t>
            </w:r>
            <w:r>
              <w:br/>
            </w:r>
          </w:p>
          <w:p w:rsidRPr="001543EB" w:rsidR="008F69E6" w:rsidP="313383B2" w:rsidRDefault="008F69E6" w14:paraId="2A6BE253" w14:textId="4EFC2648">
            <w:r>
              <w:rPr>
                <w:noProof/>
              </w:rPr>
              <w:drawing>
                <wp:inline distT="0" distB="0" distL="0" distR="0" wp14:anchorId="00EE4723" wp14:editId="00CE7586">
                  <wp:extent cx="4320000" cy="2430000"/>
                  <wp:effectExtent l="0" t="0" r="0" b="0"/>
                  <wp:docPr id="1031747093" name="Picture 1031747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320000" cy="2430000"/>
                          </a:xfrm>
                          <a:prstGeom prst="rect">
                            <a:avLst/>
                          </a:prstGeom>
                        </pic:spPr>
                      </pic:pic>
                    </a:graphicData>
                  </a:graphic>
                </wp:inline>
              </w:drawing>
            </w:r>
          </w:p>
          <w:p w:rsidRPr="001543EB" w:rsidR="008F69E6" w:rsidP="313383B2" w:rsidRDefault="313383B2" w14:paraId="670CCBF3" w14:textId="096C098C">
            <w:pPr>
              <w:pStyle w:val="01Eingabe1"/>
              <w:rPr>
                <w:rFonts w:eastAsia="Cambria" w:cs="Cambria"/>
                <w:color w:val="000000" w:themeColor="text1"/>
                <w:szCs w:val="22"/>
              </w:rPr>
            </w:pPr>
            <w:r w:rsidRPr="313383B2">
              <w:rPr>
                <w:rFonts w:eastAsia="Cambria" w:cs="Cambria"/>
                <w:color w:val="000000" w:themeColor="text1"/>
                <w:szCs w:val="22"/>
              </w:rPr>
              <w:t>Jetzt sind die Teilnehmer schon beim letzten Block angelangt. Hier müssen sie das Kreuzworträtsel lösen und finden mit dem Lösungswort heraus, das sie zur Schaukel müssen. Dort finden sie dann ihre Belohnung.</w:t>
            </w:r>
          </w:p>
          <w:p w:rsidRPr="001543EB" w:rsidR="008F69E6" w:rsidP="313383B2" w:rsidRDefault="008F69E6" w14:paraId="3D98601C" w14:textId="3C190576">
            <w:pPr>
              <w:rPr>
                <w:rFonts w:eastAsia="Cambria" w:cs="Cambria"/>
                <w:color w:val="000000" w:themeColor="text1"/>
                <w:szCs w:val="22"/>
              </w:rPr>
            </w:pPr>
          </w:p>
          <w:p w:rsidRPr="001543EB" w:rsidR="008F69E6" w:rsidP="313383B2" w:rsidRDefault="313383B2" w14:paraId="19E7FFE3" w14:textId="495C033C">
            <w:pPr>
              <w:pStyle w:val="01Eingabe1"/>
              <w:rPr>
                <w:rFonts w:eastAsia="Cambria" w:cs="Cambria"/>
                <w:color w:val="000000" w:themeColor="text1"/>
                <w:szCs w:val="22"/>
              </w:rPr>
            </w:pPr>
            <w:r w:rsidRPr="313383B2">
              <w:rPr>
                <w:rFonts w:eastAsia="Cambria" w:cs="Cambria"/>
                <w:color w:val="000000" w:themeColor="text1"/>
                <w:szCs w:val="22"/>
              </w:rPr>
              <w:t>Lösungswort: Schaukel</w:t>
            </w:r>
            <w:r w:rsidR="008F69E6">
              <w:br/>
            </w:r>
            <w:r w:rsidR="008F69E6">
              <w:br/>
            </w:r>
            <w:r w:rsidRPr="313383B2">
              <w:rPr>
                <w:b/>
                <w:bCs/>
              </w:rPr>
              <w:t>Kontrolle:</w:t>
            </w:r>
            <w:r w:rsidR="008F69E6">
              <w:br/>
            </w:r>
            <w:r>
              <w:t>Wenn alle Rätsel gelöst wurden, müssen von uns aber noch erstmals alle Posten angeschaut werden. Dafür müssen die Teilnehmer alle Postenblätter einsammeln und sie am Schluss zu uns bringen. Das wird ihnen natürlich schon am Anfang mitgeteilt, damit sie es nicht nachträglich machen müssen.</w:t>
            </w:r>
          </w:p>
        </w:tc>
        <w:tc>
          <w:tcPr>
            <w:tcW w:w="793" w:type="pct"/>
          </w:tcPr>
          <w:p w:rsidRPr="007874DA" w:rsidR="001F7DB7" w:rsidP="000E7309" w:rsidRDefault="0A53F936" w14:paraId="745075C3" w14:textId="43F02640">
            <w:pPr>
              <w:pStyle w:val="01Eingabe1"/>
            </w:pPr>
            <w:r>
              <w:t>Tweet</w:t>
            </w:r>
          </w:p>
        </w:tc>
      </w:tr>
      <w:tr w:rsidRPr="00A43BA8" w:rsidR="00895184" w:rsidTr="313383B2" w14:paraId="3BC97114" w14:textId="77777777">
        <w:trPr>
          <w:trHeight w:val="794"/>
        </w:trPr>
        <w:tc>
          <w:tcPr>
            <w:tcW w:w="417" w:type="pct"/>
          </w:tcPr>
          <w:p w:rsidRPr="00A43BA8" w:rsidR="001F7DB7" w:rsidP="000E7309" w:rsidRDefault="0058415F" w14:paraId="4156F5F4" w14:textId="74E3E540">
            <w:pPr>
              <w:pStyle w:val="01Eingabe1"/>
            </w:pPr>
            <w:r>
              <w:t>10 Min.</w:t>
            </w:r>
          </w:p>
        </w:tc>
        <w:tc>
          <w:tcPr>
            <w:tcW w:w="3790" w:type="pct"/>
          </w:tcPr>
          <w:p w:rsidR="001F7DB7" w:rsidP="001E112B" w:rsidRDefault="004365CF" w14:paraId="402672E6" w14:textId="77777777">
            <w:pPr>
              <w:pStyle w:val="05berschrift1"/>
            </w:pPr>
            <w:r w:rsidRPr="00A43BA8">
              <w:t>Ausklang:</w:t>
            </w:r>
          </w:p>
          <w:p w:rsidRPr="007874DA" w:rsidR="007874DA" w:rsidP="000E7309" w:rsidRDefault="6AE6F282" w14:paraId="1E12B28E" w14:textId="47381A30">
            <w:pPr>
              <w:pStyle w:val="01Eingabe1"/>
            </w:pPr>
            <w:r>
              <w:t>Nun haben die Teilnehmer alle verschiedenen Rätsel gelöst. Wenn sie jetzt noch etwas in der Umgebung des Ofens umschauen, können sie eine Packung von Salzstängeli finden. Diesen Preis können die Teilnehmer unter sich dann aufteilen.</w:t>
            </w:r>
          </w:p>
        </w:tc>
        <w:tc>
          <w:tcPr>
            <w:tcW w:w="793" w:type="pct"/>
          </w:tcPr>
          <w:p w:rsidRPr="00A43BA8" w:rsidR="001F7DB7" w:rsidP="000E7309" w:rsidRDefault="0A53F936" w14:paraId="4E58B2A0" w14:textId="61EA950F">
            <w:pPr>
              <w:pStyle w:val="01Eingabe1"/>
            </w:pPr>
            <w:r>
              <w:t>Tweet</w:t>
            </w:r>
          </w:p>
        </w:tc>
      </w:tr>
    </w:tbl>
    <w:p w:rsidRPr="00A43BA8" w:rsidR="00BF2A95" w:rsidP="00D750AB" w:rsidRDefault="00BF2A95" w14:paraId="3A03D4A6" w14:textId="77777777">
      <w:pPr>
        <w:pStyle w:val="01Eingabe1"/>
      </w:pPr>
    </w:p>
    <w:tbl>
      <w:tblPr>
        <w:tblStyle w:val="TableGrid"/>
        <w:tblW w:w="5000" w:type="pct"/>
        <w:tblBorders>
          <w:left w:val="none" w:color="auto" w:sz="0" w:space="0"/>
          <w:right w:val="none" w:color="auto" w:sz="0" w:space="0"/>
        </w:tblBorders>
        <w:tblCellMar>
          <w:top w:w="28" w:type="dxa"/>
          <w:bottom w:w="28" w:type="dxa"/>
        </w:tblCellMar>
        <w:tblLook w:val="04A0" w:firstRow="1" w:lastRow="0" w:firstColumn="1" w:lastColumn="0" w:noHBand="0" w:noVBand="1"/>
      </w:tblPr>
      <w:tblGrid>
        <w:gridCol w:w="10203"/>
      </w:tblGrid>
      <w:tr w:rsidRPr="00A43BA8" w:rsidR="00AF272E" w:rsidTr="00DE43B2" w14:paraId="1AD4C68D" w14:textId="77777777">
        <w:trPr>
          <w:trHeight w:val="42"/>
        </w:trPr>
        <w:tc>
          <w:tcPr>
            <w:tcW w:w="5000" w:type="pct"/>
            <w:vAlign w:val="center"/>
          </w:tcPr>
          <w:p w:rsidRPr="00A43BA8" w:rsidR="00AF272E" w:rsidP="001E112B" w:rsidRDefault="00AF272E" w14:paraId="4001A99D" w14:textId="77777777">
            <w:pPr>
              <w:pStyle w:val="05berschrift1"/>
            </w:pPr>
            <w:r w:rsidRPr="00A43BA8">
              <w:t>Sicherheitsüberlegungen und -Massnahmen:</w:t>
            </w:r>
          </w:p>
        </w:tc>
      </w:tr>
      <w:tr w:rsidRPr="00A43BA8" w:rsidR="00AF272E" w:rsidTr="00DE43B2" w14:paraId="5F9402C3" w14:textId="77777777">
        <w:trPr>
          <w:trHeight w:val="567"/>
        </w:trPr>
        <w:tc>
          <w:tcPr>
            <w:tcW w:w="5000" w:type="pct"/>
          </w:tcPr>
          <w:p w:rsidR="00AF272E" w:rsidP="000E7309" w:rsidRDefault="00294104" w14:paraId="15E2674B" w14:textId="1EFF0AC9">
            <w:pPr>
              <w:pStyle w:val="01Eingabe1"/>
            </w:pPr>
            <w:r>
              <w:t>Es gilt das allgemeine Siko.</w:t>
            </w:r>
            <w:r w:rsidR="00546CAC">
              <w:t xml:space="preserve"> Die Sani Tasche ist auch immer dabei.</w:t>
            </w:r>
          </w:p>
          <w:p w:rsidRPr="007874DA" w:rsidR="00294104" w:rsidP="000E7309" w:rsidRDefault="00294104" w14:paraId="6FD1D2E1" w14:textId="2A35F573">
            <w:pPr>
              <w:pStyle w:val="01Eingabe1"/>
            </w:pPr>
            <w:r>
              <w:t xml:space="preserve">Die Teilnehmer bewegen sich nur auf dem Lagergelände aus und sind immer in Sichtweite der Leiter. Falls jemand sich verletzten soll. Die Teilnehmer </w:t>
            </w:r>
            <w:r w:rsidR="00B627B1">
              <w:t xml:space="preserve">haben genug Zeit und müssen nicht rennen. Es geht nicht um die </w:t>
            </w:r>
            <w:r w:rsidR="009C3206">
              <w:t>Geschwindigkeit</w:t>
            </w:r>
            <w:r w:rsidR="00B627B1">
              <w:t>.</w:t>
            </w:r>
          </w:p>
        </w:tc>
      </w:tr>
    </w:tbl>
    <w:p w:rsidRPr="00A43BA8" w:rsidR="00AF272E" w:rsidP="00D750AB" w:rsidRDefault="00AF272E" w14:paraId="4C3AEAF3" w14:textId="77777777">
      <w:pPr>
        <w:pStyle w:val="01Eingabe1"/>
      </w:pPr>
    </w:p>
    <w:tbl>
      <w:tblPr>
        <w:tblStyle w:val="TableGrid"/>
        <w:tblW w:w="5000" w:type="pct"/>
        <w:tblBorders>
          <w:left w:val="none" w:color="auto" w:sz="0" w:space="0"/>
          <w:right w:val="none" w:color="auto" w:sz="0" w:space="0"/>
        </w:tblBorders>
        <w:tblCellMar>
          <w:top w:w="28" w:type="dxa"/>
          <w:bottom w:w="28" w:type="dxa"/>
        </w:tblCellMar>
        <w:tblLook w:val="04A0" w:firstRow="1" w:lastRow="0" w:firstColumn="1" w:lastColumn="0" w:noHBand="0" w:noVBand="1"/>
      </w:tblPr>
      <w:tblGrid>
        <w:gridCol w:w="10203"/>
      </w:tblGrid>
      <w:tr w:rsidRPr="00A43BA8" w:rsidR="00AF272E" w:rsidTr="00DE43B2" w14:paraId="3C0CD352" w14:textId="77777777">
        <w:trPr>
          <w:trHeight w:val="70"/>
        </w:trPr>
        <w:tc>
          <w:tcPr>
            <w:tcW w:w="5000" w:type="pct"/>
          </w:tcPr>
          <w:p w:rsidRPr="00A43BA8" w:rsidR="00AF272E" w:rsidP="001E112B" w:rsidRDefault="00AF272E" w14:paraId="0B544CA3" w14:textId="77777777">
            <w:pPr>
              <w:pStyle w:val="05berschrift1"/>
            </w:pPr>
            <w:r w:rsidRPr="00A43BA8">
              <w:t>Alternativprogramm:</w:t>
            </w:r>
          </w:p>
        </w:tc>
      </w:tr>
      <w:tr w:rsidRPr="00A43BA8" w:rsidR="00AF272E" w:rsidTr="00DE43B2" w14:paraId="37434BD4" w14:textId="77777777">
        <w:trPr>
          <w:trHeight w:val="567"/>
        </w:trPr>
        <w:tc>
          <w:tcPr>
            <w:tcW w:w="5000" w:type="pct"/>
          </w:tcPr>
          <w:p w:rsidRPr="001C7348" w:rsidR="00AF272E" w:rsidP="000E7309" w:rsidRDefault="00B627B1" w14:paraId="5313BCEA" w14:textId="2F3556AE">
            <w:pPr>
              <w:pStyle w:val="01Eingabe1"/>
            </w:pPr>
            <w:r>
              <w:t>Das</w:t>
            </w:r>
            <w:r w:rsidR="00A01776">
              <w:t xml:space="preserve"> Programm wird bei jedem Wetter </w:t>
            </w:r>
            <w:r w:rsidR="009C3206">
              <w:t>durchgeführt</w:t>
            </w:r>
          </w:p>
        </w:tc>
      </w:tr>
    </w:tbl>
    <w:p w:rsidRPr="00D750AB" w:rsidR="00AF272E" w:rsidP="00D750AB" w:rsidRDefault="00AF272E" w14:paraId="2BC0D04B" w14:textId="77777777">
      <w:pPr>
        <w:pStyle w:val="01Eingabe1"/>
      </w:pPr>
    </w:p>
    <w:tbl>
      <w:tblPr>
        <w:tblStyle w:val="TableGrid"/>
        <w:tblW w:w="5000" w:type="pct"/>
        <w:tblLook w:val="04A0" w:firstRow="1" w:lastRow="0" w:firstColumn="1" w:lastColumn="0" w:noHBand="0" w:noVBand="1"/>
      </w:tblPr>
      <w:tblGrid>
        <w:gridCol w:w="2875"/>
        <w:gridCol w:w="7328"/>
      </w:tblGrid>
      <w:tr w:rsidRPr="00A43BA8" w:rsidR="009D5C7B" w:rsidTr="7A55CB25" w14:paraId="69A98E9C" w14:textId="77777777">
        <w:tc>
          <w:tcPr>
            <w:tcW w:w="5000" w:type="pct"/>
            <w:gridSpan w:val="2"/>
            <w:tcBorders>
              <w:left w:val="nil"/>
              <w:bottom w:val="nil"/>
              <w:right w:val="nil"/>
            </w:tcBorders>
            <w:vAlign w:val="center"/>
          </w:tcPr>
          <w:p w:rsidRPr="00A43BA8" w:rsidR="009D5C7B" w:rsidP="001E112B" w:rsidRDefault="009D5C7B" w14:paraId="1F03A3A4" w14:textId="77777777">
            <w:pPr>
              <w:pStyle w:val="05berschrift1"/>
            </w:pPr>
            <w:r w:rsidRPr="00A43BA8">
              <w:t>Material:</w:t>
            </w:r>
          </w:p>
        </w:tc>
      </w:tr>
      <w:tr w:rsidRPr="00A43BA8" w:rsidR="009D5C7B" w:rsidTr="7A55CB25" w14:paraId="3762DEB0" w14:textId="77777777">
        <w:trPr>
          <w:trHeight w:val="70"/>
        </w:trPr>
        <w:tc>
          <w:tcPr>
            <w:tcW w:w="1409" w:type="pct"/>
            <w:tcBorders>
              <w:top w:val="nil"/>
              <w:left w:val="nil"/>
              <w:right w:val="single" w:color="auto" w:sz="4" w:space="0"/>
            </w:tcBorders>
            <w:vAlign w:val="center"/>
          </w:tcPr>
          <w:p w:rsidRPr="00F44425" w:rsidR="009D5C7B" w:rsidP="00F44425" w:rsidRDefault="009D5C7B" w14:paraId="28D0F42E" w14:textId="77777777">
            <w:pPr>
              <w:pStyle w:val="06berschrift2"/>
            </w:pPr>
            <w:r w:rsidRPr="00F44425">
              <w:t>Anzahl:</w:t>
            </w:r>
          </w:p>
        </w:tc>
        <w:tc>
          <w:tcPr>
            <w:tcW w:w="3591" w:type="pct"/>
            <w:tcBorders>
              <w:top w:val="nil"/>
              <w:left w:val="single" w:color="auto" w:sz="4" w:space="0"/>
              <w:right w:val="nil"/>
            </w:tcBorders>
            <w:vAlign w:val="center"/>
          </w:tcPr>
          <w:p w:rsidRPr="00181122" w:rsidR="009D5C7B" w:rsidP="00F44425" w:rsidRDefault="009D5C7B" w14:paraId="733445B3" w14:textId="77777777">
            <w:pPr>
              <w:pStyle w:val="05berschrift1"/>
            </w:pPr>
            <w:r>
              <w:t>Artikel:</w:t>
            </w:r>
          </w:p>
        </w:tc>
      </w:tr>
      <w:tr w:rsidRPr="007874DA" w:rsidR="00AF272E" w:rsidTr="7A55CB25" w14:paraId="77B013EA" w14:textId="77777777">
        <w:trPr>
          <w:trHeight w:val="907"/>
        </w:trPr>
        <w:tc>
          <w:tcPr>
            <w:tcW w:w="1409" w:type="pct"/>
            <w:tcBorders>
              <w:left w:val="nil"/>
            </w:tcBorders>
          </w:tcPr>
          <w:p w:rsidR="7AB3EA71" w:rsidP="7AB3EA71" w:rsidRDefault="7AB3EA71" w14:paraId="61C99A23" w14:textId="46438BF0">
            <w:pPr>
              <w:pStyle w:val="02Eingabe2"/>
            </w:pPr>
          </w:p>
          <w:p w:rsidRPr="007874DA" w:rsidR="00AF272E" w:rsidP="0097350A" w:rsidRDefault="005E7BF9" w14:paraId="6705C6C0" w14:textId="77777777">
            <w:pPr>
              <w:pStyle w:val="02Eingabe2"/>
            </w:pPr>
            <w:r w:rsidRPr="007874DA">
              <w:t>1</w:t>
            </w:r>
          </w:p>
          <w:p w:rsidR="005E7BF9" w:rsidP="00C32882" w:rsidRDefault="005E7BF9" w14:paraId="3A8940B5" w14:textId="77777777">
            <w:pPr>
              <w:pStyle w:val="02Eingabe2"/>
            </w:pPr>
          </w:p>
          <w:p w:rsidR="7AB3EA71" w:rsidP="7AB3EA71" w:rsidRDefault="7AB3EA71" w14:paraId="749DFB65" w14:textId="0A2B6E2C">
            <w:pPr>
              <w:pStyle w:val="02Eingabe2"/>
            </w:pPr>
          </w:p>
          <w:p w:rsidR="005769B5" w:rsidP="00C32882" w:rsidRDefault="005769B5" w14:paraId="152E3502" w14:textId="77777777">
            <w:pPr>
              <w:pStyle w:val="02Eingabe2"/>
            </w:pPr>
            <w:r>
              <w:t>Alle</w:t>
            </w:r>
          </w:p>
          <w:p w:rsidRPr="00C32882" w:rsidR="005769B5" w:rsidP="00C32882" w:rsidRDefault="7A55CB25" w14:paraId="25768E2B" w14:textId="7EBD77A5">
            <w:pPr>
              <w:pStyle w:val="02Eingabe2"/>
            </w:pPr>
            <w:r>
              <w:t>6</w:t>
            </w:r>
          </w:p>
          <w:p w:rsidRPr="00C32882" w:rsidR="005769B5" w:rsidP="00C32882" w:rsidRDefault="005769B5" w14:paraId="27C0C417" w14:textId="27FF12DF">
            <w:pPr>
              <w:pStyle w:val="02Eingabe2"/>
            </w:pPr>
          </w:p>
          <w:p w:rsidRPr="00C32882" w:rsidR="005769B5" w:rsidP="00C32882" w:rsidRDefault="005769B5" w14:paraId="08BF1EFB" w14:textId="5BDA21F2">
            <w:pPr>
              <w:pStyle w:val="02Eingabe2"/>
            </w:pPr>
          </w:p>
          <w:p w:rsidRPr="00C32882" w:rsidR="005769B5" w:rsidP="00C32882" w:rsidRDefault="005769B5" w14:paraId="63A69228" w14:textId="2B51553D">
            <w:pPr>
              <w:pStyle w:val="02Eingabe2"/>
            </w:pPr>
          </w:p>
        </w:tc>
        <w:tc>
          <w:tcPr>
            <w:tcW w:w="3591" w:type="pct"/>
            <w:tcBorders>
              <w:right w:val="nil"/>
            </w:tcBorders>
          </w:tcPr>
          <w:p w:rsidR="7AB3EA71" w:rsidP="7AB3EA71" w:rsidRDefault="7AB3EA71" w14:paraId="29EDDEDF" w14:textId="304DF89D">
            <w:pPr>
              <w:pStyle w:val="01Eingabe1"/>
              <w:rPr>
                <w:b/>
                <w:bCs/>
              </w:rPr>
            </w:pPr>
            <w:r w:rsidRPr="7AB3EA71">
              <w:rPr>
                <w:b/>
                <w:bCs/>
              </w:rPr>
              <w:t>Material (bestellen)</w:t>
            </w:r>
          </w:p>
          <w:p w:rsidRPr="007874DA" w:rsidR="00AF272E" w:rsidP="0097350A" w:rsidRDefault="7AB3EA71" w14:paraId="084203A4" w14:textId="77777777">
            <w:pPr>
              <w:pStyle w:val="01Eingabe1"/>
            </w:pPr>
            <w:r>
              <w:t>Sani-Tasche</w:t>
            </w:r>
          </w:p>
          <w:p w:rsidR="005E7BF9" w:rsidP="0097350A" w:rsidRDefault="005E7BF9" w14:paraId="5A5066E1" w14:textId="77777777">
            <w:pPr>
              <w:pStyle w:val="01Eingabe1"/>
            </w:pPr>
          </w:p>
          <w:p w:rsidR="7AB3EA71" w:rsidP="7AB3EA71" w:rsidRDefault="7AB3EA71" w14:paraId="120565C0" w14:textId="76D3880F">
            <w:pPr>
              <w:pStyle w:val="01Eingabe1"/>
              <w:rPr>
                <w:b/>
                <w:bCs/>
              </w:rPr>
            </w:pPr>
            <w:r w:rsidRPr="7AB3EA71">
              <w:rPr>
                <w:b/>
                <w:bCs/>
              </w:rPr>
              <w:t>Material (selber organisieren)</w:t>
            </w:r>
          </w:p>
          <w:p w:rsidR="005769B5" w:rsidP="0097350A" w:rsidRDefault="7AB3EA71" w14:paraId="6FC69CF3" w14:textId="679A1305">
            <w:pPr>
              <w:pStyle w:val="01Eingabe1"/>
            </w:pPr>
            <w:r>
              <w:t>Postenblätter der PowerPoint (laminiert)</w:t>
            </w:r>
          </w:p>
          <w:p w:rsidRPr="0097350A" w:rsidR="005769B5" w:rsidP="0097350A" w:rsidRDefault="7A55CB25" w14:paraId="52DA9491" w14:textId="25230D31">
            <w:pPr>
              <w:pStyle w:val="01Eingabe1"/>
            </w:pPr>
            <w:r>
              <w:t>Stifte</w:t>
            </w:r>
          </w:p>
          <w:p w:rsidRPr="0097350A" w:rsidR="005769B5" w:rsidP="0097350A" w:rsidRDefault="005769B5" w14:paraId="1BD8195E" w14:textId="56AB7E45">
            <w:pPr>
              <w:pStyle w:val="01Eingabe1"/>
            </w:pPr>
          </w:p>
          <w:p w:rsidRPr="0097350A" w:rsidR="005769B5" w:rsidP="7A55CB25" w:rsidRDefault="7A55CB25" w14:paraId="21EF36DA" w14:textId="0209D4DC">
            <w:pPr>
              <w:pStyle w:val="01Eingabe1"/>
              <w:rPr>
                <w:b/>
                <w:bCs/>
              </w:rPr>
            </w:pPr>
            <w:r w:rsidRPr="7A55CB25">
              <w:rPr>
                <w:b/>
                <w:bCs/>
              </w:rPr>
              <w:t>Material (Teilnehmer)</w:t>
            </w:r>
          </w:p>
          <w:p w:rsidRPr="0097350A" w:rsidR="005769B5" w:rsidP="0097350A" w:rsidRDefault="7A55CB25" w14:paraId="67926EC3" w14:textId="770F2826">
            <w:pPr>
              <w:pStyle w:val="01Eingabe1"/>
            </w:pPr>
            <w:r>
              <w:t>Taschenlampe</w:t>
            </w:r>
          </w:p>
        </w:tc>
      </w:tr>
    </w:tbl>
    <w:p w:rsidRPr="00A43BA8" w:rsidR="00AF272E" w:rsidP="00D750AB" w:rsidRDefault="00AF272E" w14:paraId="38F8F97C" w14:textId="77777777">
      <w:pPr>
        <w:pStyle w:val="01Eingabe1"/>
      </w:pPr>
    </w:p>
    <w:tbl>
      <w:tblPr>
        <w:tblStyle w:val="TableGrid"/>
        <w:tblW w:w="5000" w:type="pct"/>
        <w:tblBorders>
          <w:left w:val="none" w:color="auto" w:sz="0" w:space="0"/>
          <w:right w:val="none" w:color="auto" w:sz="0" w:space="0"/>
        </w:tblBorders>
        <w:tblCellMar>
          <w:top w:w="28" w:type="dxa"/>
          <w:bottom w:w="28" w:type="dxa"/>
        </w:tblCellMar>
        <w:tblLook w:val="04A0" w:firstRow="1" w:lastRow="0" w:firstColumn="1" w:lastColumn="0" w:noHBand="0" w:noVBand="1"/>
      </w:tblPr>
      <w:tblGrid>
        <w:gridCol w:w="10203"/>
      </w:tblGrid>
      <w:tr w:rsidRPr="00A43BA8" w:rsidR="00AF272E" w:rsidTr="7A55CB25" w14:paraId="71865569" w14:textId="77777777">
        <w:tc>
          <w:tcPr>
            <w:tcW w:w="5000" w:type="pct"/>
          </w:tcPr>
          <w:p w:rsidRPr="00A43BA8" w:rsidR="00AF272E" w:rsidP="001E112B" w:rsidRDefault="004871C2" w14:paraId="4287DF17" w14:textId="77777777">
            <w:pPr>
              <w:pStyle w:val="05berschrift1"/>
            </w:pPr>
            <w:r>
              <w:t xml:space="preserve">Beilagen / </w:t>
            </w:r>
            <w:r w:rsidRPr="00A43BA8" w:rsidR="00AF272E">
              <w:t>Bemerkungen:</w:t>
            </w:r>
          </w:p>
        </w:tc>
      </w:tr>
      <w:tr w:rsidRPr="00A43BA8" w:rsidR="00AF272E" w:rsidTr="7A55CB25" w14:paraId="71E2FA21" w14:textId="77777777">
        <w:trPr>
          <w:trHeight w:val="567"/>
        </w:trPr>
        <w:tc>
          <w:tcPr>
            <w:tcW w:w="5000" w:type="pct"/>
          </w:tcPr>
          <w:p w:rsidR="00AF272E" w:rsidP="0097350A" w:rsidRDefault="7A55CB25" w14:paraId="2D0CB66F" w14:textId="64BA8FC3">
            <w:pPr>
              <w:pStyle w:val="01Eingabe1"/>
            </w:pPr>
            <w:r>
              <w:t xml:space="preserve">Postenblätter: </w:t>
            </w:r>
            <w:hyperlink w:history="1" r:id="rId19">
              <w:r w:rsidRPr="00062B47" w:rsidR="00547ADD">
                <w:rPr>
                  <w:rStyle w:val="Hyperlink"/>
                </w:rPr>
                <w:t>https://1drv.ms/p/s!An7PHH3AUbzvgfAda_9C4OKxgfglpA?e=L0HoUj</w:t>
              </w:r>
            </w:hyperlink>
          </w:p>
          <w:p w:rsidRPr="007874DA" w:rsidR="00547ADD" w:rsidP="0097350A" w:rsidRDefault="00547ADD" w14:paraId="4987981A" w14:textId="66CBA1D8">
            <w:pPr>
              <w:pStyle w:val="01Eingabe1"/>
            </w:pPr>
          </w:p>
        </w:tc>
      </w:tr>
    </w:tbl>
    <w:p w:rsidRPr="00A43BA8" w:rsidR="00AF272E" w:rsidP="00DE43B2" w:rsidRDefault="00AF272E" w14:paraId="2BA2B847" w14:textId="77777777">
      <w:pPr>
        <w:pStyle w:val="01Eingabe1"/>
      </w:pPr>
    </w:p>
    <w:sectPr w:rsidRPr="00A43BA8" w:rsidR="00AF272E" w:rsidSect="006C6880">
      <w:headerReference w:type="even" r:id="rId20"/>
      <w:headerReference w:type="default" r:id="rId21"/>
      <w:footerReference w:type="even" r:id="rId22"/>
      <w:footerReference w:type="default" r:id="rId23"/>
      <w:headerReference w:type="first" r:id="rId24"/>
      <w:footerReference w:type="first" r:id="rId25"/>
      <w:footnotePr>
        <w:pos w:val="beneathText"/>
      </w:footnotePr>
      <w:pgSz w:w="11905" w:h="16837"/>
      <w:pgMar w:top="1956" w:right="851" w:bottom="851" w:left="851" w:header="720" w:footer="35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JR" w:author="Jan Reinhardt" w:date="2022-09-25T22:45:00Z" w:id="0">
    <w:p w:rsidR="00827EA9" w:rsidRDefault="00827EA9" w14:paraId="74AD28A0" w14:textId="77777777">
      <w:r>
        <w:rPr>
          <w:rStyle w:val="CommentReference"/>
        </w:rPr>
        <w:annotationRef/>
      </w:r>
      <w:r>
        <w:rPr>
          <w:sz w:val="20"/>
        </w:rPr>
        <w:t>Allgemeine Frage: Nehmen sie die gelösten Rätsel mit und müssen die am Schluss zeigen? Bei einigen Posten ist es ja nicht zwingend notwendig, das Rätsel zu lösen, um weitergehen zu können (z.B. Labyrinth oder HINTEN). Irgendwo müsst ihr eine Kontrolle einbauen</w:t>
      </w:r>
    </w:p>
  </w:comment>
  <w:comment w:initials="CW" w:author="Cédric Wermeille" w:date="2022-09-27T17:35:00Z" w:id="1">
    <w:p w:rsidR="112EA3C2" w:rsidRDefault="112EA3C2" w14:paraId="3232C618" w14:textId="3A24CFD1">
      <w:r>
        <w:t>Ergänzt: Die Teilnehmer müssen alle Postenblätter einsammeln, damit wir sie am Schluss korrigieren können.</w:t>
      </w:r>
      <w:r>
        <w:annotationRef/>
      </w:r>
    </w:p>
    <w:p w:rsidR="112EA3C2" w:rsidRDefault="112EA3C2" w14:paraId="60A73EAC" w14:textId="5B893202">
      <w:r>
        <w:t>Bei den Posten, wo man nicht auf den Postenblättern die Lösung hinschreibt, werden wir auch nachschauen gehen, ob es richtig gelöst wurde.</w:t>
      </w:r>
    </w:p>
  </w:comment>
  <w:comment w:initials="JR" w:author="Jan Reinhardt" w:date="2022-09-25T22:34:00Z" w:id="2">
    <w:p w:rsidR="00895184" w:rsidRDefault="00895184" w14:paraId="20C33678" w14:textId="6822EAF3">
      <w:r>
        <w:rPr>
          <w:rStyle w:val="CommentReference"/>
        </w:rPr>
        <w:annotationRef/>
      </w:r>
      <w:r>
        <w:rPr>
          <w:sz w:val="20"/>
        </w:rPr>
        <w:t>Wie wissen sie, auf welche Zeichen sie achten müssen? Oder wird ihnen einfach der Weg so gezeigt?</w:t>
      </w:r>
    </w:p>
  </w:comment>
  <w:comment w:initials="CW" w:author="Cédric Wermeille" w:date="2022-09-27T21:47:00Z" w:id="3">
    <w:p w:rsidR="5EFB3893" w:rsidRDefault="5EFB3893" w14:paraId="6AD300E4" w14:textId="0DD255EE">
      <w:pPr>
        <w:pStyle w:val="CommentText"/>
      </w:pPr>
      <w:r>
        <w:t>Ergänzt: Die Waldläuferzeichen sind mit Kreide eingezeichnet und beginnen schon beim Posten. So können die Teilnehmer direkt dem Weg folgen.</w:t>
      </w:r>
      <w:r>
        <w:rPr>
          <w:rStyle w:val="CommentReference"/>
        </w:rPr>
        <w:annotationRef/>
      </w:r>
    </w:p>
  </w:comment>
  <w:comment w:initials="JR" w:author="Jan Reinhardt" w:date="2022-09-25T22:35:00Z" w:id="4">
    <w:p w:rsidR="00895184" w:rsidRDefault="00895184" w14:paraId="737F7CB4" w14:textId="77777777">
      <w:r>
        <w:rPr>
          <w:rStyle w:val="CommentReference"/>
        </w:rPr>
        <w:annotationRef/>
      </w:r>
      <w:r>
        <w:rPr>
          <w:sz w:val="20"/>
        </w:rPr>
        <w:t>Theoretisch können sie ja auch ohne Knüpfen weitergehen, wenn sie es entziffert haben</w:t>
      </w:r>
    </w:p>
  </w:comment>
  <w:comment w:initials="CW" w:author="Cédric Wermeille" w:date="2022-09-27T21:48:00Z" w:id="5">
    <w:p w:rsidR="1753A252" w:rsidRDefault="1753A252" w14:paraId="46039804" w14:textId="66FFB527">
      <w:pPr>
        <w:pStyle w:val="CommentText"/>
      </w:pPr>
      <w:r>
        <w:t>Korrigiert</w:t>
      </w:r>
      <w:r>
        <w:rPr>
          <w:rStyle w:val="CommentReference"/>
        </w:rPr>
        <w:annotationRef/>
      </w:r>
    </w:p>
  </w:comment>
  <w:comment w:initials="JR" w:author="Jan Reinhardt" w:date="2022-09-25T22:34:00Z" w:id="6">
    <w:p w:rsidR="00895184" w:rsidRDefault="00895184" w14:paraId="374A5E39" w14:textId="00E20BBF">
      <w:r>
        <w:rPr>
          <w:rStyle w:val="CommentReference"/>
        </w:rPr>
        <w:annotationRef/>
      </w:r>
      <w:r>
        <w:rPr>
          <w:sz w:val="20"/>
        </w:rPr>
        <w:t>Hier eventuell Kontrolle durch Leiter nötig, dass alle Schnüre korrekt verbunden wurden (vermutlich Samariter? Knoten vorgegeben?</w:t>
      </w:r>
    </w:p>
  </w:comment>
  <w:comment w:initials="CW" w:author="Cédric Wermeille" w:date="2022-09-27T18:14:00Z" w:id="7">
    <w:p w:rsidR="112EA3C2" w:rsidRDefault="112EA3C2" w14:paraId="3DD6B05A" w14:textId="60E32787">
      <w:r>
        <w:t>Ergänzt</w:t>
      </w:r>
      <w:r>
        <w:annotationRef/>
      </w:r>
    </w:p>
  </w:comment>
  <w:comment w:initials="JR" w:author="Jan Reinhardt" w:date="2022-09-25T22:36:00Z" w:id="9">
    <w:p w:rsidR="00233E48" w:rsidRDefault="00233E48" w14:paraId="18436BC6" w14:textId="77777777">
      <w:r>
        <w:rPr>
          <w:rStyle w:val="CommentReference"/>
        </w:rPr>
        <w:annotationRef/>
      </w:r>
      <w:r>
        <w:rPr>
          <w:sz w:val="20"/>
        </w:rPr>
        <w:t>Zwischenfrage: Müssen sie die Lösungen am Schluss zeigen und so beweisen, dass sie alles gemacht haben? Weil auch so könnten sie ja einfach geradeaus weitergehen, ohne das Blatt gelöst zu haben.</w:t>
      </w:r>
    </w:p>
  </w:comment>
  <w:comment w:initials="CW" w:author="Cédric Wermeille" w:date="2022-09-27T17:54:00Z" w:id="10">
    <w:p w:rsidR="112EA3C2" w:rsidRDefault="112EA3C2" w14:paraId="64E0ED20" w14:textId="3CF161F0">
      <w:r>
        <w:t>Ergänzt: Am Schluss werden alle Posten von uns kontrolliert.</w:t>
      </w:r>
      <w:r>
        <w:annotationRef/>
      </w:r>
    </w:p>
  </w:comment>
  <w:comment w:initials="JR" w:author="Jan Reinhardt" w:date="2022-09-25T22:43:00Z" w:id="11">
    <w:p w:rsidR="0085499B" w:rsidRDefault="0085499B" w14:paraId="72C68975" w14:textId="77777777">
      <w:r>
        <w:rPr>
          <w:rStyle w:val="CommentReference"/>
        </w:rPr>
        <w:annotationRef/>
      </w:r>
      <w:r>
        <w:rPr>
          <w:sz w:val="20"/>
        </w:rPr>
        <w:t>Wie erkennt man eine lose Blache? Müssen sie an jeder Blache etwas ziehen und wenn sie nicht herauskommt sein lassen?</w:t>
      </w:r>
    </w:p>
  </w:comment>
  <w:comment w:initials="CW" w:author="Cédric Wermeille" w:date="2022-09-27T17:31:00Z" w:id="12">
    <w:p w:rsidR="112EA3C2" w:rsidRDefault="112EA3C2" w14:paraId="72E711BB" w14:textId="6F46D39A">
      <w:r>
        <w:t>Ergänzt: Es war so gedacht, dass sie einfach an alle Blachen versuchen zu ziehen, um zu sehen, ob eine lose ist.</w:t>
      </w:r>
      <w:r>
        <w:annotationRef/>
      </w:r>
    </w:p>
  </w:comment>
  <w:comment w:initials="JR" w:author="Jan Reinhardt" w:date="2022-09-25T22:37:00Z" w:id="13">
    <w:p w:rsidR="00233E48" w:rsidRDefault="00233E48" w14:paraId="6AB843AC" w14:textId="31B28408">
      <w:r>
        <w:rPr>
          <w:rStyle w:val="CommentReference"/>
        </w:rPr>
        <w:annotationRef/>
      </w:r>
      <w:r>
        <w:rPr>
          <w:sz w:val="20"/>
        </w:rPr>
        <w:t>Plus Bund machen, dann müsst ihr am Schluss nicht</w:t>
      </w:r>
      <w:r>
        <w:rPr>
          <w:sz w:val="20"/>
        </w:rPr>
        <w:cr/>
      </w:r>
    </w:p>
  </w:comment>
  <w:comment w:initials="CW" w:author="Cédric Wermeille" w:date="2022-09-27T17:47:00Z" w:id="14">
    <w:p w:rsidR="112EA3C2" w:rsidRDefault="112EA3C2" w14:paraId="26F96AD4" w14:textId="70059F4A">
      <w:r>
        <w:t>Ergänzt</w:t>
      </w:r>
      <w:r>
        <w:annotationRef/>
      </w:r>
    </w:p>
  </w:comment>
  <w:comment w:initials="JR" w:author="Jan Reinhardt" w:date="2022-09-25T22:46:00Z" w:id="15">
    <w:p w:rsidR="00FD3B9E" w:rsidRDefault="00FD3B9E" w14:paraId="50636370" w14:textId="77777777">
      <w:r>
        <w:rPr>
          <w:rStyle w:val="CommentReference"/>
        </w:rPr>
        <w:annotationRef/>
      </w:r>
      <w:r>
        <w:rPr>
          <w:sz w:val="20"/>
        </w:rPr>
        <w:t>Ihr könnt auch sagen, sie dürfen nur Samariter lösen. So müssen sie noch ein bisschen mehr Hirnen und aktiv überlegen (oder sie müssen alle Samariter Zusammenlassen). Durch das Bild nimmt der Lerneffekt stark ab.</w:t>
      </w:r>
    </w:p>
  </w:comment>
  <w:comment w:initials="CW" w:author="Cédric Wermeille" w:date="2022-09-27T21:59:00Z" w:id="16">
    <w:p w:rsidR="313383B2" w:rsidRDefault="313383B2" w14:paraId="5FFB63B9" w14:textId="5F47C004">
      <w:pPr>
        <w:pStyle w:val="CommentText"/>
      </w:pPr>
      <w:r>
        <w:t>Korrigiert</w:t>
      </w:r>
      <w:r>
        <w:rPr>
          <w:rStyle w:val="CommentReference"/>
        </w:rPr>
        <w:annotationRef/>
      </w:r>
    </w:p>
  </w:comment>
  <w:comment w:initials="JR" w:author="Jan Reinhardt" w:date="2022-09-25T22:38:00Z" w:id="17">
    <w:p w:rsidR="00375505" w:rsidRDefault="00375505" w14:paraId="6FBE2193" w14:textId="4E11CB44">
      <w:r>
        <w:rPr>
          <w:rStyle w:val="CommentReference"/>
        </w:rPr>
        <w:annotationRef/>
      </w:r>
      <w:r>
        <w:rPr>
          <w:sz w:val="20"/>
        </w:rPr>
        <w:t>Wodurch/wie offenbart sich das Lösungswort? Unklar</w:t>
      </w:r>
    </w:p>
  </w:comment>
  <w:comment w:initials="CW" w:author="Cédric Wermeille" w:date="2022-09-27T17:41:00Z" w:id="18">
    <w:p w:rsidR="112EA3C2" w:rsidRDefault="112EA3C2" w14:paraId="6ED51375" w14:textId="5509C563">
      <w:r>
        <w:t>Aus den Seilen wird das Wort "Ofen" gebildet. Es gibt aber ein kleines durcheinander, da Seile und Knoten mittendrin im Wort liegen, was es schwer lesbar macht.</w:t>
      </w:r>
      <w:r>
        <w:annotationRef/>
      </w:r>
    </w:p>
    <w:p w:rsidR="112EA3C2" w:rsidRDefault="112EA3C2" w14:paraId="0AB1654C" w14:textId="52ECA31B">
      <w:r>
        <w:t>Die Teilnehmer müssen diese Knoten entfernen, damit das Wort wieder gut sichtbar 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AD28A0" w15:done="0"/>
  <w15:commentEx w15:paraId="60A73EAC" w15:paraIdParent="74AD28A0" w15:done="0"/>
  <w15:commentEx w15:paraId="20C33678" w15:done="0"/>
  <w15:commentEx w15:paraId="6AD300E4" w15:paraIdParent="20C33678" w15:done="0"/>
  <w15:commentEx w15:paraId="737F7CB4" w15:done="0"/>
  <w15:commentEx w15:paraId="46039804" w15:paraIdParent="737F7CB4" w15:done="0"/>
  <w15:commentEx w15:paraId="374A5E39" w15:done="0"/>
  <w15:commentEx w15:paraId="3DD6B05A" w15:paraIdParent="374A5E39" w15:done="0"/>
  <w15:commentEx w15:paraId="18436BC6" w15:done="0"/>
  <w15:commentEx w15:paraId="64E0ED20" w15:paraIdParent="18436BC6" w15:done="0"/>
  <w15:commentEx w15:paraId="72C68975" w15:done="0"/>
  <w15:commentEx w15:paraId="72E711BB" w15:paraIdParent="72C68975" w15:done="0"/>
  <w15:commentEx w15:paraId="6AB843AC" w15:done="0"/>
  <w15:commentEx w15:paraId="26F96AD4" w15:paraIdParent="6AB843AC" w15:done="0"/>
  <w15:commentEx w15:paraId="50636370" w15:done="0"/>
  <w15:commentEx w15:paraId="5FFB63B9" w15:paraIdParent="50636370" w15:done="0"/>
  <w15:commentEx w15:paraId="6FBE2193" w15:done="0"/>
  <w15:commentEx w15:paraId="0AB1654C" w15:paraIdParent="6FBE21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B5874" w16cex:dateUtc="2022-09-25T20:45:00Z"/>
  <w16cex:commentExtensible w16cex:durableId="07746690" w16cex:dateUtc="2022-09-27T15:35:00Z"/>
  <w16cex:commentExtensible w16cex:durableId="26DB55EC" w16cex:dateUtc="2022-09-25T20:34:00Z"/>
  <w16cex:commentExtensible w16cex:durableId="11A11595" w16cex:dateUtc="2022-09-27T19:47:00Z"/>
  <w16cex:commentExtensible w16cex:durableId="26DB5622" w16cex:dateUtc="2022-09-25T20:35:00Z"/>
  <w16cex:commentExtensible w16cex:durableId="336C3974" w16cex:dateUtc="2022-09-27T19:48:00Z"/>
  <w16cex:commentExtensible w16cex:durableId="26DB560D" w16cex:dateUtc="2022-09-25T20:34:00Z"/>
  <w16cex:commentExtensible w16cex:durableId="1EA3BD92" w16cex:dateUtc="2022-09-27T16:14:00Z"/>
  <w16cex:commentExtensible w16cex:durableId="26DB566E" w16cex:dateUtc="2022-09-25T20:36:00Z"/>
  <w16cex:commentExtensible w16cex:durableId="201E37EC" w16cex:dateUtc="2022-09-27T15:54:00Z"/>
  <w16cex:commentExtensible w16cex:durableId="26DB581A" w16cex:dateUtc="2022-09-25T20:43:00Z"/>
  <w16cex:commentExtensible w16cex:durableId="509FDEC0" w16cex:dateUtc="2022-09-27T15:31:00Z"/>
  <w16cex:commentExtensible w16cex:durableId="26DB568E" w16cex:dateUtc="2022-09-25T20:37:00Z"/>
  <w16cex:commentExtensible w16cex:durableId="73C6956A" w16cex:dateUtc="2022-09-27T15:47:00Z"/>
  <w16cex:commentExtensible w16cex:durableId="26DB58C6" w16cex:dateUtc="2022-09-25T20:46:00Z"/>
  <w16cex:commentExtensible w16cex:durableId="02FEE0F2" w16cex:dateUtc="2022-09-27T19:59:00Z"/>
  <w16cex:commentExtensible w16cex:durableId="26DB56D3" w16cex:dateUtc="2022-09-25T20:38:00Z"/>
  <w16cex:commentExtensible w16cex:durableId="41990CB0" w16cex:dateUtc="2022-09-27T15: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AD28A0" w16cid:durableId="26DB5874"/>
  <w16cid:commentId w16cid:paraId="60A73EAC" w16cid:durableId="07746690"/>
  <w16cid:commentId w16cid:paraId="20C33678" w16cid:durableId="26DB55EC"/>
  <w16cid:commentId w16cid:paraId="6AD300E4" w16cid:durableId="11A11595"/>
  <w16cid:commentId w16cid:paraId="737F7CB4" w16cid:durableId="26DB5622"/>
  <w16cid:commentId w16cid:paraId="46039804" w16cid:durableId="336C3974"/>
  <w16cid:commentId w16cid:paraId="374A5E39" w16cid:durableId="26DB560D"/>
  <w16cid:commentId w16cid:paraId="3DD6B05A" w16cid:durableId="1EA3BD92"/>
  <w16cid:commentId w16cid:paraId="18436BC6" w16cid:durableId="26DB566E"/>
  <w16cid:commentId w16cid:paraId="64E0ED20" w16cid:durableId="201E37EC"/>
  <w16cid:commentId w16cid:paraId="72C68975" w16cid:durableId="26DB581A"/>
  <w16cid:commentId w16cid:paraId="72E711BB" w16cid:durableId="509FDEC0"/>
  <w16cid:commentId w16cid:paraId="6AB843AC" w16cid:durableId="26DB568E"/>
  <w16cid:commentId w16cid:paraId="26F96AD4" w16cid:durableId="73C6956A"/>
  <w16cid:commentId w16cid:paraId="50636370" w16cid:durableId="26DB58C6"/>
  <w16cid:commentId w16cid:paraId="5FFB63B9" w16cid:durableId="02FEE0F2"/>
  <w16cid:commentId w16cid:paraId="6FBE2193" w16cid:durableId="26DB56D3"/>
  <w16cid:commentId w16cid:paraId="0AB1654C" w16cid:durableId="41990C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D5D8D" w:rsidRDefault="001D5D8D" w14:paraId="2456C5C6" w14:textId="77777777">
      <w:r>
        <w:separator/>
      </w:r>
    </w:p>
  </w:endnote>
  <w:endnote w:type="continuationSeparator" w:id="0">
    <w:p w:rsidR="001D5D8D" w:rsidRDefault="001D5D8D" w14:paraId="56889350" w14:textId="77777777">
      <w:r>
        <w:continuationSeparator/>
      </w:r>
    </w:p>
  </w:endnote>
  <w:endnote w:type="continuationNotice" w:id="1">
    <w:p w:rsidR="001D5D8D" w:rsidRDefault="001D5D8D" w14:paraId="18E6341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74F3" w:rsidRDefault="000374F3" w14:paraId="4AE88B48"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4DD9" w:rsidP="00F44425" w:rsidRDefault="001B23FC" w14:paraId="78C27FFC" w14:textId="13E48A42">
    <w:pPr>
      <w:pStyle w:val="Footer"/>
    </w:pPr>
    <w:r>
      <w:fldChar w:fldCharType="begin"/>
    </w:r>
    <w:r>
      <w:instrText>FILENAME \* MERGEFORMAT</w:instrText>
    </w:r>
    <w:r>
      <w:fldChar w:fldCharType="separate"/>
    </w:r>
    <w:r w:rsidR="00E20F96">
      <w:rPr>
        <w:noProof/>
      </w:rPr>
      <w:t>LP 5.1 Rätsel.docx</w:t>
    </w:r>
    <w:r>
      <w:fldChar w:fldCharType="end"/>
    </w:r>
    <w:r w:rsidR="0097350A">
      <w:ptab w:alignment="center" w:relativeTo="margin" w:leader="none"/>
    </w:r>
    <w:r w:rsidR="0097350A">
      <w:fldChar w:fldCharType="begin"/>
    </w:r>
    <w:r w:rsidR="0097350A">
      <w:instrText xml:space="preserve"> TIME \@ "dd.MM.yyyy" </w:instrText>
    </w:r>
    <w:r w:rsidR="0097350A">
      <w:fldChar w:fldCharType="separate"/>
    </w:r>
    <w:r w:rsidR="00DC695A">
      <w:rPr>
        <w:noProof/>
      </w:rPr>
      <w:t>25.</w:t>
    </w:r>
    <w:r w:rsidR="001B5B6A">
      <w:rPr>
        <w:noProof/>
      </w:rPr>
      <w:t>09.2022</w:t>
    </w:r>
    <w:r w:rsidR="0097350A">
      <w:fldChar w:fldCharType="end"/>
    </w:r>
    <w:r w:rsidR="0097350A">
      <w:ptab w:alignment="right" w:relativeTo="margin" w:leader="none"/>
    </w:r>
    <w:r w:rsidR="0097350A">
      <w:t xml:space="preserve">Seite, </w:t>
    </w:r>
    <w:r w:rsidR="0097350A">
      <w:fldChar w:fldCharType="begin"/>
    </w:r>
    <w:r w:rsidR="0097350A">
      <w:instrText>PAGE   \* MERGEFORMAT</w:instrText>
    </w:r>
    <w:r w:rsidR="0097350A">
      <w:fldChar w:fldCharType="separate"/>
    </w:r>
    <w:r w:rsidR="00B73B19">
      <w:rPr>
        <w:noProof/>
      </w:rPr>
      <w:t>1</w:t>
    </w:r>
    <w:r w:rsidR="0097350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74F3" w:rsidRDefault="000374F3" w14:paraId="32DE3C8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D5D8D" w:rsidRDefault="001D5D8D" w14:paraId="4097AA62" w14:textId="77777777">
      <w:r>
        <w:separator/>
      </w:r>
    </w:p>
  </w:footnote>
  <w:footnote w:type="continuationSeparator" w:id="0">
    <w:p w:rsidR="001D5D8D" w:rsidRDefault="001D5D8D" w14:paraId="0FC8E2B3" w14:textId="77777777">
      <w:r>
        <w:continuationSeparator/>
      </w:r>
    </w:p>
  </w:footnote>
  <w:footnote w:type="continuationNotice" w:id="1">
    <w:p w:rsidR="001D5D8D" w:rsidRDefault="001D5D8D" w14:paraId="2A96C825"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74F3" w:rsidRDefault="000374F3" w14:paraId="699880DC"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845364" w:rsidR="00805BF8" w:rsidP="00845364" w:rsidRDefault="004871C2" w14:paraId="576C3903" w14:textId="77777777">
    <w:pPr>
      <w:pStyle w:val="Header"/>
      <w:jc w:val="center"/>
      <w:rPr>
        <w:rStyle w:val="HeaderChar"/>
        <w:b/>
      </w:rPr>
    </w:pPr>
    <w:r>
      <w:rPr>
        <w:rStyle w:val="HeaderChar"/>
        <w:noProof/>
        <w:lang w:val="de-CH" w:eastAsia="de-CH"/>
      </w:rPr>
      <w:drawing>
        <wp:anchor distT="0" distB="0" distL="114300" distR="114300" simplePos="0" relativeHeight="251658241" behindDoc="0" locked="0" layoutInCell="1" allowOverlap="1" wp14:anchorId="2AED5735" wp14:editId="6E376664">
          <wp:simplePos x="0" y="0"/>
          <wp:positionH relativeFrom="margin">
            <wp:align>left</wp:align>
          </wp:positionH>
          <wp:positionV relativeFrom="paragraph">
            <wp:posOffset>9525</wp:posOffset>
          </wp:positionV>
          <wp:extent cx="726409" cy="720000"/>
          <wp:effectExtent l="0" t="0" r="0" b="4445"/>
          <wp:wrapNone/>
          <wp:docPr id="2" name="Grafik 2" descr="X:\Downloads\cev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Downloads\cevi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6409"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5364" w:rsidR="00845364">
      <w:rPr>
        <w:noProof/>
        <w:lang w:val="de-CH" w:eastAsia="de-CH"/>
      </w:rPr>
      <w:drawing>
        <wp:anchor distT="0" distB="0" distL="114935" distR="114935" simplePos="0" relativeHeight="251658240" behindDoc="1" locked="0" layoutInCell="1" allowOverlap="1" wp14:anchorId="5E5FF7DF" wp14:editId="22B5156F">
          <wp:simplePos x="0" y="0"/>
          <wp:positionH relativeFrom="margin">
            <wp:align>right</wp:align>
          </wp:positionH>
          <wp:positionV relativeFrom="paragraph">
            <wp:posOffset>9525</wp:posOffset>
          </wp:positionV>
          <wp:extent cx="703083" cy="720000"/>
          <wp:effectExtent l="0" t="0" r="1905" b="4445"/>
          <wp:wrapNone/>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3083" cy="7200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845364">
      <w:rPr>
        <w:rStyle w:val="HeaderChar"/>
      </w:rPr>
      <w:t>J+S Lageraktivität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74F3" w:rsidRDefault="000374F3" w14:paraId="2A9F51C2"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g08xBnOdXqdM23" int2:id="76rlVBQ1">
      <int2:state int2:value="Rejected" int2:type="LegacyProofing"/>
    </int2:textHash>
    <int2:textHash int2:hashCode="gMYoSs3tWD7mHg" int2:id="Szj0uThE">
      <int2:state int2:value="Rejected" int2:type="LegacyProofing"/>
    </int2:textHash>
    <int2:textHash int2:hashCode="kRZaNeUqQHfsXm" int2:id="YxF7GfmG">
      <int2:state int2:value="Rejected" int2:type="LegacyProofing"/>
    </int2:textHash>
    <int2:textHash int2:hashCode="xdCrZNnjJWwluH" int2:id="dLaTfimg">
      <int2:state int2:value="Rejected" int2:type="LegacyProofing"/>
    </int2:textHash>
    <int2:textHash int2:hashCode="0Fiunu3cfQlsYy" int2:id="nBtz0ywV">
      <int2:state int2:value="Rejected" int2:type="LegacyProofing"/>
    </int2:textHash>
    <int2:textHash int2:hashCode="QwRos5N5vwHf/0" int2:id="xQhMnsm9">
      <int2:state int2:value="Rejected" int2:type="LegacyProofing"/>
    </int2:textHash>
    <int2:bookmark int2:bookmarkName="_Int_p9FySqlb" int2:invalidationBookmarkName="" int2:hashCode="U5vZcWk1TOgN7a" int2:id="mg3Xgo3I">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2CA4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9FE34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636CD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000C9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21E2D0E"/>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732A9928"/>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517C89B2"/>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9502D4F4"/>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712C3E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B270C0"/>
    <w:lvl w:ilvl="0">
      <w:start w:val="1"/>
      <w:numFmt w:val="bullet"/>
      <w:pStyle w:val="03Aufzhlung"/>
      <w:lvlText w:val=""/>
      <w:lvlJc w:val="left"/>
      <w:pPr>
        <w:tabs>
          <w:tab w:val="num" w:pos="360"/>
        </w:tabs>
        <w:ind w:left="360" w:hanging="360"/>
      </w:pPr>
      <w:rPr>
        <w:rFonts w:hint="default" w:ascii="Symbol" w:hAnsi="Symbol"/>
      </w:rPr>
    </w:lvl>
  </w:abstractNum>
  <w:abstractNum w:abstractNumId="1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1" w15:restartNumberingAfterBreak="0">
    <w:nsid w:val="0EC01031"/>
    <w:multiLevelType w:val="hybridMultilevel"/>
    <w:tmpl w:val="D59C3EC6"/>
    <w:lvl w:ilvl="0" w:tplc="9C526C70">
      <w:start w:val="1"/>
      <w:numFmt w:val="bullet"/>
      <w:lvlText w:val=""/>
      <w:lvlJc w:val="left"/>
      <w:pPr>
        <w:ind w:left="720" w:hanging="360"/>
      </w:pPr>
      <w:rPr>
        <w:rFonts w:hint="default" w:ascii="Symbol" w:hAnsi="Symbo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12" w15:restartNumberingAfterBreak="0">
    <w:nsid w:val="5C5BE61C"/>
    <w:multiLevelType w:val="hybridMultilevel"/>
    <w:tmpl w:val="FFFFFFFF"/>
    <w:lvl w:ilvl="0" w:tplc="8F1209C4">
      <w:start w:val="1"/>
      <w:numFmt w:val="decimal"/>
      <w:lvlText w:val="%1."/>
      <w:lvlJc w:val="left"/>
      <w:pPr>
        <w:ind w:left="720" w:hanging="360"/>
      </w:pPr>
    </w:lvl>
    <w:lvl w:ilvl="1" w:tplc="03BEC85E">
      <w:start w:val="1"/>
      <w:numFmt w:val="lowerLetter"/>
      <w:lvlText w:val="%2."/>
      <w:lvlJc w:val="left"/>
      <w:pPr>
        <w:ind w:left="1440" w:hanging="360"/>
      </w:pPr>
    </w:lvl>
    <w:lvl w:ilvl="2" w:tplc="718A2F46">
      <w:start w:val="1"/>
      <w:numFmt w:val="lowerRoman"/>
      <w:lvlText w:val="%3."/>
      <w:lvlJc w:val="right"/>
      <w:pPr>
        <w:ind w:left="2160" w:hanging="180"/>
      </w:pPr>
    </w:lvl>
    <w:lvl w:ilvl="3" w:tplc="14CC3086">
      <w:start w:val="1"/>
      <w:numFmt w:val="decimal"/>
      <w:lvlText w:val="%4."/>
      <w:lvlJc w:val="left"/>
      <w:pPr>
        <w:ind w:left="2880" w:hanging="360"/>
      </w:pPr>
    </w:lvl>
    <w:lvl w:ilvl="4" w:tplc="12FE0640">
      <w:start w:val="1"/>
      <w:numFmt w:val="lowerLetter"/>
      <w:lvlText w:val="%5."/>
      <w:lvlJc w:val="left"/>
      <w:pPr>
        <w:ind w:left="3600" w:hanging="360"/>
      </w:pPr>
    </w:lvl>
    <w:lvl w:ilvl="5" w:tplc="13588EFE">
      <w:start w:val="1"/>
      <w:numFmt w:val="lowerRoman"/>
      <w:lvlText w:val="%6."/>
      <w:lvlJc w:val="right"/>
      <w:pPr>
        <w:ind w:left="4320" w:hanging="180"/>
      </w:pPr>
    </w:lvl>
    <w:lvl w:ilvl="6" w:tplc="4D648864">
      <w:start w:val="1"/>
      <w:numFmt w:val="decimal"/>
      <w:lvlText w:val="%7."/>
      <w:lvlJc w:val="left"/>
      <w:pPr>
        <w:ind w:left="5040" w:hanging="360"/>
      </w:pPr>
    </w:lvl>
    <w:lvl w:ilvl="7" w:tplc="F3B62BA2">
      <w:start w:val="1"/>
      <w:numFmt w:val="lowerLetter"/>
      <w:lvlText w:val="%8."/>
      <w:lvlJc w:val="left"/>
      <w:pPr>
        <w:ind w:left="5760" w:hanging="360"/>
      </w:pPr>
    </w:lvl>
    <w:lvl w:ilvl="8" w:tplc="6F8831EC">
      <w:start w:val="1"/>
      <w:numFmt w:val="lowerRoman"/>
      <w:lvlText w:val="%9."/>
      <w:lvlJc w:val="right"/>
      <w:pPr>
        <w:ind w:left="6480" w:hanging="180"/>
      </w:pPr>
    </w:lvl>
  </w:abstractNum>
  <w:num w:numId="1" w16cid:durableId="1619676796">
    <w:abstractNumId w:val="10"/>
  </w:num>
  <w:num w:numId="2" w16cid:durableId="430471216">
    <w:abstractNumId w:val="11"/>
  </w:num>
  <w:num w:numId="3" w16cid:durableId="1635403876">
    <w:abstractNumId w:val="9"/>
  </w:num>
  <w:num w:numId="4" w16cid:durableId="345057629">
    <w:abstractNumId w:val="7"/>
  </w:num>
  <w:num w:numId="5" w16cid:durableId="121970598">
    <w:abstractNumId w:val="6"/>
  </w:num>
  <w:num w:numId="6" w16cid:durableId="797456752">
    <w:abstractNumId w:val="5"/>
  </w:num>
  <w:num w:numId="7" w16cid:durableId="353726208">
    <w:abstractNumId w:val="4"/>
  </w:num>
  <w:num w:numId="8" w16cid:durableId="1495218447">
    <w:abstractNumId w:val="8"/>
  </w:num>
  <w:num w:numId="9" w16cid:durableId="1046563279">
    <w:abstractNumId w:val="3"/>
  </w:num>
  <w:num w:numId="10" w16cid:durableId="478306533">
    <w:abstractNumId w:val="2"/>
  </w:num>
  <w:num w:numId="11" w16cid:durableId="40982487">
    <w:abstractNumId w:val="1"/>
  </w:num>
  <w:num w:numId="12" w16cid:durableId="1244148863">
    <w:abstractNumId w:val="0"/>
  </w:num>
  <w:num w:numId="13" w16cid:durableId="191859071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 Reinhardt">
    <w15:presenceInfo w15:providerId="Windows Live" w15:userId="d9f7dbf8a2900dd5"/>
  </w15:person>
  <w15:person w15:author="Cédric Wermeille">
    <w15:presenceInfo w15:providerId="Windows Live" w15:userId="5245596809ed8040"/>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edit="forms" w:enforcement="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995"/>
    <w:rsid w:val="000038FD"/>
    <w:rsid w:val="00007F3B"/>
    <w:rsid w:val="00027E7A"/>
    <w:rsid w:val="000374F3"/>
    <w:rsid w:val="00053800"/>
    <w:rsid w:val="000817BB"/>
    <w:rsid w:val="000831FE"/>
    <w:rsid w:val="00087A2D"/>
    <w:rsid w:val="000A6576"/>
    <w:rsid w:val="000B3761"/>
    <w:rsid w:val="000B484D"/>
    <w:rsid w:val="000E2091"/>
    <w:rsid w:val="000E3336"/>
    <w:rsid w:val="000E3680"/>
    <w:rsid w:val="000E7309"/>
    <w:rsid w:val="000F50C3"/>
    <w:rsid w:val="000F5799"/>
    <w:rsid w:val="001210B7"/>
    <w:rsid w:val="001226BD"/>
    <w:rsid w:val="00123819"/>
    <w:rsid w:val="0012614A"/>
    <w:rsid w:val="0012716B"/>
    <w:rsid w:val="00140914"/>
    <w:rsid w:val="00146111"/>
    <w:rsid w:val="001543EB"/>
    <w:rsid w:val="00160028"/>
    <w:rsid w:val="0016625F"/>
    <w:rsid w:val="001755E6"/>
    <w:rsid w:val="00181122"/>
    <w:rsid w:val="001A172E"/>
    <w:rsid w:val="001A6642"/>
    <w:rsid w:val="001B0FC8"/>
    <w:rsid w:val="001B23FC"/>
    <w:rsid w:val="001B4E4D"/>
    <w:rsid w:val="001B5B6A"/>
    <w:rsid w:val="001B68EF"/>
    <w:rsid w:val="001C7348"/>
    <w:rsid w:val="001D4EDD"/>
    <w:rsid w:val="001D5D8D"/>
    <w:rsid w:val="001E112B"/>
    <w:rsid w:val="001E1A4E"/>
    <w:rsid w:val="001F7DB7"/>
    <w:rsid w:val="00216B90"/>
    <w:rsid w:val="002263C4"/>
    <w:rsid w:val="002272A1"/>
    <w:rsid w:val="00232786"/>
    <w:rsid w:val="0023289E"/>
    <w:rsid w:val="002338DF"/>
    <w:rsid w:val="00233E48"/>
    <w:rsid w:val="00254882"/>
    <w:rsid w:val="002703FB"/>
    <w:rsid w:val="00272ABA"/>
    <w:rsid w:val="002925B1"/>
    <w:rsid w:val="00294104"/>
    <w:rsid w:val="00296625"/>
    <w:rsid w:val="002A0871"/>
    <w:rsid w:val="002B0F5E"/>
    <w:rsid w:val="002C5AEE"/>
    <w:rsid w:val="002D5D86"/>
    <w:rsid w:val="002E0A30"/>
    <w:rsid w:val="00313AC9"/>
    <w:rsid w:val="00321C47"/>
    <w:rsid w:val="0034081E"/>
    <w:rsid w:val="00342032"/>
    <w:rsid w:val="00375505"/>
    <w:rsid w:val="00375ABE"/>
    <w:rsid w:val="00384504"/>
    <w:rsid w:val="00390156"/>
    <w:rsid w:val="00393C18"/>
    <w:rsid w:val="003F79AE"/>
    <w:rsid w:val="00417181"/>
    <w:rsid w:val="004316BA"/>
    <w:rsid w:val="00435E9F"/>
    <w:rsid w:val="004365CF"/>
    <w:rsid w:val="00454FE2"/>
    <w:rsid w:val="00481797"/>
    <w:rsid w:val="00482C93"/>
    <w:rsid w:val="004871C2"/>
    <w:rsid w:val="004A34AD"/>
    <w:rsid w:val="004D3E14"/>
    <w:rsid w:val="004E50DE"/>
    <w:rsid w:val="004F161E"/>
    <w:rsid w:val="004F4DD9"/>
    <w:rsid w:val="00514D2E"/>
    <w:rsid w:val="00516505"/>
    <w:rsid w:val="0053132E"/>
    <w:rsid w:val="00546CAC"/>
    <w:rsid w:val="00547ADD"/>
    <w:rsid w:val="0055327F"/>
    <w:rsid w:val="00556893"/>
    <w:rsid w:val="005640F6"/>
    <w:rsid w:val="005769B5"/>
    <w:rsid w:val="0058415F"/>
    <w:rsid w:val="00586B31"/>
    <w:rsid w:val="005906EB"/>
    <w:rsid w:val="005B22AC"/>
    <w:rsid w:val="005C46A1"/>
    <w:rsid w:val="005C4FD1"/>
    <w:rsid w:val="005C52A8"/>
    <w:rsid w:val="005D1717"/>
    <w:rsid w:val="005D4C29"/>
    <w:rsid w:val="005E0E8E"/>
    <w:rsid w:val="005E7BF9"/>
    <w:rsid w:val="005F1BCF"/>
    <w:rsid w:val="00606F62"/>
    <w:rsid w:val="00611BDB"/>
    <w:rsid w:val="00613159"/>
    <w:rsid w:val="0061352A"/>
    <w:rsid w:val="0062175C"/>
    <w:rsid w:val="00623013"/>
    <w:rsid w:val="00630785"/>
    <w:rsid w:val="00631902"/>
    <w:rsid w:val="006349B4"/>
    <w:rsid w:val="006422E7"/>
    <w:rsid w:val="0067262F"/>
    <w:rsid w:val="006806D5"/>
    <w:rsid w:val="00683DEB"/>
    <w:rsid w:val="006A42F6"/>
    <w:rsid w:val="006B5E91"/>
    <w:rsid w:val="006C36E7"/>
    <w:rsid w:val="006C4AD7"/>
    <w:rsid w:val="006C6880"/>
    <w:rsid w:val="006E2A3C"/>
    <w:rsid w:val="006F4056"/>
    <w:rsid w:val="006F40BB"/>
    <w:rsid w:val="00727E53"/>
    <w:rsid w:val="00736445"/>
    <w:rsid w:val="00737334"/>
    <w:rsid w:val="00737DE1"/>
    <w:rsid w:val="0074767A"/>
    <w:rsid w:val="00752AD5"/>
    <w:rsid w:val="00752F70"/>
    <w:rsid w:val="00764608"/>
    <w:rsid w:val="00765A3C"/>
    <w:rsid w:val="00767C10"/>
    <w:rsid w:val="0077502F"/>
    <w:rsid w:val="007874DA"/>
    <w:rsid w:val="00790F4A"/>
    <w:rsid w:val="00792875"/>
    <w:rsid w:val="007A27A9"/>
    <w:rsid w:val="007A5995"/>
    <w:rsid w:val="007B650C"/>
    <w:rsid w:val="007C42A4"/>
    <w:rsid w:val="007C6938"/>
    <w:rsid w:val="007C7091"/>
    <w:rsid w:val="007D5746"/>
    <w:rsid w:val="007E6144"/>
    <w:rsid w:val="007F532B"/>
    <w:rsid w:val="0080380B"/>
    <w:rsid w:val="00804F56"/>
    <w:rsid w:val="00805BF8"/>
    <w:rsid w:val="00827EA9"/>
    <w:rsid w:val="00832A63"/>
    <w:rsid w:val="00841DB2"/>
    <w:rsid w:val="00845364"/>
    <w:rsid w:val="00850B6B"/>
    <w:rsid w:val="00851A80"/>
    <w:rsid w:val="00854147"/>
    <w:rsid w:val="0085499B"/>
    <w:rsid w:val="00895184"/>
    <w:rsid w:val="008A31CF"/>
    <w:rsid w:val="008B55BE"/>
    <w:rsid w:val="008B7A27"/>
    <w:rsid w:val="008C4108"/>
    <w:rsid w:val="008D6179"/>
    <w:rsid w:val="008F58A8"/>
    <w:rsid w:val="008F69E6"/>
    <w:rsid w:val="00913F7D"/>
    <w:rsid w:val="00914292"/>
    <w:rsid w:val="00916C2A"/>
    <w:rsid w:val="00926F69"/>
    <w:rsid w:val="0097350A"/>
    <w:rsid w:val="009818F5"/>
    <w:rsid w:val="00984728"/>
    <w:rsid w:val="0099525C"/>
    <w:rsid w:val="009A6CAD"/>
    <w:rsid w:val="009B2D65"/>
    <w:rsid w:val="009C3206"/>
    <w:rsid w:val="009D5C7B"/>
    <w:rsid w:val="009E37B6"/>
    <w:rsid w:val="00A01776"/>
    <w:rsid w:val="00A064FB"/>
    <w:rsid w:val="00A14AAF"/>
    <w:rsid w:val="00A16E02"/>
    <w:rsid w:val="00A35F12"/>
    <w:rsid w:val="00A43BA8"/>
    <w:rsid w:val="00A50D42"/>
    <w:rsid w:val="00A52469"/>
    <w:rsid w:val="00A87D43"/>
    <w:rsid w:val="00A929A3"/>
    <w:rsid w:val="00AB2419"/>
    <w:rsid w:val="00AB3EE1"/>
    <w:rsid w:val="00AC63F8"/>
    <w:rsid w:val="00AC7BBA"/>
    <w:rsid w:val="00AF272E"/>
    <w:rsid w:val="00B024EB"/>
    <w:rsid w:val="00B06F96"/>
    <w:rsid w:val="00B15A88"/>
    <w:rsid w:val="00B5291A"/>
    <w:rsid w:val="00B53B09"/>
    <w:rsid w:val="00B56494"/>
    <w:rsid w:val="00B627B1"/>
    <w:rsid w:val="00B73B19"/>
    <w:rsid w:val="00B84F9D"/>
    <w:rsid w:val="00B93E18"/>
    <w:rsid w:val="00B95620"/>
    <w:rsid w:val="00BC469C"/>
    <w:rsid w:val="00BF2A95"/>
    <w:rsid w:val="00C02B1E"/>
    <w:rsid w:val="00C11EFB"/>
    <w:rsid w:val="00C120A7"/>
    <w:rsid w:val="00C12579"/>
    <w:rsid w:val="00C175B5"/>
    <w:rsid w:val="00C17708"/>
    <w:rsid w:val="00C32809"/>
    <w:rsid w:val="00C32882"/>
    <w:rsid w:val="00C35D56"/>
    <w:rsid w:val="00C50E89"/>
    <w:rsid w:val="00C764F7"/>
    <w:rsid w:val="00C76634"/>
    <w:rsid w:val="00C930A5"/>
    <w:rsid w:val="00CB7CE9"/>
    <w:rsid w:val="00CC19FC"/>
    <w:rsid w:val="00CC283D"/>
    <w:rsid w:val="00CE1FC6"/>
    <w:rsid w:val="00CF2ED0"/>
    <w:rsid w:val="00D01DD0"/>
    <w:rsid w:val="00D14E02"/>
    <w:rsid w:val="00D21436"/>
    <w:rsid w:val="00D32F92"/>
    <w:rsid w:val="00D33956"/>
    <w:rsid w:val="00D41412"/>
    <w:rsid w:val="00D4259D"/>
    <w:rsid w:val="00D75063"/>
    <w:rsid w:val="00D750AB"/>
    <w:rsid w:val="00D968AE"/>
    <w:rsid w:val="00D97510"/>
    <w:rsid w:val="00D9757E"/>
    <w:rsid w:val="00D97BD1"/>
    <w:rsid w:val="00DA03D0"/>
    <w:rsid w:val="00DA3C15"/>
    <w:rsid w:val="00DA5C0B"/>
    <w:rsid w:val="00DB791E"/>
    <w:rsid w:val="00DC00B8"/>
    <w:rsid w:val="00DC4A47"/>
    <w:rsid w:val="00DC695A"/>
    <w:rsid w:val="00DD104B"/>
    <w:rsid w:val="00DE3A7C"/>
    <w:rsid w:val="00DE43B2"/>
    <w:rsid w:val="00DF4C0F"/>
    <w:rsid w:val="00E17D55"/>
    <w:rsid w:val="00E20F96"/>
    <w:rsid w:val="00E21364"/>
    <w:rsid w:val="00E24221"/>
    <w:rsid w:val="00E51581"/>
    <w:rsid w:val="00E54C29"/>
    <w:rsid w:val="00E90752"/>
    <w:rsid w:val="00EA31C2"/>
    <w:rsid w:val="00EA4D09"/>
    <w:rsid w:val="00EB0BAA"/>
    <w:rsid w:val="00EB1702"/>
    <w:rsid w:val="00EB2EE6"/>
    <w:rsid w:val="00EB4C94"/>
    <w:rsid w:val="00ED2257"/>
    <w:rsid w:val="00ED7532"/>
    <w:rsid w:val="00EE550D"/>
    <w:rsid w:val="00EF6766"/>
    <w:rsid w:val="00F02AE9"/>
    <w:rsid w:val="00F35E9C"/>
    <w:rsid w:val="00F4408A"/>
    <w:rsid w:val="00F44425"/>
    <w:rsid w:val="00F44E3B"/>
    <w:rsid w:val="00F51F9C"/>
    <w:rsid w:val="00F6697D"/>
    <w:rsid w:val="00F74B46"/>
    <w:rsid w:val="00F7562C"/>
    <w:rsid w:val="00FB1E65"/>
    <w:rsid w:val="00FC5B99"/>
    <w:rsid w:val="00FD3B9E"/>
    <w:rsid w:val="00FE1B59"/>
    <w:rsid w:val="00FE4371"/>
    <w:rsid w:val="00FF7CD8"/>
    <w:rsid w:val="0A53F936"/>
    <w:rsid w:val="112EA3C2"/>
    <w:rsid w:val="1753A252"/>
    <w:rsid w:val="1F208431"/>
    <w:rsid w:val="23829008"/>
    <w:rsid w:val="313383B2"/>
    <w:rsid w:val="35798921"/>
    <w:rsid w:val="36DA881E"/>
    <w:rsid w:val="386FEBEE"/>
    <w:rsid w:val="388A12AF"/>
    <w:rsid w:val="4470E14D"/>
    <w:rsid w:val="4DE028AE"/>
    <w:rsid w:val="58B139DC"/>
    <w:rsid w:val="5EFB3893"/>
    <w:rsid w:val="60E9E0BB"/>
    <w:rsid w:val="618A838A"/>
    <w:rsid w:val="664F1149"/>
    <w:rsid w:val="69581BC9"/>
    <w:rsid w:val="6972AF84"/>
    <w:rsid w:val="6AE6F282"/>
    <w:rsid w:val="6E7E70F6"/>
    <w:rsid w:val="6F272ABB"/>
    <w:rsid w:val="785BB3E9"/>
    <w:rsid w:val="7A55CB25"/>
    <w:rsid w:val="7A680316"/>
    <w:rsid w:val="7AB3EA71"/>
    <w:rsid w:val="7C4CD83E"/>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B2818C"/>
  <w15:chartTrackingRefBased/>
  <w15:docId w15:val="{E855E2F4-8445-472D-9106-5A8C30DDB2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semiHidden="1" w:unhideWhenUsed="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12579"/>
    <w:pPr>
      <w:suppressAutoHyphens/>
    </w:pPr>
    <w:rPr>
      <w:rFonts w:ascii="Cambria" w:hAnsi="Cambria"/>
      <w:sz w:val="22"/>
      <w:lang w:val="de-DE" w:eastAsia="ar-SA"/>
    </w:rPr>
  </w:style>
  <w:style w:type="paragraph" w:styleId="Heading1">
    <w:name w:val="heading 1"/>
    <w:basedOn w:val="Normal"/>
    <w:link w:val="Heading1Char"/>
    <w:rsid w:val="006C6880"/>
    <w:pPr>
      <w:outlineLvl w:val="0"/>
    </w:pPr>
    <w:rPr>
      <w:b/>
    </w:rPr>
  </w:style>
  <w:style w:type="paragraph" w:styleId="Heading2">
    <w:name w:val="heading 2"/>
    <w:basedOn w:val="Heading3"/>
    <w:next w:val="Normal"/>
    <w:link w:val="Heading2Char"/>
    <w:rsid w:val="00F44425"/>
    <w:pPr>
      <w:outlineLvl w:val="1"/>
    </w:pPr>
  </w:style>
  <w:style w:type="paragraph" w:styleId="Heading3">
    <w:name w:val="heading 3"/>
    <w:basedOn w:val="Normal"/>
    <w:next w:val="Normal"/>
    <w:link w:val="Heading3Char"/>
    <w:uiPriority w:val="9"/>
    <w:unhideWhenUsed/>
    <w:rsid w:val="00850B6B"/>
    <w:pPr>
      <w:jc w:val="right"/>
      <w:outlineLvl w:val="2"/>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semiHidden/>
    <w:pPr>
      <w:spacing w:after="120"/>
    </w:pPr>
  </w:style>
  <w:style w:type="paragraph" w:styleId="List">
    <w:name w:val="List"/>
    <w:basedOn w:val="BodyText"/>
    <w:semiHidden/>
    <w:rPr>
      <w:rFonts w:cs="Tahoma"/>
    </w:rPr>
  </w:style>
  <w:style w:type="paragraph" w:styleId="Header">
    <w:name w:val="header"/>
    <w:basedOn w:val="Normal"/>
    <w:link w:val="HeaderChar"/>
    <w:uiPriority w:val="99"/>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table" w:styleId="TableGrid">
    <w:name w:val="Table Grid"/>
    <w:basedOn w:val="TableNormal"/>
    <w:uiPriority w:val="59"/>
    <w:rsid w:val="004F161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3Char" w:customStyle="1">
    <w:name w:val="Heading 3 Char"/>
    <w:basedOn w:val="DefaultParagraphFont"/>
    <w:link w:val="Heading3"/>
    <w:uiPriority w:val="9"/>
    <w:rsid w:val="0097350A"/>
    <w:rPr>
      <w:rFonts w:ascii="Cambria" w:hAnsi="Cambria"/>
      <w:b/>
      <w:sz w:val="22"/>
      <w:lang w:val="de-DE" w:eastAsia="ar-SA"/>
    </w:rPr>
  </w:style>
  <w:style w:type="paragraph" w:styleId="05berschrift1" w:customStyle="1">
    <w:name w:val="_05_Überschrift 1"/>
    <w:basedOn w:val="Heading1"/>
    <w:link w:val="05berschrift1Zchn"/>
    <w:qFormat/>
    <w:rsid w:val="001E112B"/>
  </w:style>
  <w:style w:type="paragraph" w:styleId="06berschrift2" w:customStyle="1">
    <w:name w:val="_06_Überschrift 2"/>
    <w:basedOn w:val="Heading2"/>
    <w:link w:val="06berschrift2Zchn"/>
    <w:qFormat/>
    <w:rsid w:val="00F44425"/>
  </w:style>
  <w:style w:type="character" w:styleId="PlaceholderText">
    <w:name w:val="Placeholder Text"/>
    <w:basedOn w:val="DefaultParagraphFont"/>
    <w:uiPriority w:val="99"/>
    <w:semiHidden/>
    <w:rsid w:val="00BF2A95"/>
    <w:rPr>
      <w:color w:val="808080"/>
    </w:rPr>
  </w:style>
  <w:style w:type="character" w:styleId="CommentReference">
    <w:name w:val="annotation reference"/>
    <w:basedOn w:val="DefaultParagraphFont"/>
    <w:uiPriority w:val="99"/>
    <w:semiHidden/>
    <w:unhideWhenUsed/>
    <w:rsid w:val="00914292"/>
    <w:rPr>
      <w:sz w:val="16"/>
      <w:szCs w:val="16"/>
    </w:rPr>
  </w:style>
  <w:style w:type="paragraph" w:styleId="CommentText">
    <w:name w:val="annotation text"/>
    <w:basedOn w:val="Normal"/>
    <w:link w:val="CommentTextChar"/>
    <w:uiPriority w:val="99"/>
    <w:unhideWhenUsed/>
    <w:rsid w:val="00914292"/>
    <w:rPr>
      <w:sz w:val="20"/>
    </w:rPr>
  </w:style>
  <w:style w:type="character" w:styleId="CommentTextChar" w:customStyle="1">
    <w:name w:val="Comment Text Char"/>
    <w:basedOn w:val="DefaultParagraphFont"/>
    <w:link w:val="CommentText"/>
    <w:uiPriority w:val="99"/>
    <w:rsid w:val="00914292"/>
    <w:rPr>
      <w:rFonts w:ascii="Arial" w:hAnsi="Arial"/>
      <w:lang w:val="de-DE" w:eastAsia="ar-SA"/>
    </w:rPr>
  </w:style>
  <w:style w:type="paragraph" w:styleId="CommentSubject">
    <w:name w:val="annotation subject"/>
    <w:basedOn w:val="CommentText"/>
    <w:next w:val="CommentText"/>
    <w:link w:val="CommentSubjectChar"/>
    <w:uiPriority w:val="99"/>
    <w:semiHidden/>
    <w:unhideWhenUsed/>
    <w:rsid w:val="00914292"/>
    <w:rPr>
      <w:b/>
      <w:bCs/>
    </w:rPr>
  </w:style>
  <w:style w:type="character" w:styleId="CommentSubjectChar" w:customStyle="1">
    <w:name w:val="Comment Subject Char"/>
    <w:basedOn w:val="CommentTextChar"/>
    <w:link w:val="CommentSubject"/>
    <w:uiPriority w:val="99"/>
    <w:semiHidden/>
    <w:rsid w:val="00914292"/>
    <w:rPr>
      <w:rFonts w:ascii="Arial" w:hAnsi="Arial"/>
      <w:b/>
      <w:bCs/>
      <w:lang w:val="de-DE" w:eastAsia="ar-SA"/>
    </w:rPr>
  </w:style>
  <w:style w:type="paragraph" w:styleId="01Eingabe1" w:customStyle="1">
    <w:name w:val="_01_Eingabe 1"/>
    <w:basedOn w:val="Normal"/>
    <w:link w:val="01Eingabe1Zchn"/>
    <w:qFormat/>
    <w:rsid w:val="00181122"/>
  </w:style>
  <w:style w:type="character" w:styleId="FooterChar" w:customStyle="1">
    <w:name w:val="Footer Char"/>
    <w:basedOn w:val="DefaultParagraphFont"/>
    <w:link w:val="Footer"/>
    <w:uiPriority w:val="99"/>
    <w:rsid w:val="00254882"/>
    <w:rPr>
      <w:rFonts w:ascii="Arial" w:hAnsi="Arial"/>
      <w:sz w:val="22"/>
      <w:lang w:val="de-DE" w:eastAsia="ar-SA"/>
    </w:rPr>
  </w:style>
  <w:style w:type="paragraph" w:styleId="03Aufzhlung" w:customStyle="1">
    <w:name w:val="_03_Aufzählung"/>
    <w:basedOn w:val="Normal"/>
    <w:link w:val="03AufzhlungZchn"/>
    <w:qFormat/>
    <w:rsid w:val="005906EB"/>
    <w:pPr>
      <w:numPr>
        <w:numId w:val="3"/>
      </w:numPr>
    </w:pPr>
  </w:style>
  <w:style w:type="paragraph" w:styleId="02Eingabe2" w:customStyle="1">
    <w:name w:val="_02_Eingabe 2"/>
    <w:basedOn w:val="Normal"/>
    <w:link w:val="02Eingabe2Zchn"/>
    <w:qFormat/>
    <w:rsid w:val="00181122"/>
    <w:pPr>
      <w:jc w:val="right"/>
    </w:pPr>
  </w:style>
  <w:style w:type="character" w:styleId="02Eingabe2Zchn" w:customStyle="1">
    <w:name w:val="_02_Eingabe 2 Zchn"/>
    <w:basedOn w:val="DefaultParagraphFont"/>
    <w:link w:val="02Eingabe2"/>
    <w:rsid w:val="00181122"/>
    <w:rPr>
      <w:rFonts w:ascii="Cambria" w:hAnsi="Cambria"/>
      <w:sz w:val="22"/>
      <w:lang w:val="de-DE" w:eastAsia="ar-SA"/>
    </w:rPr>
  </w:style>
  <w:style w:type="character" w:styleId="01Eingabe1Zchn" w:customStyle="1">
    <w:name w:val="_01_Eingabe 1 Zchn"/>
    <w:basedOn w:val="DefaultParagraphFont"/>
    <w:link w:val="01Eingabe1"/>
    <w:rsid w:val="00181122"/>
    <w:rPr>
      <w:rFonts w:ascii="Cambria" w:hAnsi="Cambria"/>
      <w:sz w:val="22"/>
      <w:lang w:val="de-DE" w:eastAsia="ar-SA"/>
    </w:rPr>
  </w:style>
  <w:style w:type="paragraph" w:styleId="04Titel" w:customStyle="1">
    <w:name w:val="_04_Titel"/>
    <w:basedOn w:val="Normal"/>
    <w:link w:val="04TitelZchn"/>
    <w:qFormat/>
    <w:rsid w:val="00DE43B2"/>
    <w:pPr>
      <w:spacing w:after="240"/>
      <w:outlineLvl w:val="1"/>
    </w:pPr>
    <w:rPr>
      <w:b/>
      <w:sz w:val="28"/>
      <w:szCs w:val="28"/>
    </w:rPr>
  </w:style>
  <w:style w:type="character" w:styleId="03AufzhlungZchn" w:customStyle="1">
    <w:name w:val="_03_Aufzählung Zchn"/>
    <w:basedOn w:val="01Eingabe1Zchn"/>
    <w:link w:val="03Aufzhlung"/>
    <w:rsid w:val="001E112B"/>
    <w:rPr>
      <w:rFonts w:ascii="Cambria" w:hAnsi="Cambria"/>
      <w:sz w:val="22"/>
      <w:lang w:val="de-DE" w:eastAsia="ar-SA"/>
    </w:rPr>
  </w:style>
  <w:style w:type="character" w:styleId="HeaderChar" w:customStyle="1">
    <w:name w:val="Header Char"/>
    <w:basedOn w:val="DefaultParagraphFont"/>
    <w:link w:val="Header"/>
    <w:uiPriority w:val="99"/>
    <w:rsid w:val="000E7309"/>
    <w:rPr>
      <w:rFonts w:ascii="Cambria" w:hAnsi="Cambria"/>
      <w:sz w:val="22"/>
      <w:lang w:val="de-DE" w:eastAsia="ar-SA"/>
    </w:rPr>
  </w:style>
  <w:style w:type="character" w:styleId="Heading1Char" w:customStyle="1">
    <w:name w:val="Heading 1 Char"/>
    <w:basedOn w:val="DefaultParagraphFont"/>
    <w:link w:val="Heading1"/>
    <w:rsid w:val="001E112B"/>
    <w:rPr>
      <w:rFonts w:ascii="Cambria" w:hAnsi="Cambria"/>
      <w:b/>
      <w:sz w:val="22"/>
      <w:lang w:val="de-DE" w:eastAsia="ar-SA"/>
    </w:rPr>
  </w:style>
  <w:style w:type="character" w:styleId="04TitelZchn" w:customStyle="1">
    <w:name w:val="_04_Titel Zchn"/>
    <w:basedOn w:val="DefaultParagraphFont"/>
    <w:link w:val="04Titel"/>
    <w:rsid w:val="00DE43B2"/>
    <w:rPr>
      <w:rFonts w:ascii="Cambria" w:hAnsi="Cambria"/>
      <w:b/>
      <w:sz w:val="28"/>
      <w:szCs w:val="28"/>
      <w:lang w:val="de-DE" w:eastAsia="ar-SA"/>
    </w:rPr>
  </w:style>
  <w:style w:type="character" w:styleId="05berschrift1Zchn" w:customStyle="1">
    <w:name w:val="_05_Überschrift 1 Zchn"/>
    <w:basedOn w:val="Heading1Char"/>
    <w:link w:val="05berschrift1"/>
    <w:rsid w:val="001E112B"/>
    <w:rPr>
      <w:rFonts w:ascii="Cambria" w:hAnsi="Cambria"/>
      <w:b/>
      <w:sz w:val="22"/>
      <w:lang w:val="de-DE" w:eastAsia="ar-SA"/>
    </w:rPr>
  </w:style>
  <w:style w:type="character" w:styleId="Heading2Char" w:customStyle="1">
    <w:name w:val="Heading 2 Char"/>
    <w:basedOn w:val="Heading3Char"/>
    <w:link w:val="Heading2"/>
    <w:rsid w:val="00F44425"/>
    <w:rPr>
      <w:rFonts w:ascii="Cambria" w:hAnsi="Cambria"/>
      <w:b/>
      <w:sz w:val="22"/>
      <w:lang w:val="de-DE" w:eastAsia="ar-SA"/>
    </w:rPr>
  </w:style>
  <w:style w:type="character" w:styleId="06berschrift2Zchn" w:customStyle="1">
    <w:name w:val="_06_Überschrift 2 Zchn"/>
    <w:basedOn w:val="Heading2Char"/>
    <w:link w:val="06berschrift2"/>
    <w:rsid w:val="00F44425"/>
    <w:rPr>
      <w:rFonts w:ascii="Cambria" w:hAnsi="Cambria"/>
      <w:b/>
      <w:sz w:val="22"/>
      <w:lang w:val="de-DE" w:eastAsia="ar-SA"/>
    </w:rPr>
  </w:style>
  <w:style w:type="character" w:styleId="BodyTextChar" w:customStyle="1">
    <w:name w:val="Body Text Char"/>
    <w:basedOn w:val="DefaultParagraphFont"/>
    <w:link w:val="BodyText"/>
    <w:semiHidden/>
    <w:rsid w:val="00D750AB"/>
    <w:rPr>
      <w:rFonts w:ascii="Cambria" w:hAnsi="Cambria"/>
      <w:sz w:val="22"/>
      <w:lang w:val="de-DE" w:eastAsia="ar-SA"/>
    </w:rPr>
  </w:style>
  <w:style w:type="character" w:styleId="Hyperlink">
    <w:name w:val="Hyperlink"/>
    <w:basedOn w:val="DefaultParagraphFont"/>
    <w:uiPriority w:val="99"/>
    <w:unhideWhenUsed/>
    <w:rsid w:val="009C3206"/>
    <w:rPr>
      <w:color w:val="0563C1" w:themeColor="hyperlink"/>
      <w:u w:val="single"/>
    </w:rPr>
  </w:style>
  <w:style w:type="character" w:styleId="UnresolvedMention">
    <w:name w:val="Unresolved Mention"/>
    <w:basedOn w:val="DefaultParagraphFont"/>
    <w:uiPriority w:val="99"/>
    <w:semiHidden/>
    <w:unhideWhenUsed/>
    <w:rsid w:val="009C32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1.xml"/><Relationship Id="rId29"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2.xml"/><Relationship Id="rId28"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yperlink" Target="https://1drv.ms/p/s!An7PHH3AUbzvgfAda_9C4OKxgfglpA?e=L0HoUj"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footer" Target="footer1.xml"/><Relationship Id="rId27" Type="http://schemas.microsoft.com/office/2011/relationships/people" Target="people.xml"/></Relationships>
</file>

<file path=word/_rels/head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o\OneDrive\Cevi\Vorlagen\Dokumente\VORLAGE_LA-Block.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VORLAGE_LA-Block.dotx</Template>
  <TotalTime>0</TotalTime>
  <Pages>1</Pages>
  <Words>892</Words>
  <Characters>5087</Characters>
  <Application>Microsoft Office Word</Application>
  <DocSecurity>4</DocSecurity>
  <Lines>42</Lines>
  <Paragraphs>11</Paragraphs>
  <ScaleCrop>false</ScaleCrop>
  <Manager>Fabian Wydler</Manager>
  <Company>Cevi Wetzikon</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Lageraktivität-Block</dc:title>
  <dc:subject>J+S-Lager</dc:subject>
  <dc:creator>Lino Bertschinger</dc:creator>
  <cp:keywords/>
  <dc:description>Dieses Dokument kann eingesetzt werden um Lageraktivität-Blöcke in J+S-Lager vorzubereiten und zu dokumentieren. Der J+S-Coach benötigt von jedem Block ein solches Dossier.</dc:description>
  <cp:lastModifiedBy>Cédric Wermeille</cp:lastModifiedBy>
  <cp:revision>163</cp:revision>
  <cp:lastPrinted>2010-07-20T14:56:00Z</cp:lastPrinted>
  <dcterms:created xsi:type="dcterms:W3CDTF">2022-09-07T12:01:00Z</dcterms:created>
  <dcterms:modified xsi:type="dcterms:W3CDTF">2022-09-27T20:15:00Z</dcterms:modified>
  <cp:category>Jugend und Sport</cp:category>
  <cp:version>1.0</cp:version>
</cp:coreProperties>
</file>