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C8ACB7" w14:textId="77777777" w:rsidR="00552BE8" w:rsidRDefault="00552BE8"/>
    <w:p w14:paraId="3796B342" w14:textId="77777777" w:rsidR="00552BE8" w:rsidRDefault="00552BE8"/>
    <w:p w14:paraId="2B67CF75" w14:textId="77777777" w:rsidR="00552BE8" w:rsidRDefault="00552BE8"/>
    <w:p w14:paraId="488E853C" w14:textId="77777777" w:rsidR="00552BE8" w:rsidRDefault="00000000">
      <w:pPr>
        <w:jc w:val="center"/>
      </w:pPr>
      <w:r>
        <w:rPr>
          <w:rFonts w:cs="Times New Roman"/>
          <w:b/>
          <w:color w:val="000000"/>
        </w:rPr>
        <w:t>Cluster-Adaptive Prompting for Multi-Turn Travel and Tourism Conversational Systems</w:t>
      </w:r>
    </w:p>
    <w:p w14:paraId="1E9A1E73" w14:textId="77777777" w:rsidR="00552BE8" w:rsidRDefault="00000000">
      <w:pPr>
        <w:jc w:val="center"/>
      </w:pPr>
      <w:r>
        <w:rPr>
          <w:rFonts w:cs="Times New Roman"/>
          <w:b/>
          <w:color w:val="000000"/>
        </w:rPr>
        <w:t>Interim Report</w:t>
      </w:r>
    </w:p>
    <w:p w14:paraId="198ED87A" w14:textId="77777777" w:rsidR="00552BE8" w:rsidRDefault="00552BE8"/>
    <w:p w14:paraId="18138ABA" w14:textId="77777777" w:rsidR="00552BE8" w:rsidRDefault="00000000">
      <w:pPr>
        <w:jc w:val="center"/>
      </w:pPr>
      <w:r>
        <w:rPr>
          <w:rFonts w:cs="Times New Roman"/>
          <w:color w:val="000000"/>
        </w:rPr>
        <w:t>Surnella Sandeep</w:t>
      </w:r>
    </w:p>
    <w:p w14:paraId="40BDC335" w14:textId="77777777" w:rsidR="00552BE8" w:rsidRDefault="00000000">
      <w:pPr>
        <w:jc w:val="center"/>
      </w:pPr>
      <w:r>
        <w:rPr>
          <w:rFonts w:cs="Times New Roman"/>
          <w:color w:val="000000"/>
        </w:rPr>
        <w:t>Department of Data Analytics, Walsh College</w:t>
      </w:r>
    </w:p>
    <w:p w14:paraId="4AF6A697" w14:textId="77777777" w:rsidR="00552BE8" w:rsidRDefault="00000000">
      <w:pPr>
        <w:jc w:val="center"/>
      </w:pPr>
      <w:r>
        <w:rPr>
          <w:rFonts w:cs="Times New Roman"/>
          <w:color w:val="000000"/>
        </w:rPr>
        <w:t>QM640: Data Analytics Capstone</w:t>
      </w:r>
    </w:p>
    <w:p w14:paraId="7361BCA1" w14:textId="77777777" w:rsidR="00552BE8" w:rsidRDefault="00000000">
      <w:pPr>
        <w:jc w:val="center"/>
      </w:pPr>
      <w:r>
        <w:rPr>
          <w:rFonts w:cs="Times New Roman"/>
          <w:color w:val="000000"/>
        </w:rPr>
        <w:t>Mr. Smitraj Raut</w:t>
      </w:r>
    </w:p>
    <w:p w14:paraId="078E5B29" w14:textId="77777777" w:rsidR="00552BE8" w:rsidRDefault="00000000">
      <w:pPr>
        <w:jc w:val="center"/>
      </w:pPr>
      <w:r>
        <w:rPr>
          <w:rFonts w:cs="Times New Roman"/>
          <w:color w:val="000000"/>
        </w:rPr>
        <w:t>October 27, 2026</w:t>
      </w:r>
    </w:p>
    <w:p w14:paraId="7B4BF24E" w14:textId="77777777" w:rsidR="00552BE8" w:rsidRDefault="00000000">
      <w:pPr>
        <w:spacing w:line="240" w:lineRule="auto"/>
      </w:pPr>
      <w:r>
        <w:br w:type="page"/>
      </w:r>
    </w:p>
    <w:p w14:paraId="2B9BA64E" w14:textId="77777777" w:rsidR="00552BE8" w:rsidRDefault="00000000">
      <w:pPr>
        <w:jc w:val="center"/>
      </w:pPr>
      <w:r>
        <w:rPr>
          <w:rFonts w:cs="Times New Roman"/>
          <w:b/>
          <w:color w:val="000000"/>
        </w:rPr>
        <w:lastRenderedPageBreak/>
        <w:t>Contents</w:t>
      </w:r>
    </w:p>
    <w:p w14:paraId="0D47BD81" w14:textId="77777777" w:rsidR="00552BE8" w:rsidRDefault="00000000">
      <w:pPr>
        <w:tabs>
          <w:tab w:val="right" w:leader="dot" w:pos="9360"/>
        </w:tabs>
      </w:pPr>
      <w:r>
        <w:rPr>
          <w:rFonts w:cs="Times New Roman"/>
          <w:color w:val="000000"/>
        </w:rPr>
        <w:t>Cluster-Adaptive Prompting for Multi-Turn Travel and Tourism Conversational Systems</w:t>
      </w:r>
      <w:r>
        <w:rPr>
          <w:rFonts w:cs="Times New Roman"/>
          <w:color w:val="000000"/>
        </w:rPr>
        <w:tab/>
        <w:t>4</w:t>
      </w:r>
    </w:p>
    <w:p w14:paraId="143DB610" w14:textId="77777777" w:rsidR="00552BE8" w:rsidRDefault="00000000">
      <w:pPr>
        <w:tabs>
          <w:tab w:val="right" w:leader="dot" w:pos="9360"/>
        </w:tabs>
        <w:ind w:left="720"/>
      </w:pPr>
      <w:r>
        <w:rPr>
          <w:rFonts w:cs="Times New Roman"/>
          <w:color w:val="000000"/>
        </w:rPr>
        <w:t>Background and Problem Domain</w:t>
      </w:r>
      <w:r>
        <w:rPr>
          <w:rFonts w:cs="Times New Roman"/>
          <w:color w:val="000000"/>
        </w:rPr>
        <w:tab/>
        <w:t>4</w:t>
      </w:r>
    </w:p>
    <w:p w14:paraId="1E7E4022" w14:textId="77777777" w:rsidR="00552BE8" w:rsidRDefault="00000000">
      <w:pPr>
        <w:tabs>
          <w:tab w:val="right" w:leader="dot" w:pos="9360"/>
        </w:tabs>
        <w:ind w:left="720"/>
      </w:pPr>
      <w:r>
        <w:rPr>
          <w:rFonts w:cs="Times New Roman"/>
          <w:color w:val="000000"/>
        </w:rPr>
        <w:t>Literature Review and Synthesis</w:t>
      </w:r>
      <w:r>
        <w:rPr>
          <w:rFonts w:cs="Times New Roman"/>
          <w:color w:val="000000"/>
        </w:rPr>
        <w:tab/>
        <w:t>4</w:t>
      </w:r>
    </w:p>
    <w:p w14:paraId="6C6F144B" w14:textId="77777777" w:rsidR="00552BE8" w:rsidRDefault="00000000">
      <w:pPr>
        <w:tabs>
          <w:tab w:val="right" w:leader="dot" w:pos="9360"/>
        </w:tabs>
        <w:ind w:left="720"/>
      </w:pPr>
      <w:r>
        <w:rPr>
          <w:rFonts w:cs="Times New Roman"/>
          <w:color w:val="000000"/>
        </w:rPr>
        <w:t>Problem Statement and Variables</w:t>
      </w:r>
      <w:r>
        <w:rPr>
          <w:rFonts w:cs="Times New Roman"/>
          <w:color w:val="000000"/>
        </w:rPr>
        <w:tab/>
        <w:t>6</w:t>
      </w:r>
    </w:p>
    <w:p w14:paraId="7C6A6712" w14:textId="77777777" w:rsidR="00552BE8" w:rsidRDefault="00000000">
      <w:pPr>
        <w:tabs>
          <w:tab w:val="right" w:leader="dot" w:pos="9360"/>
        </w:tabs>
        <w:ind w:left="720"/>
      </w:pPr>
      <w:r>
        <w:rPr>
          <w:rFonts w:cs="Times New Roman"/>
          <w:color w:val="000000"/>
        </w:rPr>
        <w:t>Purpose and Objectives</w:t>
      </w:r>
      <w:r>
        <w:rPr>
          <w:rFonts w:cs="Times New Roman"/>
          <w:color w:val="000000"/>
        </w:rPr>
        <w:tab/>
        <w:t>7</w:t>
      </w:r>
    </w:p>
    <w:p w14:paraId="1901180D" w14:textId="77777777" w:rsidR="00552BE8" w:rsidRDefault="00000000">
      <w:pPr>
        <w:tabs>
          <w:tab w:val="right" w:leader="dot" w:pos="9360"/>
        </w:tabs>
        <w:ind w:left="720"/>
      </w:pPr>
      <w:r>
        <w:rPr>
          <w:rFonts w:cs="Times New Roman"/>
          <w:color w:val="000000"/>
        </w:rPr>
        <w:t>Interim Progress Summary</w:t>
      </w:r>
      <w:r>
        <w:rPr>
          <w:rFonts w:cs="Times New Roman"/>
          <w:color w:val="000000"/>
        </w:rPr>
        <w:tab/>
        <w:t>7</w:t>
      </w:r>
    </w:p>
    <w:p w14:paraId="5A045D99" w14:textId="77777777" w:rsidR="00552BE8" w:rsidRDefault="00000000">
      <w:pPr>
        <w:tabs>
          <w:tab w:val="right" w:leader="dot" w:pos="9360"/>
        </w:tabs>
      </w:pPr>
      <w:r>
        <w:rPr>
          <w:rFonts w:cs="Times New Roman"/>
          <w:color w:val="000000"/>
        </w:rPr>
        <w:t>Scope, Research Questions, and Feasibility</w:t>
      </w:r>
      <w:r>
        <w:rPr>
          <w:rFonts w:cs="Times New Roman"/>
          <w:color w:val="000000"/>
        </w:rPr>
        <w:tab/>
        <w:t>8</w:t>
      </w:r>
    </w:p>
    <w:p w14:paraId="74879D3B" w14:textId="77777777" w:rsidR="00552BE8" w:rsidRDefault="00000000">
      <w:pPr>
        <w:tabs>
          <w:tab w:val="right" w:leader="dot" w:pos="9360"/>
        </w:tabs>
        <w:ind w:left="720"/>
      </w:pPr>
      <w:r>
        <w:rPr>
          <w:rFonts w:cs="Times New Roman"/>
          <w:color w:val="000000"/>
        </w:rPr>
        <w:t>Inclusions</w:t>
      </w:r>
      <w:r>
        <w:rPr>
          <w:rFonts w:cs="Times New Roman"/>
          <w:color w:val="000000"/>
        </w:rPr>
        <w:tab/>
        <w:t>8</w:t>
      </w:r>
    </w:p>
    <w:p w14:paraId="11A7DACB" w14:textId="77777777" w:rsidR="00552BE8" w:rsidRDefault="00000000">
      <w:pPr>
        <w:tabs>
          <w:tab w:val="right" w:leader="dot" w:pos="9360"/>
        </w:tabs>
        <w:ind w:left="720"/>
      </w:pPr>
      <w:r>
        <w:rPr>
          <w:rFonts w:cs="Times New Roman"/>
          <w:color w:val="000000"/>
        </w:rPr>
        <w:t>Explicit Exclusions</w:t>
      </w:r>
      <w:r>
        <w:rPr>
          <w:rFonts w:cs="Times New Roman"/>
          <w:color w:val="000000"/>
        </w:rPr>
        <w:tab/>
        <w:t>8</w:t>
      </w:r>
    </w:p>
    <w:p w14:paraId="6F81690C" w14:textId="77777777" w:rsidR="00552BE8" w:rsidRDefault="00000000">
      <w:pPr>
        <w:tabs>
          <w:tab w:val="right" w:leader="dot" w:pos="9360"/>
        </w:tabs>
        <w:ind w:left="720"/>
      </w:pPr>
      <w:r>
        <w:rPr>
          <w:rFonts w:cs="Times New Roman"/>
          <w:color w:val="000000"/>
        </w:rPr>
        <w:t>Keeping the Cross-Corpus, Multi-Method Plan Manageable</w:t>
      </w:r>
      <w:r>
        <w:rPr>
          <w:rFonts w:cs="Times New Roman"/>
          <w:color w:val="000000"/>
        </w:rPr>
        <w:tab/>
        <w:t>9</w:t>
      </w:r>
    </w:p>
    <w:p w14:paraId="52A7E041" w14:textId="77777777" w:rsidR="00552BE8" w:rsidRDefault="00000000">
      <w:pPr>
        <w:tabs>
          <w:tab w:val="right" w:leader="dot" w:pos="9360"/>
        </w:tabs>
        <w:ind w:left="720"/>
      </w:pPr>
      <w:r>
        <w:rPr>
          <w:rFonts w:cs="Times New Roman"/>
          <w:color w:val="000000"/>
        </w:rPr>
        <w:t>Research Questions and Hypotheses</w:t>
      </w:r>
      <w:r>
        <w:rPr>
          <w:rFonts w:cs="Times New Roman"/>
          <w:color w:val="000000"/>
        </w:rPr>
        <w:tab/>
        <w:t>9</w:t>
      </w:r>
    </w:p>
    <w:p w14:paraId="0D52F0DD" w14:textId="77777777" w:rsidR="00552BE8" w:rsidRDefault="00000000">
      <w:pPr>
        <w:tabs>
          <w:tab w:val="right" w:leader="dot" w:pos="9360"/>
        </w:tabs>
        <w:ind w:left="720"/>
      </w:pPr>
      <w:r>
        <w:rPr>
          <w:rFonts w:cs="Times New Roman"/>
          <w:color w:val="000000"/>
        </w:rPr>
        <w:t>Feasibility</w:t>
      </w:r>
      <w:r>
        <w:rPr>
          <w:rFonts w:cs="Times New Roman"/>
          <w:color w:val="000000"/>
        </w:rPr>
        <w:tab/>
        <w:t>10</w:t>
      </w:r>
    </w:p>
    <w:p w14:paraId="41EEFA31" w14:textId="77777777" w:rsidR="00552BE8" w:rsidRDefault="00000000">
      <w:pPr>
        <w:tabs>
          <w:tab w:val="right" w:leader="dot" w:pos="9360"/>
        </w:tabs>
      </w:pPr>
      <w:r>
        <w:rPr>
          <w:rFonts w:cs="Times New Roman"/>
          <w:color w:val="000000"/>
        </w:rPr>
        <w:t>Methodology</w:t>
      </w:r>
      <w:r>
        <w:rPr>
          <w:rFonts w:cs="Times New Roman"/>
          <w:color w:val="000000"/>
        </w:rPr>
        <w:tab/>
        <w:t>11</w:t>
      </w:r>
    </w:p>
    <w:p w14:paraId="08011494" w14:textId="77777777" w:rsidR="00552BE8" w:rsidRDefault="00000000">
      <w:pPr>
        <w:tabs>
          <w:tab w:val="right" w:leader="dot" w:pos="9360"/>
        </w:tabs>
        <w:ind w:left="720"/>
      </w:pPr>
      <w:r>
        <w:rPr>
          <w:rFonts w:cs="Times New Roman"/>
          <w:color w:val="000000"/>
        </w:rPr>
        <w:t>Research Design and Partitioning</w:t>
      </w:r>
      <w:r>
        <w:rPr>
          <w:rFonts w:cs="Times New Roman"/>
          <w:color w:val="000000"/>
        </w:rPr>
        <w:tab/>
        <w:t>11</w:t>
      </w:r>
    </w:p>
    <w:p w14:paraId="2C7F1F06" w14:textId="77777777" w:rsidR="00552BE8" w:rsidRDefault="00000000">
      <w:pPr>
        <w:tabs>
          <w:tab w:val="right" w:leader="dot" w:pos="9360"/>
        </w:tabs>
        <w:ind w:left="720"/>
      </w:pPr>
      <w:r>
        <w:rPr>
          <w:rFonts w:cs="Times New Roman"/>
          <w:color w:val="000000"/>
        </w:rPr>
        <w:t>Randomization and Leakage Controls</w:t>
      </w:r>
      <w:r>
        <w:rPr>
          <w:rFonts w:cs="Times New Roman"/>
          <w:color w:val="000000"/>
        </w:rPr>
        <w:tab/>
        <w:t>11</w:t>
      </w:r>
    </w:p>
    <w:p w14:paraId="23D5F7EE" w14:textId="77777777" w:rsidR="00552BE8" w:rsidRDefault="00000000">
      <w:pPr>
        <w:tabs>
          <w:tab w:val="right" w:leader="dot" w:pos="9360"/>
        </w:tabs>
        <w:ind w:left="720"/>
      </w:pPr>
      <w:r>
        <w:rPr>
          <w:rFonts w:cs="Times New Roman"/>
          <w:color w:val="000000"/>
        </w:rPr>
        <w:t>Sample Size Determination</w:t>
      </w:r>
      <w:r>
        <w:rPr>
          <w:rFonts w:cs="Times New Roman"/>
          <w:color w:val="000000"/>
        </w:rPr>
        <w:tab/>
        <w:t>11</w:t>
      </w:r>
    </w:p>
    <w:p w14:paraId="62953BA0" w14:textId="77777777" w:rsidR="00552BE8" w:rsidRDefault="00000000">
      <w:pPr>
        <w:tabs>
          <w:tab w:val="right" w:leader="dot" w:pos="9360"/>
        </w:tabs>
      </w:pPr>
      <w:r>
        <w:rPr>
          <w:rFonts w:cs="Times New Roman"/>
          <w:color w:val="000000"/>
        </w:rPr>
        <w:t>Data</w:t>
      </w:r>
      <w:r>
        <w:rPr>
          <w:rFonts w:cs="Times New Roman"/>
          <w:color w:val="000000"/>
        </w:rPr>
        <w:tab/>
        <w:t>14</w:t>
      </w:r>
    </w:p>
    <w:p w14:paraId="121D64FC" w14:textId="77777777" w:rsidR="00552BE8" w:rsidRDefault="00000000">
      <w:pPr>
        <w:tabs>
          <w:tab w:val="right" w:leader="dot" w:pos="9360"/>
        </w:tabs>
        <w:ind w:left="720"/>
      </w:pPr>
      <w:r>
        <w:rPr>
          <w:rFonts w:cs="Times New Roman"/>
          <w:color w:val="000000"/>
        </w:rPr>
        <w:t>Data Sources</w:t>
      </w:r>
      <w:r>
        <w:rPr>
          <w:rFonts w:cs="Times New Roman"/>
          <w:color w:val="000000"/>
        </w:rPr>
        <w:tab/>
        <w:t>14</w:t>
      </w:r>
    </w:p>
    <w:p w14:paraId="0CB7D4B1" w14:textId="77777777" w:rsidR="00552BE8" w:rsidRDefault="00000000">
      <w:pPr>
        <w:tabs>
          <w:tab w:val="right" w:leader="dot" w:pos="9360"/>
        </w:tabs>
        <w:ind w:left="720"/>
      </w:pPr>
      <w:r>
        <w:rPr>
          <w:rFonts w:cs="Times New Roman"/>
          <w:color w:val="000000"/>
        </w:rPr>
        <w:t>Data Quality: Missing Values, Outliers, and Duplicates</w:t>
      </w:r>
      <w:r>
        <w:rPr>
          <w:rFonts w:cs="Times New Roman"/>
          <w:color w:val="000000"/>
        </w:rPr>
        <w:tab/>
        <w:t>15</w:t>
      </w:r>
    </w:p>
    <w:p w14:paraId="0367462C" w14:textId="77777777" w:rsidR="00552BE8" w:rsidRDefault="00000000">
      <w:pPr>
        <w:tabs>
          <w:tab w:val="right" w:leader="dot" w:pos="9360"/>
        </w:tabs>
        <w:ind w:left="720"/>
      </w:pPr>
      <w:r>
        <w:rPr>
          <w:rFonts w:cs="Times New Roman"/>
          <w:color w:val="000000"/>
        </w:rPr>
        <w:t>Dataset Limitations</w:t>
      </w:r>
      <w:r>
        <w:rPr>
          <w:rFonts w:cs="Times New Roman"/>
          <w:color w:val="000000"/>
        </w:rPr>
        <w:tab/>
        <w:t>15</w:t>
      </w:r>
    </w:p>
    <w:p w14:paraId="2BFBBE7B" w14:textId="77777777" w:rsidR="00552BE8" w:rsidRDefault="00000000">
      <w:pPr>
        <w:tabs>
          <w:tab w:val="right" w:leader="dot" w:pos="9360"/>
        </w:tabs>
        <w:ind w:left="720"/>
      </w:pPr>
      <w:r>
        <w:rPr>
          <w:rFonts w:cs="Times New Roman"/>
          <w:color w:val="000000"/>
        </w:rPr>
        <w:t>Preprocessing and the Two-Tier Canonical Schema</w:t>
      </w:r>
      <w:r>
        <w:rPr>
          <w:rFonts w:cs="Times New Roman"/>
          <w:color w:val="000000"/>
        </w:rPr>
        <w:tab/>
        <w:t>17</w:t>
      </w:r>
    </w:p>
    <w:p w14:paraId="73C74CDF" w14:textId="77777777" w:rsidR="00552BE8" w:rsidRDefault="00000000">
      <w:pPr>
        <w:tabs>
          <w:tab w:val="right" w:leader="dot" w:pos="9360"/>
        </w:tabs>
        <w:ind w:left="720"/>
      </w:pPr>
      <w:r>
        <w:rPr>
          <w:rFonts w:cs="Times New Roman"/>
          <w:color w:val="000000"/>
        </w:rPr>
        <w:t>Data Dictionary</w:t>
      </w:r>
      <w:r>
        <w:rPr>
          <w:rFonts w:cs="Times New Roman"/>
          <w:color w:val="000000"/>
        </w:rPr>
        <w:tab/>
        <w:t>18</w:t>
      </w:r>
    </w:p>
    <w:p w14:paraId="3FDCFF32" w14:textId="77777777" w:rsidR="00552BE8" w:rsidRDefault="00000000">
      <w:pPr>
        <w:tabs>
          <w:tab w:val="right" w:leader="dot" w:pos="9360"/>
        </w:tabs>
        <w:ind w:left="720"/>
      </w:pPr>
      <w:r>
        <w:rPr>
          <w:rFonts w:cs="Times New Roman"/>
          <w:color w:val="000000"/>
        </w:rPr>
        <w:lastRenderedPageBreak/>
        <w:t>Ethical Considerations</w:t>
      </w:r>
      <w:r>
        <w:rPr>
          <w:rFonts w:cs="Times New Roman"/>
          <w:color w:val="000000"/>
        </w:rPr>
        <w:tab/>
        <w:t>20</w:t>
      </w:r>
    </w:p>
    <w:p w14:paraId="1C37087E" w14:textId="77777777" w:rsidR="00552BE8" w:rsidRDefault="00000000">
      <w:pPr>
        <w:tabs>
          <w:tab w:val="right" w:leader="dot" w:pos="9360"/>
        </w:tabs>
        <w:ind w:left="720"/>
      </w:pPr>
      <w:r>
        <w:rPr>
          <w:rFonts w:cs="Times New Roman"/>
          <w:color w:val="000000"/>
        </w:rPr>
        <w:t>Reproducibility</w:t>
      </w:r>
      <w:r>
        <w:rPr>
          <w:rFonts w:cs="Times New Roman"/>
          <w:color w:val="000000"/>
        </w:rPr>
        <w:tab/>
        <w:t>21</w:t>
      </w:r>
    </w:p>
    <w:p w14:paraId="064D8FC3" w14:textId="77777777" w:rsidR="00552BE8" w:rsidRDefault="00000000">
      <w:pPr>
        <w:tabs>
          <w:tab w:val="right" w:leader="dot" w:pos="9360"/>
        </w:tabs>
      </w:pPr>
      <w:r>
        <w:rPr>
          <w:rFonts w:cs="Times New Roman"/>
          <w:color w:val="000000"/>
        </w:rPr>
        <w:t>Exploratory Data Analysis</w:t>
      </w:r>
      <w:r>
        <w:rPr>
          <w:rFonts w:cs="Times New Roman"/>
          <w:color w:val="000000"/>
        </w:rPr>
        <w:tab/>
        <w:t>21</w:t>
      </w:r>
    </w:p>
    <w:p w14:paraId="6890D1FA" w14:textId="77777777" w:rsidR="00552BE8" w:rsidRDefault="00000000">
      <w:pPr>
        <w:tabs>
          <w:tab w:val="right" w:leader="dot" w:pos="9360"/>
        </w:tabs>
      </w:pPr>
      <w:r>
        <w:rPr>
          <w:rFonts w:cs="Times New Roman"/>
          <w:color w:val="000000"/>
        </w:rPr>
        <w:t>Analytical Approach and Interim Results</w:t>
      </w:r>
      <w:r>
        <w:rPr>
          <w:rFonts w:cs="Times New Roman"/>
          <w:color w:val="000000"/>
        </w:rPr>
        <w:tab/>
        <w:t>23</w:t>
      </w:r>
    </w:p>
    <w:p w14:paraId="16D44F1F" w14:textId="77777777" w:rsidR="00552BE8" w:rsidRDefault="00000000">
      <w:pPr>
        <w:tabs>
          <w:tab w:val="right" w:leader="dot" w:pos="9360"/>
        </w:tabs>
        <w:ind w:left="720"/>
      </w:pPr>
      <w:r>
        <w:rPr>
          <w:rFonts w:cs="Times New Roman"/>
          <w:color w:val="000000"/>
        </w:rPr>
        <w:t>RQ1: Trajectory Clustering (Complete)</w:t>
      </w:r>
      <w:r>
        <w:rPr>
          <w:rFonts w:cs="Times New Roman"/>
          <w:color w:val="000000"/>
        </w:rPr>
        <w:tab/>
        <w:t>23</w:t>
      </w:r>
    </w:p>
    <w:p w14:paraId="69EC0FEE" w14:textId="77777777" w:rsidR="00552BE8" w:rsidRDefault="00000000">
      <w:pPr>
        <w:tabs>
          <w:tab w:val="right" w:leader="dot" w:pos="9360"/>
        </w:tabs>
        <w:ind w:left="720"/>
      </w:pPr>
      <w:r>
        <w:rPr>
          <w:rFonts w:cs="Times New Roman"/>
          <w:color w:val="000000"/>
        </w:rPr>
        <w:t>RQ2: Cluster-Adaptive Few-Shot Prompting (Complete)</w:t>
      </w:r>
      <w:r>
        <w:rPr>
          <w:rFonts w:cs="Times New Roman"/>
          <w:color w:val="000000"/>
        </w:rPr>
        <w:tab/>
        <w:t>30</w:t>
      </w:r>
    </w:p>
    <w:p w14:paraId="202C1C18" w14:textId="77777777" w:rsidR="00552BE8" w:rsidRDefault="00000000">
      <w:pPr>
        <w:tabs>
          <w:tab w:val="right" w:leader="dot" w:pos="9360"/>
        </w:tabs>
        <w:ind w:left="720"/>
      </w:pPr>
      <w:r>
        <w:rPr>
          <w:rFonts w:cs="Times New Roman"/>
          <w:color w:val="000000"/>
        </w:rPr>
        <w:t>RQ3: Rules Versus Prompting Ablation (Groundwork Complete)</w:t>
      </w:r>
      <w:r>
        <w:rPr>
          <w:rFonts w:cs="Times New Roman"/>
          <w:color w:val="000000"/>
        </w:rPr>
        <w:tab/>
        <w:t>36</w:t>
      </w:r>
    </w:p>
    <w:p w14:paraId="573E7725" w14:textId="77777777" w:rsidR="00552BE8" w:rsidRDefault="00000000">
      <w:pPr>
        <w:tabs>
          <w:tab w:val="right" w:leader="dot" w:pos="9360"/>
        </w:tabs>
        <w:ind w:left="720"/>
      </w:pPr>
      <w:r>
        <w:rPr>
          <w:rFonts w:cs="Times New Roman"/>
          <w:color w:val="000000"/>
        </w:rPr>
        <w:t>RQ4: Turn Economy Across Archetypes (Groundwork Complete)</w:t>
      </w:r>
      <w:r>
        <w:rPr>
          <w:rFonts w:cs="Times New Roman"/>
          <w:color w:val="000000"/>
        </w:rPr>
        <w:tab/>
        <w:t>39</w:t>
      </w:r>
    </w:p>
    <w:p w14:paraId="126DA9A6" w14:textId="77777777" w:rsidR="00552BE8" w:rsidRDefault="00000000">
      <w:pPr>
        <w:tabs>
          <w:tab w:val="right" w:leader="dot" w:pos="9360"/>
        </w:tabs>
      </w:pPr>
      <w:r>
        <w:rPr>
          <w:rFonts w:cs="Times New Roman"/>
          <w:color w:val="000000"/>
        </w:rPr>
        <w:t>Discussion</w:t>
      </w:r>
      <w:r>
        <w:rPr>
          <w:rFonts w:cs="Times New Roman"/>
          <w:color w:val="000000"/>
        </w:rPr>
        <w:tab/>
        <w:t>41</w:t>
      </w:r>
    </w:p>
    <w:p w14:paraId="14120BAA" w14:textId="77777777" w:rsidR="00552BE8" w:rsidRDefault="00000000">
      <w:pPr>
        <w:tabs>
          <w:tab w:val="right" w:leader="dot" w:pos="9360"/>
        </w:tabs>
        <w:ind w:left="720"/>
      </w:pPr>
      <w:r>
        <w:rPr>
          <w:rFonts w:cs="Times New Roman"/>
          <w:color w:val="000000"/>
        </w:rPr>
        <w:t>Findings Mapped to the Research Questions</w:t>
      </w:r>
      <w:r>
        <w:rPr>
          <w:rFonts w:cs="Times New Roman"/>
          <w:color w:val="000000"/>
        </w:rPr>
        <w:tab/>
        <w:t>41</w:t>
      </w:r>
    </w:p>
    <w:p w14:paraId="135641BE" w14:textId="77777777" w:rsidR="00552BE8" w:rsidRDefault="00000000">
      <w:pPr>
        <w:tabs>
          <w:tab w:val="right" w:leader="dot" w:pos="9360"/>
        </w:tabs>
        <w:ind w:left="720"/>
      </w:pPr>
      <w:r>
        <w:rPr>
          <w:rFonts w:cs="Times New Roman"/>
          <w:color w:val="000000"/>
        </w:rPr>
        <w:t>Limitations and Threats to Validity</w:t>
      </w:r>
      <w:r>
        <w:rPr>
          <w:rFonts w:cs="Times New Roman"/>
          <w:color w:val="000000"/>
        </w:rPr>
        <w:tab/>
        <w:t>42</w:t>
      </w:r>
    </w:p>
    <w:p w14:paraId="6F24C65A" w14:textId="77777777" w:rsidR="00552BE8" w:rsidRDefault="00000000">
      <w:pPr>
        <w:tabs>
          <w:tab w:val="right" w:leader="dot" w:pos="9360"/>
        </w:tabs>
        <w:ind w:left="720"/>
      </w:pPr>
      <w:r>
        <w:rPr>
          <w:rFonts w:cs="Times New Roman"/>
          <w:color w:val="000000"/>
        </w:rPr>
        <w:t>Practical Recommendations</w:t>
      </w:r>
      <w:r>
        <w:rPr>
          <w:rFonts w:cs="Times New Roman"/>
          <w:color w:val="000000"/>
        </w:rPr>
        <w:tab/>
        <w:t>43</w:t>
      </w:r>
    </w:p>
    <w:p w14:paraId="70DA4A9A" w14:textId="77777777" w:rsidR="00552BE8" w:rsidRDefault="00000000">
      <w:pPr>
        <w:tabs>
          <w:tab w:val="right" w:leader="dot" w:pos="9360"/>
        </w:tabs>
        <w:ind w:left="720"/>
      </w:pPr>
      <w:r>
        <w:rPr>
          <w:rFonts w:cs="Times New Roman"/>
          <w:color w:val="000000"/>
        </w:rPr>
        <w:t>Remaining Work</w:t>
      </w:r>
      <w:r>
        <w:rPr>
          <w:rFonts w:cs="Times New Roman"/>
          <w:color w:val="000000"/>
        </w:rPr>
        <w:tab/>
        <w:t>43</w:t>
      </w:r>
    </w:p>
    <w:p w14:paraId="016CE2F8" w14:textId="77777777" w:rsidR="00552BE8" w:rsidRDefault="00000000">
      <w:pPr>
        <w:tabs>
          <w:tab w:val="right" w:leader="dot" w:pos="9360"/>
        </w:tabs>
      </w:pPr>
      <w:r>
        <w:rPr>
          <w:rFonts w:cs="Times New Roman"/>
          <w:color w:val="000000"/>
        </w:rPr>
        <w:t>References</w:t>
      </w:r>
      <w:r>
        <w:rPr>
          <w:rFonts w:cs="Times New Roman"/>
          <w:color w:val="000000"/>
        </w:rPr>
        <w:tab/>
        <w:t>44</w:t>
      </w:r>
    </w:p>
    <w:p w14:paraId="494C02A9" w14:textId="77777777" w:rsidR="00552BE8" w:rsidRDefault="00000000">
      <w:pPr>
        <w:tabs>
          <w:tab w:val="right" w:leader="dot" w:pos="9360"/>
        </w:tabs>
      </w:pPr>
      <w:r>
        <w:rPr>
          <w:rFonts w:cs="Times New Roman"/>
          <w:color w:val="000000"/>
        </w:rPr>
        <w:t>Appendix A</w:t>
      </w:r>
      <w:r>
        <w:rPr>
          <w:rFonts w:cs="Times New Roman"/>
          <w:color w:val="000000"/>
        </w:rPr>
        <w:tab/>
        <w:t>48</w:t>
      </w:r>
    </w:p>
    <w:p w14:paraId="040EDA93" w14:textId="77777777" w:rsidR="00552BE8" w:rsidRDefault="00000000">
      <w:pPr>
        <w:tabs>
          <w:tab w:val="right" w:leader="dot" w:pos="9360"/>
        </w:tabs>
      </w:pPr>
      <w:r>
        <w:rPr>
          <w:rFonts w:cs="Times New Roman"/>
          <w:color w:val="000000"/>
        </w:rPr>
        <w:t>Appendix B</w:t>
      </w:r>
      <w:r>
        <w:rPr>
          <w:rFonts w:cs="Times New Roman"/>
          <w:color w:val="000000"/>
        </w:rPr>
        <w:tab/>
        <w:t>49</w:t>
      </w:r>
    </w:p>
    <w:p w14:paraId="48E3FBCA" w14:textId="77777777" w:rsidR="00552BE8" w:rsidRDefault="00000000">
      <w:pPr>
        <w:tabs>
          <w:tab w:val="right" w:leader="dot" w:pos="9360"/>
        </w:tabs>
      </w:pPr>
      <w:r>
        <w:rPr>
          <w:rFonts w:cs="Times New Roman"/>
          <w:color w:val="000000"/>
        </w:rPr>
        <w:t>Appendix C</w:t>
      </w:r>
      <w:r>
        <w:rPr>
          <w:rFonts w:cs="Times New Roman"/>
          <w:color w:val="000000"/>
        </w:rPr>
        <w:tab/>
        <w:t>50</w:t>
      </w:r>
    </w:p>
    <w:p w14:paraId="6D3F4BAC" w14:textId="77777777" w:rsidR="00552BE8" w:rsidRDefault="00000000">
      <w:pPr>
        <w:spacing w:line="240" w:lineRule="auto"/>
      </w:pPr>
      <w:r>
        <w:br w:type="page"/>
      </w:r>
    </w:p>
    <w:p w14:paraId="3046F6C7" w14:textId="77777777" w:rsidR="00552BE8" w:rsidRDefault="00000000">
      <w:pPr>
        <w:pStyle w:val="Heading1"/>
        <w:jc w:val="center"/>
      </w:pPr>
      <w:r>
        <w:rPr>
          <w:rFonts w:eastAsia="Times New Roman" w:cs="Times New Roman"/>
        </w:rPr>
        <w:lastRenderedPageBreak/>
        <w:t>Cluster-Adaptive Prompting for Multi-Turn Travel and Tourism Conversational Systems</w:t>
      </w:r>
    </w:p>
    <w:p w14:paraId="2D75FC59" w14:textId="77777777" w:rsidR="00552BE8" w:rsidRDefault="00000000">
      <w:pPr>
        <w:ind w:firstLine="720"/>
      </w:pPr>
      <w:r>
        <w:rPr>
          <w:rFonts w:cs="Times New Roman"/>
          <w:color w:val="000000"/>
        </w:rPr>
        <w:t>Conversational artificial intelligence (AI) agents are now widely used in travel and tourism to support destination discovery, itinerary planning, and booking (Jannach et al., 2021). Travelers differ in how they converse: some state every constraint in the first message, some revise budgets and dates repeatedly, and others rely on the agent to lead the search (Inaba et al., 2022). Most production travel assistants, however, use one static prompt for every user. The result is repetitive clarification questions, mismatched pacing, and abandoned sessions. This interim report documents the progress of a quantitative capstone study that tests whether conversation archetypes learned from historical dialogues can be used to adapt a large language model (LLM) agent's style through in-context examples, while a separate rule engine protects factual accuracy and business policy.</w:t>
      </w:r>
    </w:p>
    <w:p w14:paraId="225EA3D2" w14:textId="77777777" w:rsidR="00552BE8" w:rsidRDefault="00000000">
      <w:pPr>
        <w:pStyle w:val="Heading2"/>
      </w:pPr>
      <w:r>
        <w:rPr>
          <w:rFonts w:eastAsia="Times New Roman" w:cs="Times New Roman"/>
        </w:rPr>
        <w:t>Background and Problem Domain</w:t>
      </w:r>
    </w:p>
    <w:p w14:paraId="23BF7FB0" w14:textId="77777777" w:rsidR="00552BE8" w:rsidRDefault="00000000">
      <w:pPr>
        <w:ind w:firstLine="720"/>
      </w:pPr>
      <w:r>
        <w:rPr>
          <w:rFonts w:cs="Times New Roman"/>
          <w:color w:val="000000"/>
        </w:rPr>
        <w:t>Designers usually adapt an LLM agent's style through prompt engineering, for example, by inserting example dialogues into the prompt. Prompt-only adaptation creates two risks (Rebedea et al., 2023). First, the model can copy stale details from the examples, such as earlier prices, dates, or destinations, into the current conversation. Second, style instructions compete with business constraints, so the agent may propose an itinerary that violates passport, visa, capacity, or discount policies. This study therefore separates the two concerns: archetype-matched examples steer style, and a declarative rule engine outside the prompt checks policy.</w:t>
      </w:r>
    </w:p>
    <w:p w14:paraId="049258F6" w14:textId="77777777" w:rsidR="00552BE8" w:rsidRDefault="00000000">
      <w:pPr>
        <w:pStyle w:val="Heading2"/>
      </w:pPr>
      <w:r>
        <w:rPr>
          <w:rFonts w:eastAsia="Times New Roman" w:cs="Times New Roman"/>
        </w:rPr>
        <w:t>Literature Review and Synthesis</w:t>
      </w:r>
    </w:p>
    <w:p w14:paraId="7D6B768F" w14:textId="77777777" w:rsidR="00552BE8" w:rsidRDefault="00000000">
      <w:pPr>
        <w:pStyle w:val="Heading3"/>
      </w:pPr>
      <w:r>
        <w:rPr>
          <w:rFonts w:eastAsia="Times New Roman" w:cs="Times New Roman"/>
        </w:rPr>
        <w:t>Task-Oriented Dialogue Corpora</w:t>
      </w:r>
    </w:p>
    <w:p w14:paraId="1EB037B3" w14:textId="77777777" w:rsidR="00552BE8" w:rsidRDefault="00000000">
      <w:pPr>
        <w:ind w:firstLine="720"/>
      </w:pPr>
      <w:r>
        <w:rPr>
          <w:rFonts w:cs="Times New Roman"/>
          <w:color w:val="000000"/>
        </w:rPr>
        <w:t xml:space="preserve">MultiWOZ (Budzianowski et al., 2018) is the standard multi-domain benchmark for task-oriented dialogue, and MultiWOZ 2.2 (Zang et al., 2020) corrected state annotations and </w:t>
      </w:r>
      <w:r>
        <w:rPr>
          <w:rFonts w:cs="Times New Roman"/>
          <w:color w:val="000000"/>
        </w:rPr>
        <w:lastRenderedPageBreak/>
        <w:t>introduced a schema-guided slot ontology. MultiWOZ, however, covers restaurant, hotel, attraction, train, and taxi services in one city and contains no flights or package negotiation. The Microsoft Frames corpus (El Asri et al., 2017) was designed for exactly that setting: users negotiate flight-and-hotel vacation packages under a budget and compare several candidate offers (frames) before deciding. Frames is therefore the primary corpus in this study, and MultiWOZ 2.2 serves only as an external comparison.</w:t>
      </w:r>
    </w:p>
    <w:p w14:paraId="69558925" w14:textId="77777777" w:rsidR="00552BE8" w:rsidRDefault="00000000">
      <w:pPr>
        <w:pStyle w:val="Heading3"/>
      </w:pPr>
      <w:r>
        <w:rPr>
          <w:rFonts w:eastAsia="Times New Roman" w:cs="Times New Roman"/>
        </w:rPr>
        <w:t>Dialogue Representation and Clustering</w:t>
      </w:r>
    </w:p>
    <w:p w14:paraId="117B3659" w14:textId="77777777" w:rsidR="00552BE8" w:rsidRDefault="00000000">
      <w:pPr>
        <w:ind w:firstLine="720"/>
      </w:pPr>
      <w:r>
        <w:rPr>
          <w:rFonts w:cs="Times New Roman"/>
          <w:color w:val="000000"/>
        </w:rPr>
        <w:t>Sentence-BERT (Reimers &amp; Gurevych, 2019) produces sentence embeddings whose cosine distances reflect semantic similarity, which makes whole-dialogue representations possible without task-specific training. Partitioning methods (K-Means), hierarchical methods (Ward agglomerative clustering), and density-based methods (HDBSCAN; McInnes et al., 2017) make different assumptions about cluster shape, so they should be compared rather than chosen a priori. Cluster quality is usually judged with the Silhouette coefficient (Rousseeuw, 1987) and the Davies–Bouldin index (Davies &amp; Bouldin, 1979), and UMAP (McInnes et al., 2018) is commonly used to inspect the resulting structure visually. Implementations in scikit-learn (Pedregosa et al., 2011) make the comparison reproducible.</w:t>
      </w:r>
    </w:p>
    <w:p w14:paraId="3EE0A902" w14:textId="77777777" w:rsidR="00552BE8" w:rsidRDefault="00000000">
      <w:pPr>
        <w:pStyle w:val="Heading3"/>
      </w:pPr>
      <w:r>
        <w:rPr>
          <w:rFonts w:eastAsia="Times New Roman" w:cs="Times New Roman"/>
        </w:rPr>
        <w:t>In-Context Exemplar Selection</w:t>
      </w:r>
    </w:p>
    <w:p w14:paraId="4BC07FCD" w14:textId="77777777" w:rsidR="00552BE8" w:rsidRDefault="00000000">
      <w:pPr>
        <w:ind w:firstLine="720"/>
      </w:pPr>
      <w:r>
        <w:rPr>
          <w:rFonts w:cs="Times New Roman"/>
          <w:color w:val="000000"/>
        </w:rPr>
        <w:t>Brown et al. (2020) showed that LLMs can perform new tasks from a few in-context examples, and Liu et al. (2022) showed that examples retrieved by embedding similarity outperform randomly chosen ones. Exact inner-product search libraries such as FAISS (Johnson et al., 2021) make such retrieval fast. These studies evaluate single-turn tasks and measure accuracy, not conversational style, and they retrieve from one global pool rather than from behaviorally defined sub-pools.</w:t>
      </w:r>
    </w:p>
    <w:p w14:paraId="32F3BFA7" w14:textId="77777777" w:rsidR="00552BE8" w:rsidRDefault="00000000">
      <w:pPr>
        <w:pStyle w:val="Heading3"/>
      </w:pPr>
      <w:r>
        <w:rPr>
          <w:rFonts w:eastAsia="Times New Roman" w:cs="Times New Roman"/>
        </w:rPr>
        <w:lastRenderedPageBreak/>
        <w:t>Policy Compliance and Evaluation</w:t>
      </w:r>
    </w:p>
    <w:p w14:paraId="4C0C3DE3" w14:textId="77777777" w:rsidR="00552BE8" w:rsidRDefault="00000000">
      <w:pPr>
        <w:ind w:firstLine="720"/>
      </w:pPr>
      <w:r>
        <w:rPr>
          <w:rFonts w:cs="Times New Roman"/>
          <w:color w:val="000000"/>
        </w:rPr>
        <w:t>NeMo Guardrails (Rebedea et al., 2023) moves safety and policy logic into programmable rails outside the model. τ-bench (Yao et al., 2024) evaluates agents against explicit domain policies and shows that policy adherence must be measured separately from task success. TD-EVAL (Acikgoz et al., 2025) argues that dialogue-level similarity metrics such as BERTScore (Zhang et al., 2020) must be complemented by turn-level checks of factual consistency and policy compliance.</w:t>
      </w:r>
    </w:p>
    <w:p w14:paraId="0CAF0D9A" w14:textId="77777777" w:rsidR="00552BE8" w:rsidRDefault="00000000">
      <w:pPr>
        <w:pStyle w:val="Heading3"/>
      </w:pPr>
      <w:r>
        <w:rPr>
          <w:rFonts w:eastAsia="Times New Roman" w:cs="Times New Roman"/>
        </w:rPr>
        <w:t>Synthesis and Research Gaps</w:t>
      </w:r>
    </w:p>
    <w:p w14:paraId="32A98225" w14:textId="77777777" w:rsidR="00552BE8" w:rsidRDefault="00000000">
      <w:pPr>
        <w:ind w:firstLine="720"/>
      </w:pPr>
      <w:r>
        <w:rPr>
          <w:rFonts w:cs="Times New Roman"/>
          <w:color w:val="000000"/>
        </w:rPr>
        <w:t>Taken together, the literature supplies a suitable corpus (Frames), a representation method (Sentence-BERT), a retrieval mechanism (similarity-based exemplar selection), and an evaluation stance (separate measures of style, factual accuracy, and policy). Three gaps remain. First, no reviewed study derives conversation archetypes from whole-dialogue trajectories and uses them to select in-context examples. Second, studies that steer style do not measure whether the examples leak stale facts, and studies that enforce policy do not adapt style. Third, the turn-economy effect of style adaptation across different user archetypes has not been tested. Appendix C compares the closest studies with the present design.</w:t>
      </w:r>
    </w:p>
    <w:p w14:paraId="2BF29DEF" w14:textId="77777777" w:rsidR="00552BE8" w:rsidRDefault="00000000">
      <w:pPr>
        <w:pStyle w:val="Heading2"/>
      </w:pPr>
      <w:r>
        <w:rPr>
          <w:rFonts w:eastAsia="Times New Roman" w:cs="Times New Roman"/>
        </w:rPr>
        <w:t>Problem Statement and Variables</w:t>
      </w:r>
    </w:p>
    <w:p w14:paraId="15A1A129" w14:textId="77777777" w:rsidR="00552BE8" w:rsidRDefault="00000000">
      <w:pPr>
        <w:ind w:firstLine="720"/>
      </w:pPr>
      <w:r>
        <w:rPr>
          <w:rFonts w:cs="Times New Roman"/>
          <w:color w:val="000000"/>
        </w:rPr>
        <w:t xml:space="preserve">Travel conversational agents lack a data-driven way to recognize a user's conversation archetype and adapt their style to it, and prompt-based style steering can introduce factual leakage and policy violations. The study measures how four independent variables—clustering algorithm (RQ1), in-context conditioning strategy (RQ2), rule-engine mode (RQ3), and conditioning strategy crossed with user archetype (RQ4)—affect cluster separation, style </w:t>
      </w:r>
      <w:r>
        <w:rPr>
          <w:rFonts w:cs="Times New Roman"/>
          <w:color w:val="000000"/>
        </w:rPr>
        <w:lastRenderedPageBreak/>
        <w:t>convergence, slot accuracy, exemplar leakage, rule adherence, and turn economy. Every variable is defined operationally in the data dictionary (Tables 5 to 7).</w:t>
      </w:r>
    </w:p>
    <w:p w14:paraId="74B0525F" w14:textId="77777777" w:rsidR="00552BE8" w:rsidRDefault="00000000">
      <w:pPr>
        <w:pStyle w:val="Heading2"/>
      </w:pPr>
      <w:r>
        <w:rPr>
          <w:rFonts w:eastAsia="Times New Roman" w:cs="Times New Roman"/>
        </w:rPr>
        <w:t>Purpose and Objectives</w:t>
      </w:r>
    </w:p>
    <w:p w14:paraId="2B54F45C" w14:textId="77777777" w:rsidR="00552BE8" w:rsidRDefault="00000000">
      <w:pPr>
        <w:ind w:firstLine="720"/>
      </w:pPr>
      <w:r>
        <w:rPr>
          <w:rFonts w:cs="Times New Roman"/>
          <w:color w:val="000000"/>
        </w:rPr>
        <w:t>The purpose of this quantitative study is to</w:t>
      </w:r>
    </w:p>
    <w:p w14:paraId="752F2BD6" w14:textId="77777777" w:rsidR="00552BE8" w:rsidRDefault="00000000">
      <w:pPr>
        <w:tabs>
          <w:tab w:val="left" w:pos="1080"/>
        </w:tabs>
        <w:ind w:left="1080" w:hanging="360"/>
      </w:pPr>
      <w:r>
        <w:rPr>
          <w:rFonts w:cs="Times New Roman"/>
          <w:color w:val="000000"/>
        </w:rPr>
        <w:t>1.</w:t>
      </w:r>
      <w:r>
        <w:rPr>
          <w:rFonts w:cs="Times New Roman"/>
          <w:color w:val="000000"/>
        </w:rPr>
        <w:tab/>
        <w:t>discover and interpret conversation archetypes in human travel dialogues and identify the clustering algorithm that separates them best (RQ1);</w:t>
      </w:r>
    </w:p>
    <w:p w14:paraId="2DB19659" w14:textId="77777777" w:rsidR="00552BE8" w:rsidRDefault="00000000">
      <w:pPr>
        <w:tabs>
          <w:tab w:val="left" w:pos="1080"/>
        </w:tabs>
        <w:ind w:left="1080" w:hanging="360"/>
      </w:pPr>
      <w:r>
        <w:rPr>
          <w:rFonts w:cs="Times New Roman"/>
          <w:color w:val="000000"/>
        </w:rPr>
        <w:t>2.</w:t>
      </w:r>
      <w:r>
        <w:rPr>
          <w:rFonts w:cs="Times New Roman"/>
          <w:color w:val="000000"/>
        </w:rPr>
        <w:tab/>
        <w:t>measure whether archetype-matched in-context examples move an LLM agent's responses toward the target archetype's style more than zero-shot or static examples do (RQ2);</w:t>
      </w:r>
    </w:p>
    <w:p w14:paraId="10E19380" w14:textId="77777777" w:rsidR="00552BE8" w:rsidRDefault="00000000">
      <w:pPr>
        <w:tabs>
          <w:tab w:val="left" w:pos="1080"/>
        </w:tabs>
        <w:ind w:left="1080" w:hanging="360"/>
      </w:pPr>
      <w:r>
        <w:rPr>
          <w:rFonts w:cs="Times New Roman"/>
          <w:color w:val="000000"/>
        </w:rPr>
        <w:t>3.</w:t>
      </w:r>
      <w:r>
        <w:rPr>
          <w:rFonts w:cs="Times New Roman"/>
          <w:color w:val="000000"/>
        </w:rPr>
        <w:tab/>
        <w:t>isolate, in a 2 × 2 experiment, the effects of a declarative rule engine and of cluster-adaptive prompting on slot accuracy, exemplar leakage, and rule adherence (RQ3); and</w:t>
      </w:r>
    </w:p>
    <w:p w14:paraId="38E44DB2" w14:textId="77777777" w:rsidR="00552BE8" w:rsidRDefault="00000000">
      <w:pPr>
        <w:tabs>
          <w:tab w:val="left" w:pos="1080"/>
        </w:tabs>
        <w:ind w:left="1080" w:hanging="360"/>
      </w:pPr>
      <w:r>
        <w:rPr>
          <w:rFonts w:cs="Times New Roman"/>
          <w:color w:val="000000"/>
        </w:rPr>
        <w:t>4.</w:t>
      </w:r>
      <w:r>
        <w:rPr>
          <w:rFonts w:cs="Times New Roman"/>
          <w:color w:val="000000"/>
        </w:rPr>
        <w:tab/>
        <w:t>estimate whether cluster-adaptive prompting changes turn economy differently across archetypes (RQ4).</w:t>
      </w:r>
    </w:p>
    <w:p w14:paraId="29858859" w14:textId="77777777" w:rsidR="00552BE8" w:rsidRDefault="00000000">
      <w:pPr>
        <w:pStyle w:val="Heading2"/>
      </w:pPr>
      <w:r>
        <w:rPr>
          <w:rFonts w:eastAsia="Times New Roman" w:cs="Times New Roman"/>
        </w:rPr>
        <w:t>Interim Progress Summary</w:t>
      </w:r>
    </w:p>
    <w:p w14:paraId="02CC7A47" w14:textId="77777777" w:rsidR="00552BE8" w:rsidRDefault="00000000">
      <w:pPr>
        <w:ind w:firstLine="720"/>
      </w:pPr>
      <w:r>
        <w:rPr>
          <w:rFonts w:cs="Times New Roman"/>
          <w:color w:val="000000"/>
        </w:rPr>
        <w:t xml:space="preserve">By Week 4 the data pipeline, quality audit, exploratory analysis, and power analysis were complete. RQ1 was completed end to end with real data. RQ2 was also completed: the repeated-measures experiment was run with 99 LLM generations, and archetype-matched examples did not improve style convergence beyond zero-shot or static examples, although few-shot prompting of either kind brought response length close to the human level. For RQ3 and RQ4 the groundwork was completed: the rule engine was verified, the corpus was audited for policy-relevant information, and a human baseline for turn economy was measured. Results from earlier </w:t>
      </w:r>
      <w:r>
        <w:rPr>
          <w:rFonts w:cs="Times New Roman"/>
          <w:color w:val="000000"/>
        </w:rPr>
        <w:lastRenderedPageBreak/>
        <w:t>drafts that relied on placeholder values have been removed; every number in this report comes from the reproducible pipeline described in Appendix A.</w:t>
      </w:r>
    </w:p>
    <w:p w14:paraId="797BB541" w14:textId="77777777" w:rsidR="00552BE8" w:rsidRDefault="00000000">
      <w:pPr>
        <w:pStyle w:val="Heading1"/>
        <w:jc w:val="center"/>
      </w:pPr>
      <w:r>
        <w:rPr>
          <w:rFonts w:eastAsia="Times New Roman" w:cs="Times New Roman"/>
        </w:rPr>
        <w:t>Scope, Research Questions, and Feasibility</w:t>
      </w:r>
    </w:p>
    <w:p w14:paraId="19E5790D" w14:textId="77777777" w:rsidR="00552BE8" w:rsidRDefault="00000000">
      <w:pPr>
        <w:pStyle w:val="Heading2"/>
      </w:pPr>
      <w:r>
        <w:rPr>
          <w:rFonts w:eastAsia="Times New Roman" w:cs="Times New Roman"/>
        </w:rPr>
        <w:t>Inclusions</w:t>
      </w:r>
    </w:p>
    <w:p w14:paraId="1361AA7D" w14:textId="77777777" w:rsidR="00552BE8" w:rsidRDefault="00000000">
      <w:pPr>
        <w:ind w:firstLine="720"/>
      </w:pPr>
      <w:r>
        <w:rPr>
          <w:rFonts w:cs="Times New Roman"/>
          <w:color w:val="000000"/>
        </w:rPr>
        <w:t>The study includes English-language, multi-turn, human–human travel dialogues from two public corpora: all 1,369 Microsoft Frames dialogues and a 1,500-dialogue sample of MultiWOZ 2.2 dialogues that involve at least one travel service (hotel, train, taxi, or attraction). Dialogues must contain at least three turns. Archetypes are learned only from the Frames golden partition, and all experiments use one embedding model (Sentence-BERT all-MiniLM-L6-v2), three clustering algorithms, and one LLM family (Gemini Flash).</w:t>
      </w:r>
    </w:p>
    <w:p w14:paraId="24D62AD2" w14:textId="77777777" w:rsidR="00552BE8" w:rsidRDefault="00000000">
      <w:pPr>
        <w:pStyle w:val="Heading2"/>
      </w:pPr>
      <w:r>
        <w:rPr>
          <w:rFonts w:eastAsia="Times New Roman" w:cs="Times New Roman"/>
        </w:rPr>
        <w:t>Explicit Exclusions</w:t>
      </w:r>
    </w:p>
    <w:p w14:paraId="4735709D" w14:textId="77777777" w:rsidR="00552BE8" w:rsidRDefault="00000000">
      <w:pPr>
        <w:ind w:firstLine="720"/>
      </w:pPr>
      <w:r>
        <w:rPr>
          <w:rFonts w:cs="Times New Roman"/>
          <w:color w:val="000000"/>
        </w:rPr>
        <w:t>The following are outside the scope of this study:</w:t>
      </w:r>
    </w:p>
    <w:p w14:paraId="682E04F5" w14:textId="77777777" w:rsidR="00552BE8" w:rsidRDefault="00000000">
      <w:pPr>
        <w:tabs>
          <w:tab w:val="left" w:pos="1080"/>
        </w:tabs>
        <w:ind w:left="1080" w:hanging="360"/>
      </w:pPr>
      <w:r>
        <w:rPr>
          <w:rFonts w:cs="Times New Roman"/>
          <w:color w:val="000000"/>
        </w:rPr>
        <w:t>1.</w:t>
      </w:r>
      <w:r>
        <w:rPr>
          <w:rFonts w:cs="Times New Roman"/>
          <w:color w:val="000000"/>
        </w:rPr>
        <w:tab/>
        <w:t>Cross-corpus transfer. Archetypes are not trained on MultiWOZ, and no claim is made that Frames archetypes transfer to MultiWOZ or to other domains. MultiWOZ is used only as a frozen-centroid projection check, reported descriptively.</w:t>
      </w:r>
    </w:p>
    <w:p w14:paraId="4881279C" w14:textId="77777777" w:rsidR="00552BE8" w:rsidRDefault="00000000">
      <w:pPr>
        <w:tabs>
          <w:tab w:val="left" w:pos="1080"/>
        </w:tabs>
        <w:ind w:left="1080" w:hanging="360"/>
      </w:pPr>
      <w:r>
        <w:rPr>
          <w:rFonts w:cs="Times New Roman"/>
          <w:color w:val="000000"/>
        </w:rPr>
        <w:t>2.</w:t>
      </w:r>
      <w:r>
        <w:rPr>
          <w:rFonts w:cs="Times New Roman"/>
          <w:color w:val="000000"/>
        </w:rPr>
        <w:tab/>
        <w:t>Proprietary, enterprise, or customer data of any kind, and any human-subject data collection.</w:t>
      </w:r>
    </w:p>
    <w:p w14:paraId="1DD96823" w14:textId="77777777" w:rsidR="00552BE8" w:rsidRDefault="00000000">
      <w:pPr>
        <w:tabs>
          <w:tab w:val="left" w:pos="1080"/>
        </w:tabs>
        <w:ind w:left="1080" w:hanging="360"/>
      </w:pPr>
      <w:r>
        <w:rPr>
          <w:rFonts w:cs="Times New Roman"/>
          <w:color w:val="000000"/>
        </w:rPr>
        <w:t>3.</w:t>
      </w:r>
      <w:r>
        <w:rPr>
          <w:rFonts w:cs="Times New Roman"/>
          <w:color w:val="000000"/>
        </w:rPr>
        <w:tab/>
        <w:t>Synthetic or LLM-augmented training dialogues. The only synthetic elements are the author-defined policy rules and the policy scenarios injected for RQ3, which are labeled as such.</w:t>
      </w:r>
    </w:p>
    <w:p w14:paraId="387CBFBC" w14:textId="77777777" w:rsidR="00552BE8" w:rsidRDefault="00000000">
      <w:pPr>
        <w:tabs>
          <w:tab w:val="left" w:pos="1080"/>
        </w:tabs>
        <w:ind w:left="1080" w:hanging="360"/>
      </w:pPr>
      <w:r>
        <w:rPr>
          <w:rFonts w:cs="Times New Roman"/>
          <w:color w:val="000000"/>
        </w:rPr>
        <w:t>4.</w:t>
      </w:r>
      <w:r>
        <w:rPr>
          <w:rFonts w:cs="Times New Roman"/>
          <w:color w:val="000000"/>
        </w:rPr>
        <w:tab/>
        <w:t>Non-English dialogues, speech or voice channels, and dialogues with fewer than three turns.</w:t>
      </w:r>
    </w:p>
    <w:p w14:paraId="24D471E8" w14:textId="77777777" w:rsidR="00552BE8" w:rsidRDefault="00000000">
      <w:pPr>
        <w:tabs>
          <w:tab w:val="left" w:pos="1080"/>
        </w:tabs>
        <w:ind w:left="1080" w:hanging="360"/>
      </w:pPr>
      <w:r>
        <w:rPr>
          <w:rFonts w:cs="Times New Roman"/>
          <w:color w:val="000000"/>
        </w:rPr>
        <w:lastRenderedPageBreak/>
        <w:t>5.</w:t>
      </w:r>
      <w:r>
        <w:rPr>
          <w:rFonts w:cs="Times New Roman"/>
          <w:color w:val="000000"/>
        </w:rPr>
        <w:tab/>
        <w:t>MultiWOZ dialogues that involve only restaurant booking, which have no travel component.</w:t>
      </w:r>
    </w:p>
    <w:p w14:paraId="05228642" w14:textId="77777777" w:rsidR="00552BE8" w:rsidRDefault="00000000">
      <w:pPr>
        <w:tabs>
          <w:tab w:val="left" w:pos="1080"/>
        </w:tabs>
        <w:ind w:left="1080" w:hanging="360"/>
      </w:pPr>
      <w:r>
        <w:rPr>
          <w:rFonts w:cs="Times New Roman"/>
          <w:color w:val="000000"/>
        </w:rPr>
        <w:t>6.</w:t>
      </w:r>
      <w:r>
        <w:rPr>
          <w:rFonts w:cs="Times New Roman"/>
          <w:color w:val="000000"/>
        </w:rPr>
        <w:tab/>
        <w:t>Model fine-tuning, alternative embedding models, and alternative LLM providers, which are left as future sensitivity analyses.</w:t>
      </w:r>
    </w:p>
    <w:p w14:paraId="18855591" w14:textId="77777777" w:rsidR="00552BE8" w:rsidRDefault="00000000">
      <w:pPr>
        <w:tabs>
          <w:tab w:val="left" w:pos="1080"/>
        </w:tabs>
        <w:ind w:left="1080" w:hanging="360"/>
      </w:pPr>
      <w:r>
        <w:rPr>
          <w:rFonts w:cs="Times New Roman"/>
          <w:color w:val="000000"/>
        </w:rPr>
        <w:t>7.</w:t>
      </w:r>
      <w:r>
        <w:rPr>
          <w:rFonts w:cs="Times New Roman"/>
          <w:color w:val="000000"/>
        </w:rPr>
        <w:tab/>
        <w:t>Live deployment, real bookings, real prices, and user-satisfaction outcomes.</w:t>
      </w:r>
    </w:p>
    <w:p w14:paraId="4E304902" w14:textId="77777777" w:rsidR="00552BE8" w:rsidRDefault="00000000">
      <w:pPr>
        <w:pStyle w:val="Heading2"/>
      </w:pPr>
      <w:r>
        <w:rPr>
          <w:rFonts w:eastAsia="Times New Roman" w:cs="Times New Roman"/>
        </w:rPr>
        <w:t>Keeping the Cross-Corpus, Multi-Method Plan Manageable</w:t>
      </w:r>
    </w:p>
    <w:p w14:paraId="2D6DA772" w14:textId="77777777" w:rsidR="00552BE8" w:rsidRDefault="00000000">
      <w:pPr>
        <w:ind w:firstLine="720"/>
      </w:pPr>
      <w:r>
        <w:rPr>
          <w:rFonts w:cs="Times New Roman"/>
          <w:color w:val="000000"/>
        </w:rPr>
        <w:t>Four design decisions keep the four research questions feasible within one 10-week study. (a) One primary corpus: all learning, retrieval, and experiments use Frames; MultiWOZ adds a single descriptive projection and requires no additional modeling. (b) One shared pipeline: every research question reuses the same preprocessing, embeddings, frozen archetype centroids, and held-out partition, so later questions add only an experimental factor rather than a new method. (c) One shared test sample: the largest per-question sample (180 dialogues) fits inside the held-out partition, so no new data are needed. (d) Staged execution: RQ1 and RQ2 are complete, and RQ3 and RQ4 reuse the RQ2 generation code with one added factor each. Appendix B shows the resulting 10-week schedule.</w:t>
      </w:r>
    </w:p>
    <w:p w14:paraId="62BD9275" w14:textId="77777777" w:rsidR="00552BE8" w:rsidRDefault="00000000">
      <w:pPr>
        <w:pStyle w:val="Heading2"/>
      </w:pPr>
      <w:r>
        <w:rPr>
          <w:rFonts w:eastAsia="Times New Roman" w:cs="Times New Roman"/>
        </w:rPr>
        <w:t>Research Questions and Hypotheses</w:t>
      </w:r>
    </w:p>
    <w:p w14:paraId="1DA88EBD" w14:textId="77777777" w:rsidR="00552BE8" w:rsidRDefault="00000000">
      <w:pPr>
        <w:ind w:firstLine="720"/>
      </w:pPr>
      <w:r>
        <w:rPr>
          <w:rFonts w:cs="Times New Roman"/>
          <w:color w:val="000000"/>
        </w:rPr>
        <w:t>Table 1 states each research question with its hypotheses and the analysis that tests it.</w:t>
      </w:r>
    </w:p>
    <w:p w14:paraId="6678A247" w14:textId="77777777" w:rsidR="00552BE8" w:rsidRDefault="00000000">
      <w:pPr>
        <w:keepNext/>
        <w:spacing w:before="240"/>
      </w:pPr>
      <w:r>
        <w:rPr>
          <w:rFonts w:cs="Times New Roman"/>
          <w:b/>
          <w:color w:val="000000"/>
        </w:rPr>
        <w:lastRenderedPageBreak/>
        <w:t>Table 1</w:t>
      </w:r>
    </w:p>
    <w:p w14:paraId="3CF671C8" w14:textId="77777777" w:rsidR="00552BE8" w:rsidRDefault="00000000">
      <w:pPr>
        <w:keepNext/>
      </w:pPr>
      <w:r>
        <w:rPr>
          <w:rFonts w:cs="Times New Roman"/>
          <w:i/>
          <w:color w:val="000000"/>
        </w:rPr>
        <w:t>Research Questions, Hypotheses, and Planned Analyses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720"/>
        <w:gridCol w:w="3024"/>
        <w:gridCol w:w="3024"/>
        <w:gridCol w:w="2592"/>
      </w:tblGrid>
      <w:tr w:rsidR="00552BE8" w14:paraId="1B4E2434" w14:textId="77777777">
        <w:trPr>
          <w:cantSplit/>
          <w:tblHeader/>
          <w:jc w:val="center"/>
        </w:trPr>
        <w:tc>
          <w:tcPr>
            <w:tcW w:w="720" w:type="dxa"/>
            <w:tcBorders>
              <w:bottom w:val="single" w:sz="6" w:space="0" w:color="000000"/>
            </w:tcBorders>
          </w:tcPr>
          <w:p w14:paraId="5577E663" w14:textId="77777777" w:rsidR="00552BE8" w:rsidRDefault="00000000">
            <w:pPr>
              <w:keepNext/>
              <w:spacing w:before="40" w:after="40" w:line="240" w:lineRule="auto"/>
              <w:jc w:val="center"/>
            </w:pPr>
            <w:r>
              <w:rPr>
                <w:rFonts w:cs="Times New Roman"/>
                <w:color w:val="000000"/>
                <w:sz w:val="20"/>
              </w:rPr>
              <w:t>RQ</w:t>
            </w:r>
          </w:p>
        </w:tc>
        <w:tc>
          <w:tcPr>
            <w:tcW w:w="3024" w:type="dxa"/>
            <w:tcBorders>
              <w:bottom w:val="single" w:sz="6" w:space="0" w:color="000000"/>
            </w:tcBorders>
          </w:tcPr>
          <w:p w14:paraId="73CE50E8" w14:textId="77777777" w:rsidR="00552BE8" w:rsidRDefault="00000000">
            <w:pPr>
              <w:keepNext/>
              <w:spacing w:before="40" w:after="40" w:line="240" w:lineRule="auto"/>
              <w:jc w:val="center"/>
            </w:pPr>
            <w:r>
              <w:rPr>
                <w:rFonts w:cs="Times New Roman"/>
                <w:color w:val="000000"/>
                <w:sz w:val="20"/>
              </w:rPr>
              <w:t>Research question</w:t>
            </w:r>
          </w:p>
        </w:tc>
        <w:tc>
          <w:tcPr>
            <w:tcW w:w="3024" w:type="dxa"/>
            <w:tcBorders>
              <w:bottom w:val="single" w:sz="6" w:space="0" w:color="000000"/>
            </w:tcBorders>
          </w:tcPr>
          <w:p w14:paraId="4D02D887" w14:textId="77777777" w:rsidR="00552BE8" w:rsidRDefault="00000000">
            <w:pPr>
              <w:keepNext/>
              <w:spacing w:before="40" w:after="40" w:line="240" w:lineRule="auto"/>
              <w:jc w:val="center"/>
            </w:pPr>
            <w:r>
              <w:rPr>
                <w:rFonts w:cs="Times New Roman"/>
                <w:color w:val="000000"/>
                <w:sz w:val="20"/>
              </w:rPr>
              <w:t>Hypotheses</w:t>
            </w:r>
          </w:p>
        </w:tc>
        <w:tc>
          <w:tcPr>
            <w:tcW w:w="2592" w:type="dxa"/>
            <w:tcBorders>
              <w:bottom w:val="single" w:sz="6" w:space="0" w:color="000000"/>
            </w:tcBorders>
          </w:tcPr>
          <w:p w14:paraId="0139A3D0" w14:textId="77777777" w:rsidR="00552BE8" w:rsidRDefault="00000000">
            <w:pPr>
              <w:keepNext/>
              <w:spacing w:before="40" w:after="40" w:line="240" w:lineRule="auto"/>
              <w:jc w:val="center"/>
            </w:pPr>
            <w:r>
              <w:rPr>
                <w:rFonts w:cs="Times New Roman"/>
                <w:color w:val="000000"/>
                <w:sz w:val="20"/>
              </w:rPr>
              <w:t>Analysis</w:t>
            </w:r>
          </w:p>
        </w:tc>
      </w:tr>
      <w:tr w:rsidR="00552BE8" w14:paraId="2F61C0D8" w14:textId="77777777">
        <w:trPr>
          <w:cantSplit/>
          <w:jc w:val="center"/>
        </w:trPr>
        <w:tc>
          <w:tcPr>
            <w:tcW w:w="720" w:type="dxa"/>
          </w:tcPr>
          <w:p w14:paraId="1FCF96DE" w14:textId="77777777" w:rsidR="00552BE8" w:rsidRDefault="00000000">
            <w:pPr>
              <w:keepNext/>
              <w:spacing w:before="40" w:after="40" w:line="240" w:lineRule="auto"/>
            </w:pPr>
            <w:r>
              <w:rPr>
                <w:rFonts w:cs="Times New Roman"/>
                <w:color w:val="000000"/>
                <w:sz w:val="20"/>
              </w:rPr>
              <w:t>RQ1</w:t>
            </w:r>
          </w:p>
        </w:tc>
        <w:tc>
          <w:tcPr>
            <w:tcW w:w="3024" w:type="dxa"/>
          </w:tcPr>
          <w:p w14:paraId="79DB758F" w14:textId="77777777" w:rsidR="00552BE8" w:rsidRDefault="00000000">
            <w:pPr>
              <w:keepNext/>
              <w:spacing w:before="40" w:after="40" w:line="240" w:lineRule="auto"/>
            </w:pPr>
            <w:r>
              <w:rPr>
                <w:rFonts w:cs="Times New Roman"/>
                <w:color w:val="000000"/>
                <w:sz w:val="20"/>
              </w:rPr>
              <w:t>Which clustering algorithm (K-Means, agglomerative, HDBSCAN) gives the best separation of dialogue-trajectory embeddings, and which archetypes emerge?</w:t>
            </w:r>
          </w:p>
        </w:tc>
        <w:tc>
          <w:tcPr>
            <w:tcW w:w="3024" w:type="dxa"/>
          </w:tcPr>
          <w:p w14:paraId="7339EC44" w14:textId="77777777" w:rsidR="00552BE8" w:rsidRDefault="00000000">
            <w:pPr>
              <w:keepNext/>
              <w:spacing w:before="40" w:after="40" w:line="240" w:lineRule="auto"/>
            </w:pPr>
            <w:r>
              <w:rPr>
                <w:rFonts w:cs="Times New Roman"/>
                <w:color w:val="000000"/>
                <w:sz w:val="20"/>
              </w:rPr>
              <w:t>H</w:t>
            </w:r>
            <w:r>
              <w:rPr>
                <w:rFonts w:cs="Times New Roman"/>
                <w:color w:val="000000"/>
                <w:sz w:val="20"/>
                <w:vertAlign w:val="subscript"/>
              </w:rPr>
              <w:t>0</w:t>
            </w:r>
            <w:r>
              <w:rPr>
                <w:rFonts w:cs="Times New Roman"/>
                <w:color w:val="000000"/>
                <w:sz w:val="20"/>
              </w:rPr>
              <w:t>: mean Silhouette is equal across algorithms. H</w:t>
            </w:r>
            <w:r>
              <w:rPr>
                <w:rFonts w:cs="Times New Roman"/>
                <w:color w:val="000000"/>
                <w:sz w:val="20"/>
                <w:vertAlign w:val="subscript"/>
              </w:rPr>
              <w:t>1</w:t>
            </w:r>
            <w:r>
              <w:rPr>
                <w:rFonts w:cs="Times New Roman"/>
                <w:color w:val="000000"/>
                <w:sz w:val="20"/>
              </w:rPr>
              <w:t>: at least one mean differs.</w:t>
            </w:r>
          </w:p>
        </w:tc>
        <w:tc>
          <w:tcPr>
            <w:tcW w:w="2592" w:type="dxa"/>
          </w:tcPr>
          <w:p w14:paraId="1029D1C9" w14:textId="77777777" w:rsidR="00552BE8" w:rsidRDefault="00000000">
            <w:pPr>
              <w:keepNext/>
              <w:spacing w:before="40" w:after="40" w:line="240" w:lineRule="auto"/>
            </w:pPr>
            <w:r>
              <w:rPr>
                <w:rFonts w:cs="Times New Roman"/>
                <w:color w:val="000000"/>
                <w:sz w:val="20"/>
              </w:rPr>
              <w:t>One-way ANOVA (Welch and Kruskal–Wallis as robustness checks); Tukey and Games–Howell post hoc</w:t>
            </w:r>
          </w:p>
        </w:tc>
      </w:tr>
      <w:tr w:rsidR="00552BE8" w14:paraId="01FE35E6" w14:textId="77777777">
        <w:trPr>
          <w:cantSplit/>
          <w:jc w:val="center"/>
        </w:trPr>
        <w:tc>
          <w:tcPr>
            <w:tcW w:w="720" w:type="dxa"/>
          </w:tcPr>
          <w:p w14:paraId="542FFA7B" w14:textId="77777777" w:rsidR="00552BE8" w:rsidRDefault="00000000">
            <w:pPr>
              <w:keepNext/>
              <w:spacing w:before="40" w:after="40" w:line="240" w:lineRule="auto"/>
            </w:pPr>
            <w:r>
              <w:rPr>
                <w:rFonts w:cs="Times New Roman"/>
                <w:color w:val="000000"/>
                <w:sz w:val="20"/>
              </w:rPr>
              <w:t>RQ2</w:t>
            </w:r>
          </w:p>
        </w:tc>
        <w:tc>
          <w:tcPr>
            <w:tcW w:w="3024" w:type="dxa"/>
          </w:tcPr>
          <w:p w14:paraId="4FA91C9F" w14:textId="77777777" w:rsidR="00552BE8" w:rsidRDefault="00000000">
            <w:pPr>
              <w:keepNext/>
              <w:spacing w:before="40" w:after="40" w:line="240" w:lineRule="auto"/>
            </w:pPr>
            <w:r>
              <w:rPr>
                <w:rFonts w:cs="Times New Roman"/>
                <w:color w:val="000000"/>
                <w:sz w:val="20"/>
              </w:rPr>
              <w:t>Does cluster-adaptive few-shot prompting increase style convergence relative to zero-shot and static few-shot prompting?</w:t>
            </w:r>
          </w:p>
        </w:tc>
        <w:tc>
          <w:tcPr>
            <w:tcW w:w="3024" w:type="dxa"/>
          </w:tcPr>
          <w:p w14:paraId="25BBD4BB" w14:textId="77777777" w:rsidR="00552BE8" w:rsidRDefault="00000000">
            <w:pPr>
              <w:keepNext/>
              <w:spacing w:before="40" w:after="40" w:line="240" w:lineRule="auto"/>
            </w:pPr>
            <w:r>
              <w:rPr>
                <w:rFonts w:cs="Times New Roman"/>
                <w:color w:val="000000"/>
                <w:sz w:val="20"/>
              </w:rPr>
              <w:t>H</w:t>
            </w:r>
            <w:r>
              <w:rPr>
                <w:rFonts w:cs="Times New Roman"/>
                <w:color w:val="000000"/>
                <w:sz w:val="20"/>
                <w:vertAlign w:val="subscript"/>
              </w:rPr>
              <w:t>0</w:t>
            </w:r>
            <w:r>
              <w:rPr>
                <w:rFonts w:cs="Times New Roman"/>
                <w:color w:val="000000"/>
                <w:sz w:val="20"/>
              </w:rPr>
              <w:t>: mean style cosine is equal across conditions. H</w:t>
            </w:r>
            <w:r>
              <w:rPr>
                <w:rFonts w:cs="Times New Roman"/>
                <w:color w:val="000000"/>
                <w:sz w:val="20"/>
                <w:vertAlign w:val="subscript"/>
              </w:rPr>
              <w:t>1</w:t>
            </w:r>
            <w:r>
              <w:rPr>
                <w:rFonts w:cs="Times New Roman"/>
                <w:color w:val="000000"/>
                <w:sz w:val="20"/>
              </w:rPr>
              <w:t>: cluster-adaptive &gt; static and zero-shot.</w:t>
            </w:r>
          </w:p>
        </w:tc>
        <w:tc>
          <w:tcPr>
            <w:tcW w:w="2592" w:type="dxa"/>
          </w:tcPr>
          <w:p w14:paraId="31DCE306" w14:textId="77777777" w:rsidR="00552BE8" w:rsidRDefault="00000000">
            <w:pPr>
              <w:keepNext/>
              <w:spacing w:before="40" w:after="40" w:line="240" w:lineRule="auto"/>
            </w:pPr>
            <w:r>
              <w:rPr>
                <w:rFonts w:cs="Times New Roman"/>
                <w:color w:val="000000"/>
                <w:sz w:val="20"/>
              </w:rPr>
              <w:t>One-way repeated-measures ANOVA; Greenhouse–Geisser correction; Holm-adjusted paired contrasts</w:t>
            </w:r>
          </w:p>
        </w:tc>
      </w:tr>
      <w:tr w:rsidR="00552BE8" w14:paraId="10F5A179" w14:textId="77777777">
        <w:trPr>
          <w:cantSplit/>
          <w:jc w:val="center"/>
        </w:trPr>
        <w:tc>
          <w:tcPr>
            <w:tcW w:w="720" w:type="dxa"/>
          </w:tcPr>
          <w:p w14:paraId="10666E6E" w14:textId="77777777" w:rsidR="00552BE8" w:rsidRDefault="00000000">
            <w:pPr>
              <w:keepNext/>
              <w:spacing w:before="40" w:after="40" w:line="240" w:lineRule="auto"/>
            </w:pPr>
            <w:r>
              <w:rPr>
                <w:rFonts w:cs="Times New Roman"/>
                <w:color w:val="000000"/>
                <w:sz w:val="20"/>
              </w:rPr>
              <w:t>RQ3</w:t>
            </w:r>
          </w:p>
        </w:tc>
        <w:tc>
          <w:tcPr>
            <w:tcW w:w="3024" w:type="dxa"/>
          </w:tcPr>
          <w:p w14:paraId="44A73C71" w14:textId="77777777" w:rsidR="00552BE8" w:rsidRDefault="00000000">
            <w:pPr>
              <w:keepNext/>
              <w:spacing w:before="40" w:after="40" w:line="240" w:lineRule="auto"/>
            </w:pPr>
            <w:r>
              <w:rPr>
                <w:rFonts w:cs="Times New Roman"/>
                <w:color w:val="000000"/>
                <w:sz w:val="20"/>
              </w:rPr>
              <w:t>Do a declarative rule engine and cluster-adaptive prompting affect slot F1, exemplar leakage, and rule adherence?</w:t>
            </w:r>
          </w:p>
        </w:tc>
        <w:tc>
          <w:tcPr>
            <w:tcW w:w="3024" w:type="dxa"/>
          </w:tcPr>
          <w:p w14:paraId="5EC69AA8" w14:textId="77777777" w:rsidR="00552BE8" w:rsidRDefault="00000000">
            <w:pPr>
              <w:keepNext/>
              <w:spacing w:before="40" w:after="40" w:line="240" w:lineRule="auto"/>
            </w:pPr>
            <w:r>
              <w:rPr>
                <w:rFonts w:cs="Times New Roman"/>
                <w:color w:val="000000"/>
                <w:sz w:val="20"/>
              </w:rPr>
              <w:t>H</w:t>
            </w:r>
            <w:r>
              <w:rPr>
                <w:rFonts w:cs="Times New Roman"/>
                <w:color w:val="000000"/>
                <w:sz w:val="20"/>
                <w:vertAlign w:val="subscript"/>
              </w:rPr>
              <w:t>0</w:t>
            </w:r>
            <w:r>
              <w:rPr>
                <w:rFonts w:cs="Times New Roman"/>
                <w:color w:val="000000"/>
                <w:sz w:val="20"/>
              </w:rPr>
              <w:t>: no main or interaction effects. H</w:t>
            </w:r>
            <w:r>
              <w:rPr>
                <w:rFonts w:cs="Times New Roman"/>
                <w:color w:val="000000"/>
                <w:sz w:val="20"/>
                <w:vertAlign w:val="subscript"/>
              </w:rPr>
              <w:t>1</w:t>
            </w:r>
            <w:r>
              <w:rPr>
                <w:rFonts w:cs="Times New Roman"/>
                <w:color w:val="000000"/>
                <w:sz w:val="20"/>
              </w:rPr>
              <w:t>: rules raise adherence and reduce leakage without lowering style convergence.</w:t>
            </w:r>
          </w:p>
        </w:tc>
        <w:tc>
          <w:tcPr>
            <w:tcW w:w="2592" w:type="dxa"/>
          </w:tcPr>
          <w:p w14:paraId="0428168C" w14:textId="77777777" w:rsidR="00552BE8" w:rsidRDefault="00000000">
            <w:pPr>
              <w:keepNext/>
              <w:spacing w:before="40" w:after="40" w:line="240" w:lineRule="auto"/>
            </w:pPr>
            <w:r>
              <w:rPr>
                <w:rFonts w:cs="Times New Roman"/>
                <w:color w:val="000000"/>
                <w:sz w:val="20"/>
              </w:rPr>
              <w:t>2 × 2 between-subjects factorial ANOVA</w:t>
            </w:r>
          </w:p>
        </w:tc>
      </w:tr>
      <w:tr w:rsidR="00552BE8" w14:paraId="71E3C32F" w14:textId="77777777">
        <w:trPr>
          <w:cantSplit/>
          <w:jc w:val="center"/>
        </w:trPr>
        <w:tc>
          <w:tcPr>
            <w:tcW w:w="720" w:type="dxa"/>
          </w:tcPr>
          <w:p w14:paraId="3A4063AB" w14:textId="77777777" w:rsidR="00552BE8" w:rsidRDefault="00000000">
            <w:pPr>
              <w:spacing w:before="40" w:after="40" w:line="240" w:lineRule="auto"/>
            </w:pPr>
            <w:r>
              <w:rPr>
                <w:rFonts w:cs="Times New Roman"/>
                <w:color w:val="000000"/>
                <w:sz w:val="20"/>
              </w:rPr>
              <w:t>RQ4</w:t>
            </w:r>
          </w:p>
        </w:tc>
        <w:tc>
          <w:tcPr>
            <w:tcW w:w="3024" w:type="dxa"/>
          </w:tcPr>
          <w:p w14:paraId="533C6040" w14:textId="77777777" w:rsidR="00552BE8" w:rsidRDefault="00000000">
            <w:pPr>
              <w:spacing w:before="40" w:after="40" w:line="240" w:lineRule="auto"/>
            </w:pPr>
            <w:r>
              <w:rPr>
                <w:rFonts w:cs="Times New Roman"/>
                <w:color w:val="000000"/>
                <w:sz w:val="20"/>
              </w:rPr>
              <w:t>Does cluster-adaptive prompting change turns to goal completion and redundant elicitation differently across archetypes?</w:t>
            </w:r>
          </w:p>
        </w:tc>
        <w:tc>
          <w:tcPr>
            <w:tcW w:w="3024" w:type="dxa"/>
          </w:tcPr>
          <w:p w14:paraId="4E455BE1" w14:textId="77777777" w:rsidR="00552BE8" w:rsidRDefault="00000000">
            <w:pPr>
              <w:spacing w:before="40" w:after="40" w:line="240" w:lineRule="auto"/>
            </w:pPr>
            <w:r>
              <w:rPr>
                <w:rFonts w:cs="Times New Roman"/>
                <w:color w:val="000000"/>
                <w:sz w:val="20"/>
              </w:rPr>
              <w:t>H</w:t>
            </w:r>
            <w:r>
              <w:rPr>
                <w:rFonts w:cs="Times New Roman"/>
                <w:color w:val="000000"/>
                <w:sz w:val="20"/>
                <w:vertAlign w:val="subscript"/>
              </w:rPr>
              <w:t>0</w:t>
            </w:r>
            <w:r>
              <w:rPr>
                <w:rFonts w:cs="Times New Roman"/>
                <w:color w:val="000000"/>
                <w:sz w:val="20"/>
              </w:rPr>
              <w:t>: no conditioning × archetype interaction. H</w:t>
            </w:r>
            <w:r>
              <w:rPr>
                <w:rFonts w:cs="Times New Roman"/>
                <w:color w:val="000000"/>
                <w:sz w:val="20"/>
                <w:vertAlign w:val="subscript"/>
              </w:rPr>
              <w:t>1</w:t>
            </w:r>
            <w:r>
              <w:rPr>
                <w:rFonts w:cs="Times New Roman"/>
                <w:color w:val="000000"/>
                <w:sz w:val="20"/>
              </w:rPr>
              <w:t>: the reduction in turns differs by archetype.</w:t>
            </w:r>
          </w:p>
        </w:tc>
        <w:tc>
          <w:tcPr>
            <w:tcW w:w="2592" w:type="dxa"/>
          </w:tcPr>
          <w:p w14:paraId="55E29E67" w14:textId="77777777" w:rsidR="00552BE8" w:rsidRDefault="00000000">
            <w:pPr>
              <w:spacing w:before="40" w:after="40" w:line="240" w:lineRule="auto"/>
            </w:pPr>
            <w:r>
              <w:rPr>
                <w:rFonts w:cs="Times New Roman"/>
                <w:color w:val="000000"/>
                <w:sz w:val="20"/>
              </w:rPr>
              <w:t>2 × 3 factorial ANOVA on log turns</w:t>
            </w:r>
          </w:p>
        </w:tc>
      </w:tr>
    </w:tbl>
    <w:p w14:paraId="49C3E63F" w14:textId="77777777" w:rsidR="00552BE8" w:rsidRDefault="00000000">
      <w:pPr>
        <w:spacing w:after="240"/>
      </w:pPr>
      <w:r>
        <w:rPr>
          <w:rFonts w:cs="Times New Roman"/>
          <w:i/>
          <w:color w:val="000000"/>
        </w:rPr>
        <w:t>Note.</w:t>
      </w:r>
      <w:r>
        <w:rPr>
          <w:rFonts w:cs="Times New Roman"/>
          <w:color w:val="000000"/>
        </w:rPr>
        <w:t xml:space="preserve"> RQ = research question; ANOVA = analysis of variance. Significance level α = .05 for all tests.</w:t>
      </w:r>
    </w:p>
    <w:p w14:paraId="7B64E89B" w14:textId="77777777" w:rsidR="00552BE8" w:rsidRDefault="00000000">
      <w:pPr>
        <w:pStyle w:val="Heading2"/>
      </w:pPr>
      <w:r>
        <w:rPr>
          <w:rFonts w:eastAsia="Times New Roman" w:cs="Times New Roman"/>
        </w:rPr>
        <w:t>Feasibility</w:t>
      </w:r>
    </w:p>
    <w:p w14:paraId="693C8DD3" w14:textId="77777777" w:rsidR="00552BE8" w:rsidRDefault="00000000">
      <w:pPr>
        <w:ind w:firstLine="720"/>
      </w:pPr>
      <w:r>
        <w:rPr>
          <w:rFonts w:cs="Times New Roman"/>
          <w:color w:val="000000"/>
        </w:rPr>
        <w:t>Both corpora are freely downloadable, and the full pipeline (ingestion, embeddings, clustering, and pilot) runs on a laptop in under 15 minutes. The RQ2 experiment requires 99 LLM calls, and RQ3 and RQ4 together require fewer than 2,000 calls, which is within the free tier of the Gemini application programming interface. The main feasibility risk is API access; it is mitigated by caching every response so that interrupted runs resume, and by keeping the analysis code independent of the model call.</w:t>
      </w:r>
    </w:p>
    <w:p w14:paraId="5319B9BC" w14:textId="77777777" w:rsidR="00552BE8" w:rsidRDefault="00000000">
      <w:pPr>
        <w:pStyle w:val="Heading1"/>
        <w:jc w:val="center"/>
      </w:pPr>
      <w:r>
        <w:rPr>
          <w:rFonts w:eastAsia="Times New Roman" w:cs="Times New Roman"/>
        </w:rPr>
        <w:lastRenderedPageBreak/>
        <w:t>Methodology</w:t>
      </w:r>
    </w:p>
    <w:p w14:paraId="1CF73239" w14:textId="77777777" w:rsidR="00552BE8" w:rsidRDefault="00000000">
      <w:pPr>
        <w:pStyle w:val="Heading2"/>
      </w:pPr>
      <w:r>
        <w:rPr>
          <w:rFonts w:eastAsia="Times New Roman" w:cs="Times New Roman"/>
        </w:rPr>
        <w:t>Research Design and Partitioning</w:t>
      </w:r>
    </w:p>
    <w:p w14:paraId="524E6EC7" w14:textId="77777777" w:rsidR="00552BE8" w:rsidRDefault="00000000">
      <w:pPr>
        <w:ind w:firstLine="720"/>
      </w:pPr>
      <w:r>
        <w:rPr>
          <w:rFonts w:cs="Times New Roman"/>
          <w:color w:val="000000"/>
        </w:rPr>
        <w:t>The study uses a quantitative design with one observational component (RQ1) and three controlled experiments (RQ2 to RQ4). After cleaning, the 1,334 analytic Frames dialogues were split once, with seed 42 and stratification on the task-success label, into a golden partition (</w:t>
      </w:r>
      <w:r>
        <w:rPr>
          <w:rFonts w:cs="Times New Roman"/>
          <w:i/>
          <w:color w:val="000000"/>
        </w:rPr>
        <w:t>D</w:t>
      </w:r>
      <w:r>
        <w:rPr>
          <w:rFonts w:cs="Times New Roman"/>
          <w:color w:val="000000"/>
          <w:vertAlign w:val="subscript"/>
        </w:rPr>
        <w:t>gold</w:t>
      </w:r>
      <w:r>
        <w:rPr>
          <w:rFonts w:cs="Times New Roman"/>
          <w:color w:val="000000"/>
        </w:rPr>
        <w:t xml:space="preserve">, 70%, </w:t>
      </w:r>
      <w:r>
        <w:rPr>
          <w:rFonts w:cs="Times New Roman"/>
          <w:i/>
          <w:color w:val="000000"/>
        </w:rPr>
        <w:t>n</w:t>
      </w:r>
      <w:r>
        <w:rPr>
          <w:rFonts w:cs="Times New Roman"/>
          <w:color w:val="000000"/>
        </w:rPr>
        <w:t xml:space="preserve"> = 933) and a held-out partition (</w:t>
      </w:r>
      <w:r>
        <w:rPr>
          <w:rFonts w:cs="Times New Roman"/>
          <w:i/>
          <w:color w:val="000000"/>
        </w:rPr>
        <w:t>D</w:t>
      </w:r>
      <w:r>
        <w:rPr>
          <w:rFonts w:cs="Times New Roman"/>
          <w:color w:val="000000"/>
          <w:vertAlign w:val="subscript"/>
        </w:rPr>
        <w:t>test</w:t>
      </w:r>
      <w:r>
        <w:rPr>
          <w:rFonts w:cs="Times New Roman"/>
          <w:color w:val="000000"/>
        </w:rPr>
        <w:t xml:space="preserve">, 30%, </w:t>
      </w:r>
      <w:r>
        <w:rPr>
          <w:rFonts w:cs="Times New Roman"/>
          <w:i/>
          <w:color w:val="000000"/>
        </w:rPr>
        <w:t>n</w:t>
      </w:r>
      <w:r>
        <w:rPr>
          <w:rFonts w:cs="Times New Roman"/>
          <w:color w:val="000000"/>
        </w:rPr>
        <w:t xml:space="preserve"> = 401). </w:t>
      </w:r>
      <w:r>
        <w:rPr>
          <w:rFonts w:cs="Times New Roman"/>
          <w:i/>
          <w:color w:val="000000"/>
        </w:rPr>
        <w:t>D</w:t>
      </w:r>
      <w:r>
        <w:rPr>
          <w:rFonts w:cs="Times New Roman"/>
          <w:color w:val="000000"/>
          <w:vertAlign w:val="subscript"/>
        </w:rPr>
        <w:t>gold</w:t>
      </w:r>
      <w:r>
        <w:rPr>
          <w:rFonts w:cs="Times New Roman"/>
          <w:color w:val="000000"/>
        </w:rPr>
        <w:t xml:space="preserve"> is used to fit clusters, compute archetype centroids, and build the exemplar retrieval pool, which contains the 879 golden dialogues that the wizard marked as successful. </w:t>
      </w:r>
      <w:r>
        <w:rPr>
          <w:rFonts w:cs="Times New Roman"/>
          <w:i/>
          <w:color w:val="000000"/>
        </w:rPr>
        <w:t>D</w:t>
      </w:r>
      <w:r>
        <w:rPr>
          <w:rFonts w:cs="Times New Roman"/>
          <w:color w:val="000000"/>
          <w:vertAlign w:val="subscript"/>
        </w:rPr>
        <w:t>test</w:t>
      </w:r>
      <w:r>
        <w:rPr>
          <w:rFonts w:cs="Times New Roman"/>
          <w:color w:val="000000"/>
        </w:rPr>
        <w:t xml:space="preserve"> is used only for evaluation.</w:t>
      </w:r>
    </w:p>
    <w:p w14:paraId="25FC995E" w14:textId="77777777" w:rsidR="00552BE8" w:rsidRDefault="00000000">
      <w:pPr>
        <w:pStyle w:val="Heading2"/>
      </w:pPr>
      <w:r>
        <w:rPr>
          <w:rFonts w:eastAsia="Times New Roman" w:cs="Times New Roman"/>
        </w:rPr>
        <w:t>Randomization and Leakage Controls</w:t>
      </w:r>
    </w:p>
    <w:p w14:paraId="66947327" w14:textId="77777777" w:rsidR="00552BE8" w:rsidRDefault="00000000">
      <w:pPr>
        <w:ind w:firstLine="720"/>
      </w:pPr>
      <w:r>
        <w:rPr>
          <w:rFonts w:cs="Times New Roman"/>
          <w:color w:val="000000"/>
        </w:rPr>
        <w:t xml:space="preserve">All random steps (partitioning, subsampling, test-sample selection, static exemplar choice, and rule-scenario injection) use a fixed seed so that results can be reproduced exactly. Four controls prevent leakage. First, </w:t>
      </w:r>
      <w:r>
        <w:rPr>
          <w:rFonts w:cs="Times New Roman"/>
          <w:i/>
          <w:color w:val="000000"/>
        </w:rPr>
        <w:t>D</w:t>
      </w:r>
      <w:r>
        <w:rPr>
          <w:rFonts w:cs="Times New Roman"/>
          <w:color w:val="000000"/>
          <w:vertAlign w:val="subscript"/>
        </w:rPr>
        <w:t>gold</w:t>
      </w:r>
      <w:r>
        <w:rPr>
          <w:rFonts w:cs="Times New Roman"/>
          <w:color w:val="000000"/>
        </w:rPr>
        <w:t xml:space="preserve"> and </w:t>
      </w:r>
      <w:r>
        <w:rPr>
          <w:rFonts w:cs="Times New Roman"/>
          <w:i/>
          <w:color w:val="000000"/>
        </w:rPr>
        <w:t>D</w:t>
      </w:r>
      <w:r>
        <w:rPr>
          <w:rFonts w:cs="Times New Roman"/>
          <w:color w:val="000000"/>
          <w:vertAlign w:val="subscript"/>
        </w:rPr>
        <w:t>test</w:t>
      </w:r>
      <w:r>
        <w:rPr>
          <w:rFonts w:cs="Times New Roman"/>
          <w:color w:val="000000"/>
        </w:rPr>
        <w:t xml:space="preserve"> share no dialogues, and centroids are frozen before any test dialogue is seen. Second, a test dialogue is routed using only the turns available at generation time, and the retrieval keys of the golden pool are built from the same number of opening turns, so neither side uses future turns. Third, entity values in exemplars are replaced with slot tokens (for example, [DST_CITY] or [NUM]) so that examples carry style rather than facts. Fourth, the human reply that follows the test prefix is used only as a reference for scoring and never appears in a prompt.</w:t>
      </w:r>
    </w:p>
    <w:p w14:paraId="68128E5C" w14:textId="77777777" w:rsidR="00552BE8" w:rsidRDefault="00000000">
      <w:pPr>
        <w:pStyle w:val="Heading2"/>
      </w:pPr>
      <w:r>
        <w:rPr>
          <w:rFonts w:eastAsia="Times New Roman" w:cs="Times New Roman"/>
        </w:rPr>
        <w:t>Sample Size Determination</w:t>
      </w:r>
    </w:p>
    <w:p w14:paraId="2AEC4E8B" w14:textId="77777777" w:rsidR="00552BE8" w:rsidRDefault="00000000">
      <w:pPr>
        <w:ind w:firstLine="720"/>
      </w:pPr>
      <w:r>
        <w:rPr>
          <w:rFonts w:cs="Times New Roman"/>
          <w:color w:val="000000"/>
        </w:rPr>
        <w:t xml:space="preserve">Each sample size was computed for the exact test used later in the analysis, with a medium effect size </w:t>
      </w:r>
      <w:r>
        <w:rPr>
          <w:rFonts w:cs="Times New Roman"/>
          <w:i/>
          <w:color w:val="000000"/>
        </w:rPr>
        <w:t>f</w:t>
      </w:r>
      <w:r>
        <w:rPr>
          <w:rFonts w:cs="Times New Roman"/>
          <w:color w:val="000000"/>
        </w:rPr>
        <w:t xml:space="preserve"> = .25 (Cohen, 1988), α = .05, and target power .80. Because no prior study reports effect sizes for these comparisons, Cohen's medium benchmark was used for all four </w:t>
      </w:r>
      <w:r>
        <w:rPr>
          <w:rFonts w:cs="Times New Roman"/>
          <w:color w:val="000000"/>
        </w:rPr>
        <w:lastRenderedPageBreak/>
        <w:t xml:space="preserve">questions. Power was computed exactly from the noncentral </w:t>
      </w:r>
      <w:r>
        <w:rPr>
          <w:rFonts w:cs="Times New Roman"/>
          <w:i/>
          <w:color w:val="000000"/>
        </w:rPr>
        <w:t>F</w:t>
      </w:r>
      <w:r>
        <w:rPr>
          <w:rFonts w:cs="Times New Roman"/>
          <w:color w:val="000000"/>
        </w:rPr>
        <w:t xml:space="preserve"> distribution, and the results were checked against G*Power 3 (Faul et al., 2007).</w:t>
      </w:r>
    </w:p>
    <w:p w14:paraId="468DEC48" w14:textId="77777777" w:rsidR="00552BE8" w:rsidRDefault="00000000">
      <w:pPr>
        <w:pStyle w:val="Heading3"/>
      </w:pPr>
      <w:r>
        <w:rPr>
          <w:rFonts w:eastAsia="Times New Roman" w:cs="Times New Roman"/>
        </w:rPr>
        <w:t>General Formula</w:t>
      </w:r>
    </w:p>
    <w:p w14:paraId="4DAE726D" w14:textId="77777777" w:rsidR="00552BE8" w:rsidRDefault="00000000">
      <w:pPr>
        <w:keepNext/>
      </w:pPr>
      <w:r>
        <w:rPr>
          <w:rFonts w:cs="Times New Roman"/>
          <w:color w:val="000000"/>
        </w:rPr>
        <w:t xml:space="preserve">For an </w:t>
      </w:r>
      <w:r>
        <w:rPr>
          <w:rFonts w:cs="Times New Roman"/>
          <w:i/>
          <w:color w:val="000000"/>
        </w:rPr>
        <w:t>F</w:t>
      </w:r>
      <w:r>
        <w:rPr>
          <w:rFonts w:cs="Times New Roman"/>
          <w:color w:val="000000"/>
        </w:rPr>
        <w:t xml:space="preserve"> test with numerator degrees of freedom </w:t>
      </w:r>
      <w:r>
        <w:rPr>
          <w:rFonts w:cs="Times New Roman"/>
          <w:i/>
          <w:color w:val="000000"/>
        </w:rPr>
        <w:t>df</w:t>
      </w:r>
      <w:r>
        <w:rPr>
          <w:rFonts w:cs="Times New Roman"/>
          <w:color w:val="000000"/>
          <w:vertAlign w:val="subscript"/>
        </w:rPr>
        <w:t>1</w:t>
      </w:r>
      <w:r>
        <w:rPr>
          <w:rFonts w:cs="Times New Roman"/>
          <w:color w:val="000000"/>
        </w:rPr>
        <w:t xml:space="preserve">, denominator degrees of freedom </w:t>
      </w:r>
      <w:r>
        <w:rPr>
          <w:rFonts w:cs="Times New Roman"/>
          <w:i/>
          <w:color w:val="000000"/>
        </w:rPr>
        <w:t>df</w:t>
      </w:r>
      <w:r>
        <w:rPr>
          <w:rFonts w:cs="Times New Roman"/>
          <w:color w:val="000000"/>
          <w:vertAlign w:val="subscript"/>
        </w:rPr>
        <w:t>2</w:t>
      </w:r>
      <w:r>
        <w:rPr>
          <w:rFonts w:cs="Times New Roman"/>
          <w:color w:val="000000"/>
        </w:rPr>
        <w:t>, and noncentrality parameter λ, power is</w:t>
      </w:r>
    </w:p>
    <w:p w14:paraId="3868AB7F" w14:textId="77777777" w:rsidR="00552BE8" w:rsidRDefault="00000000">
      <w:pPr>
        <w:jc w:val="center"/>
      </w:pPr>
      <w:r>
        <w:rPr>
          <w:rFonts w:cs="Times New Roman"/>
          <w:color w:val="000000"/>
        </w:rPr>
        <w:t xml:space="preserve">1 − β = 1 − </w:t>
      </w:r>
      <w:r>
        <w:rPr>
          <w:rFonts w:cs="Times New Roman"/>
          <w:i/>
          <w:color w:val="000000"/>
        </w:rPr>
        <w:t>F</w:t>
      </w:r>
      <w:r>
        <w:rPr>
          <w:rFonts w:cs="Times New Roman"/>
          <w:color w:val="000000"/>
          <w:vertAlign w:val="subscript"/>
        </w:rPr>
        <w:t>nc</w:t>
      </w:r>
      <w:r>
        <w:rPr>
          <w:rFonts w:cs="Times New Roman"/>
          <w:color w:val="000000"/>
        </w:rPr>
        <w:t>(</w:t>
      </w:r>
      <w:r>
        <w:rPr>
          <w:rFonts w:cs="Times New Roman"/>
          <w:i/>
          <w:color w:val="000000"/>
        </w:rPr>
        <w:t>F</w:t>
      </w:r>
      <w:r>
        <w:rPr>
          <w:rFonts w:cs="Times New Roman"/>
          <w:color w:val="000000"/>
          <w:vertAlign w:val="subscript"/>
        </w:rPr>
        <w:t>crit</w:t>
      </w:r>
      <w:r>
        <w:rPr>
          <w:rFonts w:cs="Times New Roman"/>
          <w:color w:val="000000"/>
        </w:rPr>
        <w:t xml:space="preserve">; </w:t>
      </w:r>
      <w:r>
        <w:rPr>
          <w:rFonts w:cs="Times New Roman"/>
          <w:i/>
          <w:color w:val="000000"/>
        </w:rPr>
        <w:t>df</w:t>
      </w:r>
      <w:r>
        <w:rPr>
          <w:rFonts w:cs="Times New Roman"/>
          <w:color w:val="000000"/>
          <w:vertAlign w:val="subscript"/>
        </w:rPr>
        <w:t>1</w:t>
      </w:r>
      <w:r>
        <w:rPr>
          <w:rFonts w:cs="Times New Roman"/>
          <w:color w:val="000000"/>
        </w:rPr>
        <w:t xml:space="preserve">, </w:t>
      </w:r>
      <w:r>
        <w:rPr>
          <w:rFonts w:cs="Times New Roman"/>
          <w:i/>
          <w:color w:val="000000"/>
        </w:rPr>
        <w:t>df</w:t>
      </w:r>
      <w:r>
        <w:rPr>
          <w:rFonts w:cs="Times New Roman"/>
          <w:color w:val="000000"/>
          <w:vertAlign w:val="subscript"/>
        </w:rPr>
        <w:t>2</w:t>
      </w:r>
      <w:r>
        <w:rPr>
          <w:rFonts w:cs="Times New Roman"/>
          <w:color w:val="000000"/>
        </w:rPr>
        <w:t xml:space="preserve">, λ),   </w:t>
      </w:r>
      <w:r>
        <w:rPr>
          <w:rFonts w:cs="Times New Roman"/>
          <w:i/>
          <w:color w:val="000000"/>
        </w:rPr>
        <w:t>F</w:t>
      </w:r>
      <w:r>
        <w:rPr>
          <w:rFonts w:cs="Times New Roman"/>
          <w:color w:val="000000"/>
          <w:vertAlign w:val="subscript"/>
        </w:rPr>
        <w:t>crit</w:t>
      </w:r>
      <w:r>
        <w:rPr>
          <w:rFonts w:cs="Times New Roman"/>
          <w:color w:val="000000"/>
        </w:rPr>
        <w:t xml:space="preserve"> = </w:t>
      </w:r>
      <w:r>
        <w:rPr>
          <w:rFonts w:cs="Times New Roman"/>
          <w:i/>
          <w:color w:val="000000"/>
        </w:rPr>
        <w:t>F</w:t>
      </w:r>
      <w:r>
        <w:rPr>
          <w:rFonts w:cs="Times New Roman"/>
          <w:color w:val="000000"/>
          <w:vertAlign w:val="subscript"/>
        </w:rPr>
        <w:t>1−α</w:t>
      </w:r>
      <w:r>
        <w:rPr>
          <w:rFonts w:cs="Times New Roman"/>
          <w:color w:val="000000"/>
        </w:rPr>
        <w:t>(</w:t>
      </w:r>
      <w:r>
        <w:rPr>
          <w:rFonts w:cs="Times New Roman"/>
          <w:i/>
          <w:color w:val="000000"/>
        </w:rPr>
        <w:t>df</w:t>
      </w:r>
      <w:r>
        <w:rPr>
          <w:rFonts w:cs="Times New Roman"/>
          <w:color w:val="000000"/>
          <w:vertAlign w:val="subscript"/>
        </w:rPr>
        <w:t>1</w:t>
      </w:r>
      <w:r>
        <w:rPr>
          <w:rFonts w:cs="Times New Roman"/>
          <w:color w:val="000000"/>
        </w:rPr>
        <w:t xml:space="preserve">, </w:t>
      </w:r>
      <w:r>
        <w:rPr>
          <w:rFonts w:cs="Times New Roman"/>
          <w:i/>
          <w:color w:val="000000"/>
        </w:rPr>
        <w:t>df</w:t>
      </w:r>
      <w:r>
        <w:rPr>
          <w:rFonts w:cs="Times New Roman"/>
          <w:color w:val="000000"/>
          <w:vertAlign w:val="subscript"/>
        </w:rPr>
        <w:t>2</w:t>
      </w:r>
      <w:r>
        <w:rPr>
          <w:rFonts w:cs="Times New Roman"/>
          <w:color w:val="000000"/>
        </w:rPr>
        <w:t>)    (1)</w:t>
      </w:r>
    </w:p>
    <w:p w14:paraId="2287F032" w14:textId="77777777" w:rsidR="00552BE8" w:rsidRDefault="00000000">
      <w:r>
        <w:rPr>
          <w:rFonts w:cs="Times New Roman"/>
          <w:color w:val="000000"/>
        </w:rPr>
        <w:t xml:space="preserve">where </w:t>
      </w:r>
      <w:r>
        <w:rPr>
          <w:rFonts w:cs="Times New Roman"/>
          <w:i/>
          <w:color w:val="000000"/>
        </w:rPr>
        <w:t>F</w:t>
      </w:r>
      <w:r>
        <w:rPr>
          <w:rFonts w:cs="Times New Roman"/>
          <w:color w:val="000000"/>
          <w:vertAlign w:val="subscript"/>
        </w:rPr>
        <w:t>nc</w:t>
      </w:r>
      <w:r>
        <w:rPr>
          <w:rFonts w:cs="Times New Roman"/>
          <w:color w:val="000000"/>
        </w:rPr>
        <w:t xml:space="preserve"> is the cumulative noncentral </w:t>
      </w:r>
      <w:r>
        <w:rPr>
          <w:rFonts w:cs="Times New Roman"/>
          <w:i/>
          <w:color w:val="000000"/>
        </w:rPr>
        <w:t>F</w:t>
      </w:r>
      <w:r>
        <w:rPr>
          <w:rFonts w:cs="Times New Roman"/>
          <w:color w:val="000000"/>
        </w:rPr>
        <w:t xml:space="preserve"> distribution. For between-subjects designs λ = </w:t>
      </w:r>
      <w:r>
        <w:rPr>
          <w:rFonts w:cs="Times New Roman"/>
          <w:i/>
          <w:color w:val="000000"/>
        </w:rPr>
        <w:t>f</w:t>
      </w:r>
      <w:r>
        <w:rPr>
          <w:rFonts w:cs="Times New Roman"/>
          <w:color w:val="000000"/>
          <w:vertAlign w:val="superscript"/>
        </w:rPr>
        <w:t>2</w:t>
      </w:r>
      <w:r>
        <w:rPr>
          <w:rFonts w:cs="Times New Roman"/>
          <w:i/>
          <w:color w:val="000000"/>
        </w:rPr>
        <w:t>N</w:t>
      </w:r>
      <w:r>
        <w:rPr>
          <w:rFonts w:cs="Times New Roman"/>
          <w:color w:val="000000"/>
        </w:rPr>
        <w:t xml:space="preserve">. The smallest </w:t>
      </w:r>
      <w:r>
        <w:rPr>
          <w:rFonts w:cs="Times New Roman"/>
          <w:i/>
          <w:color w:val="000000"/>
        </w:rPr>
        <w:t>N</w:t>
      </w:r>
      <w:r>
        <w:rPr>
          <w:rFonts w:cs="Times New Roman"/>
          <w:color w:val="000000"/>
        </w:rPr>
        <w:t xml:space="preserve"> that gives power ≥ .80 is </w:t>
      </w:r>
      <w:r>
        <w:rPr>
          <w:rFonts w:cs="Times New Roman"/>
          <w:i/>
          <w:color w:val="000000"/>
        </w:rPr>
        <w:t>N</w:t>
      </w:r>
      <w:r>
        <w:rPr>
          <w:rFonts w:cs="Times New Roman"/>
          <w:color w:val="000000"/>
          <w:vertAlign w:val="subscript"/>
        </w:rPr>
        <w:t>min</w:t>
      </w:r>
      <w:r>
        <w:rPr>
          <w:rFonts w:cs="Times New Roman"/>
          <w:color w:val="000000"/>
        </w:rPr>
        <w:t xml:space="preserve">. </w:t>
      </w:r>
      <w:r>
        <w:rPr>
          <w:rFonts w:cs="Times New Roman"/>
          <w:i/>
          <w:color w:val="000000"/>
        </w:rPr>
        <w:t>N</w:t>
      </w:r>
      <w:r>
        <w:rPr>
          <w:rFonts w:cs="Times New Roman"/>
          <w:color w:val="000000"/>
          <w:vertAlign w:val="subscript"/>
        </w:rPr>
        <w:t>min</w:t>
      </w:r>
      <w:r>
        <w:rPr>
          <w:rFonts w:cs="Times New Roman"/>
          <w:color w:val="000000"/>
        </w:rPr>
        <w:t xml:space="preserve"> is then rounded up to a balanced design and, for experiments that call an LLM, increased by 10% to allow for failed or invalid generations.</w:t>
      </w:r>
    </w:p>
    <w:p w14:paraId="54166576" w14:textId="77777777" w:rsidR="00552BE8" w:rsidRDefault="00000000">
      <w:pPr>
        <w:pStyle w:val="Heading3"/>
      </w:pPr>
      <w:r>
        <w:rPr>
          <w:rFonts w:eastAsia="Times New Roman" w:cs="Times New Roman"/>
        </w:rPr>
        <w:t>RQ1: One-Way ANOVA With Three Algorithms</w:t>
      </w:r>
    </w:p>
    <w:p w14:paraId="7A3F3BA7" w14:textId="77777777" w:rsidR="00552BE8" w:rsidRDefault="00000000">
      <w:pPr>
        <w:ind w:firstLine="720"/>
      </w:pPr>
      <w:r>
        <w:rPr>
          <w:rFonts w:cs="Times New Roman"/>
          <w:color w:val="000000"/>
        </w:rPr>
        <w:t xml:space="preserve">The unit of analysis is one clustering run on an independent random subsample of </w:t>
      </w:r>
      <w:r>
        <w:rPr>
          <w:rFonts w:cs="Times New Roman"/>
          <w:i/>
          <w:color w:val="000000"/>
        </w:rPr>
        <w:t>D</w:t>
      </w:r>
      <w:r>
        <w:rPr>
          <w:rFonts w:cs="Times New Roman"/>
          <w:color w:val="000000"/>
          <w:vertAlign w:val="subscript"/>
        </w:rPr>
        <w:t>gold</w:t>
      </w:r>
      <w:r>
        <w:rPr>
          <w:rFonts w:cs="Times New Roman"/>
          <w:color w:val="000000"/>
        </w:rPr>
        <w:t xml:space="preserve">, and the outcome is that run's Silhouette coefficient. With </w:t>
      </w:r>
      <w:r>
        <w:rPr>
          <w:rFonts w:cs="Times New Roman"/>
          <w:i/>
          <w:color w:val="000000"/>
        </w:rPr>
        <w:t>k</w:t>
      </w:r>
      <w:r>
        <w:rPr>
          <w:rFonts w:cs="Times New Roman"/>
          <w:color w:val="000000"/>
        </w:rPr>
        <w:t xml:space="preserve"> = 3 groups, </w:t>
      </w:r>
      <w:r>
        <w:rPr>
          <w:rFonts w:cs="Times New Roman"/>
          <w:i/>
          <w:color w:val="000000"/>
        </w:rPr>
        <w:t>df</w:t>
      </w:r>
      <w:r>
        <w:rPr>
          <w:rFonts w:cs="Times New Roman"/>
          <w:color w:val="000000"/>
          <w:vertAlign w:val="subscript"/>
        </w:rPr>
        <w:t>1</w:t>
      </w:r>
      <w:r>
        <w:rPr>
          <w:rFonts w:cs="Times New Roman"/>
          <w:color w:val="000000"/>
        </w:rPr>
        <w:t xml:space="preserve"> = 2, </w:t>
      </w:r>
      <w:r>
        <w:rPr>
          <w:rFonts w:cs="Times New Roman"/>
          <w:i/>
          <w:color w:val="000000"/>
        </w:rPr>
        <w:t>df</w:t>
      </w:r>
      <w:r>
        <w:rPr>
          <w:rFonts w:cs="Times New Roman"/>
          <w:color w:val="000000"/>
          <w:vertAlign w:val="subscript"/>
        </w:rPr>
        <w:t>2</w:t>
      </w:r>
      <w:r>
        <w:rPr>
          <w:rFonts w:cs="Times New Roman"/>
          <w:color w:val="000000"/>
        </w:rPr>
        <w:t xml:space="preserve"> = </w:t>
      </w:r>
      <w:r>
        <w:rPr>
          <w:rFonts w:cs="Times New Roman"/>
          <w:i/>
          <w:color w:val="000000"/>
        </w:rPr>
        <w:t>N</w:t>
      </w:r>
      <w:r>
        <w:rPr>
          <w:rFonts w:cs="Times New Roman"/>
          <w:color w:val="000000"/>
        </w:rPr>
        <w:t xml:space="preserve"> − 3, and λ = </w:t>
      </w:r>
      <w:r>
        <w:rPr>
          <w:rFonts w:cs="Times New Roman"/>
          <w:i/>
          <w:color w:val="000000"/>
        </w:rPr>
        <w:t>f</w:t>
      </w:r>
      <w:r>
        <w:rPr>
          <w:rFonts w:cs="Times New Roman"/>
          <w:color w:val="000000"/>
          <w:vertAlign w:val="superscript"/>
        </w:rPr>
        <w:t>2</w:t>
      </w:r>
      <w:r>
        <w:rPr>
          <w:rFonts w:cs="Times New Roman"/>
          <w:i/>
          <w:color w:val="000000"/>
        </w:rPr>
        <w:t>N</w:t>
      </w:r>
      <w:r>
        <w:rPr>
          <w:rFonts w:cs="Times New Roman"/>
          <w:color w:val="000000"/>
        </w:rPr>
        <w:t xml:space="preserve">. At </w:t>
      </w:r>
      <w:r>
        <w:rPr>
          <w:rFonts w:cs="Times New Roman"/>
          <w:i/>
          <w:color w:val="000000"/>
        </w:rPr>
        <w:t>N</w:t>
      </w:r>
      <w:r>
        <w:rPr>
          <w:rFonts w:cs="Times New Roman"/>
          <w:color w:val="000000"/>
        </w:rPr>
        <w:t xml:space="preserve"> = 158, λ = .0625 × 158 = 9.875, </w:t>
      </w:r>
      <w:r>
        <w:rPr>
          <w:rFonts w:cs="Times New Roman"/>
          <w:i/>
          <w:color w:val="000000"/>
        </w:rPr>
        <w:t>F</w:t>
      </w:r>
      <w:r>
        <w:rPr>
          <w:rFonts w:cs="Times New Roman"/>
          <w:color w:val="000000"/>
          <w:vertAlign w:val="subscript"/>
        </w:rPr>
        <w:t>crit</w:t>
      </w:r>
      <w:r>
        <w:rPr>
          <w:rFonts w:cs="Times New Roman"/>
          <w:color w:val="000000"/>
        </w:rPr>
        <w:t xml:space="preserve">(2, 155) = 3.054, and power = .802; at </w:t>
      </w:r>
      <w:r>
        <w:rPr>
          <w:rFonts w:cs="Times New Roman"/>
          <w:i/>
          <w:color w:val="000000"/>
        </w:rPr>
        <w:t>N</w:t>
      </w:r>
      <w:r>
        <w:rPr>
          <w:rFonts w:cs="Times New Roman"/>
          <w:color w:val="000000"/>
        </w:rPr>
        <w:t xml:space="preserve"> = 157, power falls below .80. Rounding up to a balanced design gives </w:t>
      </w:r>
      <w:r>
        <w:rPr>
          <w:rFonts w:cs="Times New Roman"/>
          <w:i/>
          <w:color w:val="000000"/>
        </w:rPr>
        <w:t>N</w:t>
      </w:r>
      <w:r>
        <w:rPr>
          <w:rFonts w:cs="Times New Roman"/>
          <w:color w:val="000000"/>
        </w:rPr>
        <w:t xml:space="preserve"> = 159 runs (53 per algorithm; power = .805). No buffer is needed because clustering runs cannot fail.</w:t>
      </w:r>
    </w:p>
    <w:p w14:paraId="66E06310" w14:textId="77777777" w:rsidR="00552BE8" w:rsidRDefault="00000000">
      <w:pPr>
        <w:pStyle w:val="Heading3"/>
      </w:pPr>
      <w:r>
        <w:rPr>
          <w:rFonts w:eastAsia="Times New Roman" w:cs="Times New Roman"/>
        </w:rPr>
        <w:t>RQ2: One-Way Repeated-Measures ANOVA With Three Conditions</w:t>
      </w:r>
    </w:p>
    <w:p w14:paraId="49453E25" w14:textId="77777777" w:rsidR="00552BE8" w:rsidRDefault="00000000">
      <w:pPr>
        <w:keepNext/>
        <w:ind w:firstLine="720"/>
      </w:pPr>
      <w:r>
        <w:rPr>
          <w:rFonts w:cs="Times New Roman"/>
          <w:color w:val="000000"/>
        </w:rPr>
        <w:t xml:space="preserve">Every sampled test dialogue is answered under all </w:t>
      </w:r>
      <w:r>
        <w:rPr>
          <w:rFonts w:cs="Times New Roman"/>
          <w:i/>
          <w:color w:val="000000"/>
        </w:rPr>
        <w:t>m</w:t>
      </w:r>
      <w:r>
        <w:rPr>
          <w:rFonts w:cs="Times New Roman"/>
          <w:color w:val="000000"/>
        </w:rPr>
        <w:t xml:space="preserve"> = 3 prompting conditions, so the dialogue is the subject and the design is within-subjects. For a repeated-measures factor (Faul et al., 2007),</w:t>
      </w:r>
    </w:p>
    <w:p w14:paraId="006DE969" w14:textId="77777777" w:rsidR="00552BE8" w:rsidRDefault="00000000">
      <w:pPr>
        <w:jc w:val="center"/>
      </w:pPr>
      <w:r>
        <w:rPr>
          <w:rFonts w:cs="Times New Roman"/>
          <w:color w:val="000000"/>
        </w:rPr>
        <w:t xml:space="preserve">λ = </w:t>
      </w:r>
      <w:r>
        <w:rPr>
          <w:rFonts w:cs="Times New Roman"/>
          <w:i/>
          <w:color w:val="000000"/>
        </w:rPr>
        <w:t>f</w:t>
      </w:r>
      <w:r>
        <w:rPr>
          <w:rFonts w:cs="Times New Roman"/>
          <w:color w:val="000000"/>
          <w:vertAlign w:val="superscript"/>
        </w:rPr>
        <w:t>2</w:t>
      </w:r>
      <w:r>
        <w:rPr>
          <w:rFonts w:cs="Times New Roman"/>
          <w:color w:val="000000"/>
        </w:rPr>
        <w:t xml:space="preserve"> · </w:t>
      </w:r>
      <w:r>
        <w:rPr>
          <w:rFonts w:cs="Times New Roman"/>
          <w:i/>
          <w:color w:val="000000"/>
        </w:rPr>
        <w:t>N</w:t>
      </w:r>
      <w:r>
        <w:rPr>
          <w:rFonts w:cs="Times New Roman"/>
          <w:color w:val="000000"/>
        </w:rPr>
        <w:t xml:space="preserve"> · </w:t>
      </w:r>
      <w:r>
        <w:rPr>
          <w:rFonts w:cs="Times New Roman"/>
          <w:i/>
          <w:color w:val="000000"/>
        </w:rPr>
        <w:t>m</w:t>
      </w:r>
      <w:r>
        <w:rPr>
          <w:rFonts w:cs="Times New Roman"/>
          <w:color w:val="000000"/>
        </w:rPr>
        <w:t xml:space="preserve"> · ε / (1 − ρ),   </w:t>
      </w:r>
      <w:r>
        <w:rPr>
          <w:rFonts w:cs="Times New Roman"/>
          <w:i/>
          <w:color w:val="000000"/>
        </w:rPr>
        <w:t>df</w:t>
      </w:r>
      <w:r>
        <w:rPr>
          <w:rFonts w:cs="Times New Roman"/>
          <w:color w:val="000000"/>
          <w:vertAlign w:val="subscript"/>
        </w:rPr>
        <w:t>1</w:t>
      </w:r>
      <w:r>
        <w:rPr>
          <w:rFonts w:cs="Times New Roman"/>
          <w:color w:val="000000"/>
        </w:rPr>
        <w:t xml:space="preserve"> = (</w:t>
      </w:r>
      <w:r>
        <w:rPr>
          <w:rFonts w:cs="Times New Roman"/>
          <w:i/>
          <w:color w:val="000000"/>
        </w:rPr>
        <w:t>m</w:t>
      </w:r>
      <w:r>
        <w:rPr>
          <w:rFonts w:cs="Times New Roman"/>
          <w:color w:val="000000"/>
        </w:rPr>
        <w:t xml:space="preserve"> − 1)ε,   </w:t>
      </w:r>
      <w:r>
        <w:rPr>
          <w:rFonts w:cs="Times New Roman"/>
          <w:i/>
          <w:color w:val="000000"/>
        </w:rPr>
        <w:t>df</w:t>
      </w:r>
      <w:r>
        <w:rPr>
          <w:rFonts w:cs="Times New Roman"/>
          <w:color w:val="000000"/>
          <w:vertAlign w:val="subscript"/>
        </w:rPr>
        <w:t>2</w:t>
      </w:r>
      <w:r>
        <w:rPr>
          <w:rFonts w:cs="Times New Roman"/>
          <w:color w:val="000000"/>
        </w:rPr>
        <w:t xml:space="preserve"> = (</w:t>
      </w:r>
      <w:r>
        <w:rPr>
          <w:rFonts w:cs="Times New Roman"/>
          <w:i/>
          <w:color w:val="000000"/>
        </w:rPr>
        <w:t>N</w:t>
      </w:r>
      <w:r>
        <w:rPr>
          <w:rFonts w:cs="Times New Roman"/>
          <w:color w:val="000000"/>
        </w:rPr>
        <w:t xml:space="preserve"> − 1)(</w:t>
      </w:r>
      <w:r>
        <w:rPr>
          <w:rFonts w:cs="Times New Roman"/>
          <w:i/>
          <w:color w:val="000000"/>
        </w:rPr>
        <w:t>m</w:t>
      </w:r>
      <w:r>
        <w:rPr>
          <w:rFonts w:cs="Times New Roman"/>
          <w:color w:val="000000"/>
        </w:rPr>
        <w:t xml:space="preserve"> − 1)ε    (2)</w:t>
      </w:r>
    </w:p>
    <w:p w14:paraId="13A01E10" w14:textId="77777777" w:rsidR="00552BE8" w:rsidRDefault="00000000">
      <w:r>
        <w:rPr>
          <w:rFonts w:cs="Times New Roman"/>
          <w:color w:val="000000"/>
        </w:rPr>
        <w:t xml:space="preserve">where ρ is the correlation among repeated measures and ε is the sphericity correction. With the conventional planning values ρ = .50 and ε = 1, </w:t>
      </w:r>
      <w:r>
        <w:rPr>
          <w:rFonts w:cs="Times New Roman"/>
          <w:i/>
          <w:color w:val="000000"/>
        </w:rPr>
        <w:t>N</w:t>
      </w:r>
      <w:r>
        <w:rPr>
          <w:rFonts w:cs="Times New Roman"/>
          <w:color w:val="000000"/>
        </w:rPr>
        <w:t xml:space="preserve"> = 28 gives λ = .0625 × 28 × 3 / .50 = 10.5, </w:t>
      </w:r>
      <w:r>
        <w:rPr>
          <w:rFonts w:cs="Times New Roman"/>
          <w:i/>
          <w:color w:val="000000"/>
        </w:rPr>
        <w:t>F</w:t>
      </w:r>
      <w:r>
        <w:rPr>
          <w:rFonts w:cs="Times New Roman"/>
          <w:color w:val="000000"/>
          <w:vertAlign w:val="subscript"/>
        </w:rPr>
        <w:t>crit</w:t>
      </w:r>
      <w:r>
        <w:rPr>
          <w:rFonts w:cs="Times New Roman"/>
          <w:color w:val="000000"/>
        </w:rPr>
        <w:t xml:space="preserve">(2, 54) = 3.168, and power = .812. Rounding to a multiple of three archetypes gives 30, and </w:t>
      </w:r>
      <w:r>
        <w:rPr>
          <w:rFonts w:cs="Times New Roman"/>
          <w:color w:val="000000"/>
        </w:rPr>
        <w:lastRenderedPageBreak/>
        <w:t xml:space="preserve">the 10% buffer gives </w:t>
      </w:r>
      <w:r>
        <w:rPr>
          <w:rFonts w:cs="Times New Roman"/>
          <w:i/>
          <w:color w:val="000000"/>
        </w:rPr>
        <w:t>N</w:t>
      </w:r>
      <w:r>
        <w:rPr>
          <w:rFonts w:cs="Times New Roman"/>
          <w:color w:val="000000"/>
        </w:rPr>
        <w:t xml:space="preserve"> = 33 dialogues (11 per archetype; 99 scored responses; power = .878). If sphericity is violated, the Greenhouse–Geisser correction is applied; the buffer keeps power near .80 for ε down to about .80.</w:t>
      </w:r>
    </w:p>
    <w:p w14:paraId="00AE1925" w14:textId="77777777" w:rsidR="00552BE8" w:rsidRDefault="00000000">
      <w:pPr>
        <w:pStyle w:val="Heading3"/>
      </w:pPr>
      <w:r>
        <w:rPr>
          <w:rFonts w:eastAsia="Times New Roman" w:cs="Times New Roman"/>
        </w:rPr>
        <w:t>RQ3: 2 × 2 Between-Subjects Factorial ANOVA</w:t>
      </w:r>
    </w:p>
    <w:p w14:paraId="32074A71" w14:textId="77777777" w:rsidR="00552BE8" w:rsidRDefault="00000000">
      <w:pPr>
        <w:ind w:firstLine="720"/>
      </w:pPr>
      <w:r>
        <w:rPr>
          <w:rFonts w:cs="Times New Roman"/>
          <w:color w:val="000000"/>
        </w:rPr>
        <w:t xml:space="preserve">Each test dialogue is randomly assigned to one of four cells (rules active or off × zero-shot or cluster-adaptive). Each main effect and the interaction has </w:t>
      </w:r>
      <w:r>
        <w:rPr>
          <w:rFonts w:cs="Times New Roman"/>
          <w:i/>
          <w:color w:val="000000"/>
        </w:rPr>
        <w:t>df</w:t>
      </w:r>
      <w:r>
        <w:rPr>
          <w:rFonts w:cs="Times New Roman"/>
          <w:color w:val="000000"/>
          <w:vertAlign w:val="subscript"/>
        </w:rPr>
        <w:t>1</w:t>
      </w:r>
      <w:r>
        <w:rPr>
          <w:rFonts w:cs="Times New Roman"/>
          <w:color w:val="000000"/>
        </w:rPr>
        <w:t xml:space="preserve"> = 1, and </w:t>
      </w:r>
      <w:r>
        <w:rPr>
          <w:rFonts w:cs="Times New Roman"/>
          <w:i/>
          <w:color w:val="000000"/>
        </w:rPr>
        <w:t>df</w:t>
      </w:r>
      <w:r>
        <w:rPr>
          <w:rFonts w:cs="Times New Roman"/>
          <w:color w:val="000000"/>
          <w:vertAlign w:val="subscript"/>
        </w:rPr>
        <w:t>2</w:t>
      </w:r>
      <w:r>
        <w:rPr>
          <w:rFonts w:cs="Times New Roman"/>
          <w:color w:val="000000"/>
        </w:rPr>
        <w:t xml:space="preserve"> = </w:t>
      </w:r>
      <w:r>
        <w:rPr>
          <w:rFonts w:cs="Times New Roman"/>
          <w:i/>
          <w:color w:val="000000"/>
        </w:rPr>
        <w:t>N</w:t>
      </w:r>
      <w:r>
        <w:rPr>
          <w:rFonts w:cs="Times New Roman"/>
          <w:color w:val="000000"/>
        </w:rPr>
        <w:t xml:space="preserve"> − 4. At </w:t>
      </w:r>
      <w:r>
        <w:rPr>
          <w:rFonts w:cs="Times New Roman"/>
          <w:i/>
          <w:color w:val="000000"/>
        </w:rPr>
        <w:t>N</w:t>
      </w:r>
      <w:r>
        <w:rPr>
          <w:rFonts w:cs="Times New Roman"/>
          <w:color w:val="000000"/>
        </w:rPr>
        <w:t xml:space="preserve"> = 128, λ = .0625 × 128 = 8.0, </w:t>
      </w:r>
      <w:r>
        <w:rPr>
          <w:rFonts w:cs="Times New Roman"/>
          <w:i/>
          <w:color w:val="000000"/>
        </w:rPr>
        <w:t>F</w:t>
      </w:r>
      <w:r>
        <w:rPr>
          <w:rFonts w:cs="Times New Roman"/>
          <w:color w:val="000000"/>
          <w:vertAlign w:val="subscript"/>
        </w:rPr>
        <w:t>crit</w:t>
      </w:r>
      <w:r>
        <w:rPr>
          <w:rFonts w:cs="Times New Roman"/>
          <w:color w:val="000000"/>
        </w:rPr>
        <w:t xml:space="preserve">(1, 124) = 3.918, and power = .801. This is already balanced (32 per cell); the 10% buffer gives </w:t>
      </w:r>
      <w:r>
        <w:rPr>
          <w:rFonts w:cs="Times New Roman"/>
          <w:i/>
          <w:color w:val="000000"/>
        </w:rPr>
        <w:t>N</w:t>
      </w:r>
      <w:r>
        <w:rPr>
          <w:rFonts w:cs="Times New Roman"/>
          <w:color w:val="000000"/>
        </w:rPr>
        <w:t xml:space="preserve"> = 144 (36 per cell; power = .846).</w:t>
      </w:r>
    </w:p>
    <w:p w14:paraId="5CBF9067" w14:textId="77777777" w:rsidR="00552BE8" w:rsidRDefault="00000000">
      <w:pPr>
        <w:pStyle w:val="Heading3"/>
      </w:pPr>
      <w:r>
        <w:rPr>
          <w:rFonts w:eastAsia="Times New Roman" w:cs="Times New Roman"/>
        </w:rPr>
        <w:t>RQ4: 2 × 3 Factorial ANOVA</w:t>
      </w:r>
    </w:p>
    <w:p w14:paraId="3C13A7B8" w14:textId="77777777" w:rsidR="00552BE8" w:rsidRDefault="00000000">
      <w:pPr>
        <w:ind w:firstLine="720"/>
      </w:pPr>
      <w:r>
        <w:rPr>
          <w:rFonts w:cs="Times New Roman"/>
          <w:color w:val="000000"/>
        </w:rPr>
        <w:t xml:space="preserve">The design crosses conditioning (zero-shot or cluster-adaptive) with archetype (three levels). The test of interest is the interaction, with </w:t>
      </w:r>
      <w:r>
        <w:rPr>
          <w:rFonts w:cs="Times New Roman"/>
          <w:i/>
          <w:color w:val="000000"/>
        </w:rPr>
        <w:t>df</w:t>
      </w:r>
      <w:r>
        <w:rPr>
          <w:rFonts w:cs="Times New Roman"/>
          <w:color w:val="000000"/>
          <w:vertAlign w:val="subscript"/>
        </w:rPr>
        <w:t>1</w:t>
      </w:r>
      <w:r>
        <w:rPr>
          <w:rFonts w:cs="Times New Roman"/>
          <w:color w:val="000000"/>
        </w:rPr>
        <w:t xml:space="preserve"> = (2 − 1)(3 − 1) = 2 and </w:t>
      </w:r>
      <w:r>
        <w:rPr>
          <w:rFonts w:cs="Times New Roman"/>
          <w:i/>
          <w:color w:val="000000"/>
        </w:rPr>
        <w:t>df</w:t>
      </w:r>
      <w:r>
        <w:rPr>
          <w:rFonts w:cs="Times New Roman"/>
          <w:color w:val="000000"/>
          <w:vertAlign w:val="subscript"/>
        </w:rPr>
        <w:t>2</w:t>
      </w:r>
      <w:r>
        <w:rPr>
          <w:rFonts w:cs="Times New Roman"/>
          <w:color w:val="000000"/>
        </w:rPr>
        <w:t xml:space="preserve"> = </w:t>
      </w:r>
      <w:r>
        <w:rPr>
          <w:rFonts w:cs="Times New Roman"/>
          <w:i/>
          <w:color w:val="000000"/>
        </w:rPr>
        <w:t>N</w:t>
      </w:r>
      <w:r>
        <w:rPr>
          <w:rFonts w:cs="Times New Roman"/>
          <w:color w:val="000000"/>
        </w:rPr>
        <w:t xml:space="preserve"> − 6. At </w:t>
      </w:r>
      <w:r>
        <w:rPr>
          <w:rFonts w:cs="Times New Roman"/>
          <w:i/>
          <w:color w:val="000000"/>
        </w:rPr>
        <w:t>N</w:t>
      </w:r>
      <w:r>
        <w:rPr>
          <w:rFonts w:cs="Times New Roman"/>
          <w:color w:val="000000"/>
        </w:rPr>
        <w:t xml:space="preserve"> = 158, λ = .0625 × 158 = 9.875, </w:t>
      </w:r>
      <w:r>
        <w:rPr>
          <w:rFonts w:cs="Times New Roman"/>
          <w:i/>
          <w:color w:val="000000"/>
        </w:rPr>
        <w:t>F</w:t>
      </w:r>
      <w:r>
        <w:rPr>
          <w:rFonts w:cs="Times New Roman"/>
          <w:color w:val="000000"/>
          <w:vertAlign w:val="subscript"/>
        </w:rPr>
        <w:t>crit</w:t>
      </w:r>
      <w:r>
        <w:rPr>
          <w:rFonts w:cs="Times New Roman"/>
          <w:color w:val="000000"/>
        </w:rPr>
        <w:t xml:space="preserve">(2, 152) = 3.056, and power = .802. Balancing to six cells gives 162, and the 10% buffer gives </w:t>
      </w:r>
      <w:r>
        <w:rPr>
          <w:rFonts w:cs="Times New Roman"/>
          <w:i/>
          <w:color w:val="000000"/>
        </w:rPr>
        <w:t>N</w:t>
      </w:r>
      <w:r>
        <w:rPr>
          <w:rFonts w:cs="Times New Roman"/>
          <w:color w:val="000000"/>
        </w:rPr>
        <w:t xml:space="preserve"> = 180 (30 per cell; power = .855).</w:t>
      </w:r>
    </w:p>
    <w:p w14:paraId="591611B0" w14:textId="77777777" w:rsidR="00552BE8" w:rsidRDefault="00000000">
      <w:pPr>
        <w:pStyle w:val="Heading3"/>
      </w:pPr>
      <w:r>
        <w:rPr>
          <w:rFonts w:eastAsia="Times New Roman" w:cs="Times New Roman"/>
        </w:rPr>
        <w:t>Summary and Minimax Decision</w:t>
      </w:r>
    </w:p>
    <w:p w14:paraId="3EB17098" w14:textId="77777777" w:rsidR="00552BE8" w:rsidRDefault="00000000">
      <w:pPr>
        <w:ind w:firstLine="720"/>
      </w:pPr>
      <w:r>
        <w:rPr>
          <w:rFonts w:cs="Times New Roman"/>
          <w:color w:val="000000"/>
        </w:rPr>
        <w:t>Table 2 summarizes the four calculations. The experiments draw their dialogues from the same held-out partition, and a dialogue may serve in more than one experiment but appears only once within an experiment. The binding requirement is therefore the largest experimental sample, max(33, 144, 180) = 180, which is smaller than |</w:t>
      </w:r>
      <w:r>
        <w:rPr>
          <w:rFonts w:cs="Times New Roman"/>
          <w:i/>
          <w:color w:val="000000"/>
        </w:rPr>
        <w:t>D</w:t>
      </w:r>
      <w:r>
        <w:rPr>
          <w:rFonts w:cs="Times New Roman"/>
          <w:color w:val="000000"/>
          <w:vertAlign w:val="subscript"/>
        </w:rPr>
        <w:t>test</w:t>
      </w:r>
      <w:r>
        <w:rPr>
          <w:rFonts w:cs="Times New Roman"/>
          <w:color w:val="000000"/>
        </w:rPr>
        <w:t xml:space="preserve">| = 401. RQ1 draws its runs from </w:t>
      </w:r>
      <w:r>
        <w:rPr>
          <w:rFonts w:cs="Times New Roman"/>
          <w:i/>
          <w:color w:val="000000"/>
        </w:rPr>
        <w:t>D</w:t>
      </w:r>
      <w:r>
        <w:rPr>
          <w:rFonts w:cs="Times New Roman"/>
          <w:color w:val="000000"/>
          <w:vertAlign w:val="subscript"/>
        </w:rPr>
        <w:t>gold</w:t>
      </w:r>
      <w:r>
        <w:rPr>
          <w:rFonts w:cs="Times New Roman"/>
          <w:color w:val="000000"/>
        </w:rPr>
        <w:t xml:space="preserve"> (933 dialogues).</w:t>
      </w:r>
    </w:p>
    <w:p w14:paraId="38394106" w14:textId="77777777" w:rsidR="00552BE8" w:rsidRDefault="00000000">
      <w:pPr>
        <w:keepNext/>
        <w:spacing w:before="240"/>
      </w:pPr>
      <w:r>
        <w:rPr>
          <w:rFonts w:cs="Times New Roman"/>
          <w:b/>
          <w:color w:val="000000"/>
        </w:rPr>
        <w:lastRenderedPageBreak/>
        <w:t>Table 2</w:t>
      </w:r>
    </w:p>
    <w:p w14:paraId="078059CD" w14:textId="77777777" w:rsidR="00552BE8" w:rsidRDefault="00000000">
      <w:pPr>
        <w:keepNext/>
      </w:pPr>
      <w:r>
        <w:rPr>
          <w:rFonts w:cs="Times New Roman"/>
          <w:i/>
          <w:color w:val="000000"/>
        </w:rPr>
        <w:t>Sample Size Calculations Matched to Each Planned Analysis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648"/>
        <w:gridCol w:w="2520"/>
        <w:gridCol w:w="936"/>
        <w:gridCol w:w="720"/>
        <w:gridCol w:w="720"/>
        <w:gridCol w:w="720"/>
        <w:gridCol w:w="792"/>
        <w:gridCol w:w="1368"/>
        <w:gridCol w:w="936"/>
      </w:tblGrid>
      <w:tr w:rsidR="00552BE8" w14:paraId="7C01FDC6" w14:textId="77777777">
        <w:trPr>
          <w:cantSplit/>
          <w:tblHeader/>
          <w:jc w:val="center"/>
        </w:trPr>
        <w:tc>
          <w:tcPr>
            <w:tcW w:w="648" w:type="dxa"/>
            <w:tcBorders>
              <w:bottom w:val="single" w:sz="6" w:space="0" w:color="000000"/>
            </w:tcBorders>
          </w:tcPr>
          <w:p w14:paraId="6201C00C" w14:textId="77777777" w:rsidR="00552BE8" w:rsidRDefault="00000000">
            <w:pPr>
              <w:keepNext/>
              <w:spacing w:before="40" w:after="40" w:line="240" w:lineRule="auto"/>
              <w:jc w:val="center"/>
            </w:pPr>
            <w:r>
              <w:rPr>
                <w:rFonts w:cs="Times New Roman"/>
                <w:color w:val="000000"/>
                <w:sz w:val="20"/>
              </w:rPr>
              <w:t>RQ</w:t>
            </w:r>
          </w:p>
        </w:tc>
        <w:tc>
          <w:tcPr>
            <w:tcW w:w="2520" w:type="dxa"/>
            <w:tcBorders>
              <w:bottom w:val="single" w:sz="6" w:space="0" w:color="000000"/>
            </w:tcBorders>
          </w:tcPr>
          <w:p w14:paraId="78317D7F" w14:textId="77777777" w:rsidR="00552BE8" w:rsidRDefault="00000000">
            <w:pPr>
              <w:keepNext/>
              <w:spacing w:before="40" w:after="40" w:line="240" w:lineRule="auto"/>
              <w:jc w:val="center"/>
            </w:pPr>
            <w:r>
              <w:rPr>
                <w:rFonts w:cs="Times New Roman"/>
                <w:color w:val="000000"/>
                <w:sz w:val="20"/>
              </w:rPr>
              <w:t>Planned analysis</w:t>
            </w:r>
          </w:p>
        </w:tc>
        <w:tc>
          <w:tcPr>
            <w:tcW w:w="936" w:type="dxa"/>
            <w:tcBorders>
              <w:bottom w:val="single" w:sz="6" w:space="0" w:color="000000"/>
            </w:tcBorders>
          </w:tcPr>
          <w:p w14:paraId="1DA87BFB" w14:textId="77777777" w:rsidR="00552BE8" w:rsidRDefault="00000000">
            <w:pPr>
              <w:keepNext/>
              <w:spacing w:before="40" w:after="40" w:line="240" w:lineRule="auto"/>
              <w:jc w:val="center"/>
            </w:pPr>
            <w:r>
              <w:rPr>
                <w:rFonts w:cs="Times New Roman"/>
                <w:i/>
                <w:color w:val="000000"/>
                <w:sz w:val="20"/>
              </w:rPr>
              <w:t>df</w:t>
            </w:r>
            <w:r>
              <w:rPr>
                <w:rFonts w:cs="Times New Roman"/>
                <w:color w:val="000000"/>
                <w:sz w:val="20"/>
              </w:rPr>
              <w:t xml:space="preserve"> at </w:t>
            </w:r>
            <w:r>
              <w:rPr>
                <w:rFonts w:cs="Times New Roman"/>
                <w:i/>
                <w:color w:val="000000"/>
                <w:sz w:val="20"/>
              </w:rPr>
              <w:t>N</w:t>
            </w:r>
            <w:r>
              <w:rPr>
                <w:rFonts w:cs="Times New Roman"/>
                <w:color w:val="000000"/>
                <w:sz w:val="20"/>
                <w:vertAlign w:val="subscript"/>
              </w:rPr>
              <w:t>min</w:t>
            </w:r>
          </w:p>
        </w:tc>
        <w:tc>
          <w:tcPr>
            <w:tcW w:w="720" w:type="dxa"/>
            <w:tcBorders>
              <w:bottom w:val="single" w:sz="6" w:space="0" w:color="000000"/>
            </w:tcBorders>
          </w:tcPr>
          <w:p w14:paraId="63A915FC" w14:textId="77777777" w:rsidR="00552BE8" w:rsidRDefault="00000000">
            <w:pPr>
              <w:keepNext/>
              <w:spacing w:before="40" w:after="40" w:line="240" w:lineRule="auto"/>
              <w:jc w:val="center"/>
            </w:pPr>
            <w:r>
              <w:rPr>
                <w:rFonts w:cs="Times New Roman"/>
                <w:color w:val="000000"/>
                <w:sz w:val="20"/>
              </w:rPr>
              <w:t>λ</w:t>
            </w:r>
          </w:p>
        </w:tc>
        <w:tc>
          <w:tcPr>
            <w:tcW w:w="720" w:type="dxa"/>
            <w:tcBorders>
              <w:bottom w:val="single" w:sz="6" w:space="0" w:color="000000"/>
            </w:tcBorders>
          </w:tcPr>
          <w:p w14:paraId="68BD6186" w14:textId="77777777" w:rsidR="00552BE8" w:rsidRDefault="00000000">
            <w:pPr>
              <w:keepNext/>
              <w:spacing w:before="40" w:after="40" w:line="240" w:lineRule="auto"/>
              <w:jc w:val="center"/>
            </w:pPr>
            <w:r>
              <w:rPr>
                <w:rFonts w:cs="Times New Roman"/>
                <w:i/>
                <w:color w:val="000000"/>
                <w:sz w:val="20"/>
              </w:rPr>
              <w:t>F</w:t>
            </w:r>
            <w:r>
              <w:rPr>
                <w:rFonts w:cs="Times New Roman"/>
                <w:color w:val="000000"/>
                <w:sz w:val="20"/>
                <w:vertAlign w:val="subscript"/>
              </w:rPr>
              <w:t>crit</w:t>
            </w:r>
          </w:p>
        </w:tc>
        <w:tc>
          <w:tcPr>
            <w:tcW w:w="720" w:type="dxa"/>
            <w:tcBorders>
              <w:bottom w:val="single" w:sz="6" w:space="0" w:color="000000"/>
            </w:tcBorders>
          </w:tcPr>
          <w:p w14:paraId="445350FC" w14:textId="77777777" w:rsidR="00552BE8" w:rsidRDefault="00000000">
            <w:pPr>
              <w:keepNext/>
              <w:spacing w:before="40" w:after="40" w:line="240" w:lineRule="auto"/>
              <w:jc w:val="center"/>
            </w:pPr>
            <w:r>
              <w:rPr>
                <w:rFonts w:cs="Times New Roman"/>
                <w:i/>
                <w:color w:val="000000"/>
                <w:sz w:val="20"/>
              </w:rPr>
              <w:t>N</w:t>
            </w:r>
            <w:r>
              <w:rPr>
                <w:rFonts w:cs="Times New Roman"/>
                <w:color w:val="000000"/>
                <w:sz w:val="20"/>
                <w:vertAlign w:val="subscript"/>
              </w:rPr>
              <w:t>min</w:t>
            </w:r>
          </w:p>
        </w:tc>
        <w:tc>
          <w:tcPr>
            <w:tcW w:w="792" w:type="dxa"/>
            <w:tcBorders>
              <w:bottom w:val="single" w:sz="6" w:space="0" w:color="000000"/>
            </w:tcBorders>
          </w:tcPr>
          <w:p w14:paraId="4B569E53" w14:textId="77777777" w:rsidR="00552BE8" w:rsidRDefault="00000000">
            <w:pPr>
              <w:keepNext/>
              <w:spacing w:before="40" w:after="40" w:line="240" w:lineRule="auto"/>
              <w:jc w:val="center"/>
            </w:pPr>
            <w:r>
              <w:rPr>
                <w:rFonts w:cs="Times New Roman"/>
                <w:color w:val="000000"/>
                <w:sz w:val="20"/>
              </w:rPr>
              <w:t>Power</w:t>
            </w:r>
          </w:p>
        </w:tc>
        <w:tc>
          <w:tcPr>
            <w:tcW w:w="1368" w:type="dxa"/>
            <w:tcBorders>
              <w:bottom w:val="single" w:sz="6" w:space="0" w:color="000000"/>
            </w:tcBorders>
          </w:tcPr>
          <w:p w14:paraId="5504BAA1" w14:textId="77777777" w:rsidR="00552BE8" w:rsidRDefault="00000000">
            <w:pPr>
              <w:keepNext/>
              <w:spacing w:before="40" w:after="40" w:line="240" w:lineRule="auto"/>
              <w:jc w:val="center"/>
            </w:pPr>
            <w:r>
              <w:rPr>
                <w:rFonts w:cs="Times New Roman"/>
                <w:i/>
                <w:color w:val="000000"/>
                <w:sz w:val="20"/>
              </w:rPr>
              <w:t>N</w:t>
            </w:r>
            <w:r>
              <w:rPr>
                <w:rFonts w:cs="Times New Roman"/>
                <w:color w:val="000000"/>
                <w:sz w:val="20"/>
                <w:vertAlign w:val="subscript"/>
              </w:rPr>
              <w:t>final</w:t>
            </w:r>
            <w:r>
              <w:rPr>
                <w:rFonts w:cs="Times New Roman"/>
                <w:color w:val="000000"/>
                <w:sz w:val="20"/>
              </w:rPr>
              <w:t xml:space="preserve"> (per group)</w:t>
            </w:r>
          </w:p>
        </w:tc>
        <w:tc>
          <w:tcPr>
            <w:tcW w:w="936" w:type="dxa"/>
            <w:tcBorders>
              <w:bottom w:val="single" w:sz="6" w:space="0" w:color="000000"/>
            </w:tcBorders>
          </w:tcPr>
          <w:p w14:paraId="3178A295" w14:textId="77777777" w:rsidR="00552BE8" w:rsidRDefault="00000000">
            <w:pPr>
              <w:keepNext/>
              <w:spacing w:before="40" w:after="40" w:line="240" w:lineRule="auto"/>
              <w:jc w:val="center"/>
            </w:pPr>
            <w:r>
              <w:rPr>
                <w:rFonts w:cs="Times New Roman"/>
                <w:color w:val="000000"/>
                <w:sz w:val="20"/>
              </w:rPr>
              <w:t>Final power</w:t>
            </w:r>
          </w:p>
        </w:tc>
      </w:tr>
      <w:tr w:rsidR="00552BE8" w14:paraId="2211671C" w14:textId="77777777">
        <w:trPr>
          <w:cantSplit/>
          <w:jc w:val="center"/>
        </w:trPr>
        <w:tc>
          <w:tcPr>
            <w:tcW w:w="648" w:type="dxa"/>
          </w:tcPr>
          <w:p w14:paraId="7371985A" w14:textId="77777777" w:rsidR="00552BE8" w:rsidRDefault="00000000">
            <w:pPr>
              <w:keepNext/>
              <w:spacing w:before="40" w:after="40" w:line="240" w:lineRule="auto"/>
            </w:pPr>
            <w:r>
              <w:rPr>
                <w:rFonts w:cs="Times New Roman"/>
                <w:color w:val="000000"/>
                <w:sz w:val="20"/>
              </w:rPr>
              <w:t>RQ1</w:t>
            </w:r>
          </w:p>
        </w:tc>
        <w:tc>
          <w:tcPr>
            <w:tcW w:w="2520" w:type="dxa"/>
          </w:tcPr>
          <w:p w14:paraId="67EEA576" w14:textId="77777777" w:rsidR="00552BE8" w:rsidRDefault="00000000">
            <w:pPr>
              <w:keepNext/>
              <w:spacing w:before="40" w:after="40" w:line="240" w:lineRule="auto"/>
            </w:pPr>
            <w:r>
              <w:rPr>
                <w:rFonts w:cs="Times New Roman"/>
                <w:color w:val="000000"/>
                <w:sz w:val="20"/>
              </w:rPr>
              <w:t>One-way ANOVA (3 algorithms)</w:t>
            </w:r>
          </w:p>
        </w:tc>
        <w:tc>
          <w:tcPr>
            <w:tcW w:w="936" w:type="dxa"/>
          </w:tcPr>
          <w:p w14:paraId="494E87F1" w14:textId="77777777" w:rsidR="00552BE8" w:rsidRDefault="00000000">
            <w:pPr>
              <w:keepNext/>
              <w:spacing w:before="40" w:after="40" w:line="240" w:lineRule="auto"/>
              <w:jc w:val="center"/>
            </w:pPr>
            <w:r>
              <w:rPr>
                <w:rFonts w:cs="Times New Roman"/>
                <w:color w:val="000000"/>
                <w:sz w:val="20"/>
              </w:rPr>
              <w:t>2, 155</w:t>
            </w:r>
          </w:p>
        </w:tc>
        <w:tc>
          <w:tcPr>
            <w:tcW w:w="720" w:type="dxa"/>
          </w:tcPr>
          <w:p w14:paraId="64C20DDA" w14:textId="77777777" w:rsidR="00552BE8" w:rsidRDefault="00000000">
            <w:pPr>
              <w:keepNext/>
              <w:spacing w:before="40" w:after="40" w:line="240" w:lineRule="auto"/>
              <w:jc w:val="center"/>
            </w:pPr>
            <w:r>
              <w:rPr>
                <w:rFonts w:cs="Times New Roman"/>
                <w:color w:val="000000"/>
                <w:sz w:val="20"/>
              </w:rPr>
              <w:t>9.88</w:t>
            </w:r>
          </w:p>
        </w:tc>
        <w:tc>
          <w:tcPr>
            <w:tcW w:w="720" w:type="dxa"/>
          </w:tcPr>
          <w:p w14:paraId="039A5438" w14:textId="77777777" w:rsidR="00552BE8" w:rsidRDefault="00000000">
            <w:pPr>
              <w:keepNext/>
              <w:spacing w:before="40" w:after="40" w:line="240" w:lineRule="auto"/>
              <w:jc w:val="center"/>
            </w:pPr>
            <w:r>
              <w:rPr>
                <w:rFonts w:cs="Times New Roman"/>
                <w:color w:val="000000"/>
                <w:sz w:val="20"/>
              </w:rPr>
              <w:t>3.05</w:t>
            </w:r>
          </w:p>
        </w:tc>
        <w:tc>
          <w:tcPr>
            <w:tcW w:w="720" w:type="dxa"/>
          </w:tcPr>
          <w:p w14:paraId="529D8AA9" w14:textId="77777777" w:rsidR="00552BE8" w:rsidRDefault="00000000">
            <w:pPr>
              <w:keepNext/>
              <w:spacing w:before="40" w:after="40" w:line="240" w:lineRule="auto"/>
              <w:jc w:val="center"/>
            </w:pPr>
            <w:r>
              <w:rPr>
                <w:rFonts w:cs="Times New Roman"/>
                <w:color w:val="000000"/>
                <w:sz w:val="20"/>
              </w:rPr>
              <w:t>158</w:t>
            </w:r>
          </w:p>
        </w:tc>
        <w:tc>
          <w:tcPr>
            <w:tcW w:w="792" w:type="dxa"/>
          </w:tcPr>
          <w:p w14:paraId="00DD5695" w14:textId="77777777" w:rsidR="00552BE8" w:rsidRDefault="00000000">
            <w:pPr>
              <w:keepNext/>
              <w:spacing w:before="40" w:after="40" w:line="240" w:lineRule="auto"/>
              <w:jc w:val="center"/>
            </w:pPr>
            <w:r>
              <w:rPr>
                <w:rFonts w:cs="Times New Roman"/>
                <w:color w:val="000000"/>
                <w:sz w:val="20"/>
              </w:rPr>
              <w:t>.802</w:t>
            </w:r>
          </w:p>
        </w:tc>
        <w:tc>
          <w:tcPr>
            <w:tcW w:w="1368" w:type="dxa"/>
          </w:tcPr>
          <w:p w14:paraId="464F35CB" w14:textId="77777777" w:rsidR="00552BE8" w:rsidRDefault="00000000">
            <w:pPr>
              <w:keepNext/>
              <w:spacing w:before="40" w:after="40" w:line="240" w:lineRule="auto"/>
              <w:jc w:val="center"/>
            </w:pPr>
            <w:r>
              <w:rPr>
                <w:rFonts w:cs="Times New Roman"/>
                <w:color w:val="000000"/>
                <w:sz w:val="20"/>
              </w:rPr>
              <w:t>159 (53)</w:t>
            </w:r>
          </w:p>
        </w:tc>
        <w:tc>
          <w:tcPr>
            <w:tcW w:w="936" w:type="dxa"/>
          </w:tcPr>
          <w:p w14:paraId="67CF9844" w14:textId="77777777" w:rsidR="00552BE8" w:rsidRDefault="00000000">
            <w:pPr>
              <w:keepNext/>
              <w:spacing w:before="40" w:after="40" w:line="240" w:lineRule="auto"/>
              <w:jc w:val="center"/>
            </w:pPr>
            <w:r>
              <w:rPr>
                <w:rFonts w:cs="Times New Roman"/>
                <w:color w:val="000000"/>
                <w:sz w:val="20"/>
              </w:rPr>
              <w:t>.805</w:t>
            </w:r>
          </w:p>
        </w:tc>
      </w:tr>
      <w:tr w:rsidR="00552BE8" w14:paraId="514B31D8" w14:textId="77777777">
        <w:trPr>
          <w:cantSplit/>
          <w:jc w:val="center"/>
        </w:trPr>
        <w:tc>
          <w:tcPr>
            <w:tcW w:w="648" w:type="dxa"/>
          </w:tcPr>
          <w:p w14:paraId="10AD610F" w14:textId="77777777" w:rsidR="00552BE8" w:rsidRDefault="00000000">
            <w:pPr>
              <w:keepNext/>
              <w:spacing w:before="40" w:after="40" w:line="240" w:lineRule="auto"/>
            </w:pPr>
            <w:r>
              <w:rPr>
                <w:rFonts w:cs="Times New Roman"/>
                <w:color w:val="000000"/>
                <w:sz w:val="20"/>
              </w:rPr>
              <w:t>RQ2</w:t>
            </w:r>
          </w:p>
        </w:tc>
        <w:tc>
          <w:tcPr>
            <w:tcW w:w="2520" w:type="dxa"/>
          </w:tcPr>
          <w:p w14:paraId="667145A7" w14:textId="77777777" w:rsidR="00552BE8" w:rsidRDefault="00000000">
            <w:pPr>
              <w:keepNext/>
              <w:spacing w:before="40" w:after="40" w:line="240" w:lineRule="auto"/>
            </w:pPr>
            <w:r>
              <w:rPr>
                <w:rFonts w:cs="Times New Roman"/>
                <w:color w:val="000000"/>
                <w:sz w:val="20"/>
              </w:rPr>
              <w:t>One-way repeated-measures ANOVA (3 conditions)</w:t>
            </w:r>
          </w:p>
        </w:tc>
        <w:tc>
          <w:tcPr>
            <w:tcW w:w="936" w:type="dxa"/>
          </w:tcPr>
          <w:p w14:paraId="228A0344" w14:textId="77777777" w:rsidR="00552BE8" w:rsidRDefault="00000000">
            <w:pPr>
              <w:keepNext/>
              <w:spacing w:before="40" w:after="40" w:line="240" w:lineRule="auto"/>
              <w:jc w:val="center"/>
            </w:pPr>
            <w:r>
              <w:rPr>
                <w:rFonts w:cs="Times New Roman"/>
                <w:color w:val="000000"/>
                <w:sz w:val="20"/>
              </w:rPr>
              <w:t>2, 54</w:t>
            </w:r>
          </w:p>
        </w:tc>
        <w:tc>
          <w:tcPr>
            <w:tcW w:w="720" w:type="dxa"/>
          </w:tcPr>
          <w:p w14:paraId="23AC1B40" w14:textId="77777777" w:rsidR="00552BE8" w:rsidRDefault="00000000">
            <w:pPr>
              <w:keepNext/>
              <w:spacing w:before="40" w:after="40" w:line="240" w:lineRule="auto"/>
              <w:jc w:val="center"/>
            </w:pPr>
            <w:r>
              <w:rPr>
                <w:rFonts w:cs="Times New Roman"/>
                <w:color w:val="000000"/>
                <w:sz w:val="20"/>
              </w:rPr>
              <w:t>10.50</w:t>
            </w:r>
          </w:p>
        </w:tc>
        <w:tc>
          <w:tcPr>
            <w:tcW w:w="720" w:type="dxa"/>
          </w:tcPr>
          <w:p w14:paraId="1C9E2E09" w14:textId="77777777" w:rsidR="00552BE8" w:rsidRDefault="00000000">
            <w:pPr>
              <w:keepNext/>
              <w:spacing w:before="40" w:after="40" w:line="240" w:lineRule="auto"/>
              <w:jc w:val="center"/>
            </w:pPr>
            <w:r>
              <w:rPr>
                <w:rFonts w:cs="Times New Roman"/>
                <w:color w:val="000000"/>
                <w:sz w:val="20"/>
              </w:rPr>
              <w:t>3.17</w:t>
            </w:r>
          </w:p>
        </w:tc>
        <w:tc>
          <w:tcPr>
            <w:tcW w:w="720" w:type="dxa"/>
          </w:tcPr>
          <w:p w14:paraId="7B58C331" w14:textId="77777777" w:rsidR="00552BE8" w:rsidRDefault="00000000">
            <w:pPr>
              <w:keepNext/>
              <w:spacing w:before="40" w:after="40" w:line="240" w:lineRule="auto"/>
              <w:jc w:val="center"/>
            </w:pPr>
            <w:r>
              <w:rPr>
                <w:rFonts w:cs="Times New Roman"/>
                <w:color w:val="000000"/>
                <w:sz w:val="20"/>
              </w:rPr>
              <w:t>28</w:t>
            </w:r>
          </w:p>
        </w:tc>
        <w:tc>
          <w:tcPr>
            <w:tcW w:w="792" w:type="dxa"/>
          </w:tcPr>
          <w:p w14:paraId="17452A49" w14:textId="77777777" w:rsidR="00552BE8" w:rsidRDefault="00000000">
            <w:pPr>
              <w:keepNext/>
              <w:spacing w:before="40" w:after="40" w:line="240" w:lineRule="auto"/>
              <w:jc w:val="center"/>
            </w:pPr>
            <w:r>
              <w:rPr>
                <w:rFonts w:cs="Times New Roman"/>
                <w:color w:val="000000"/>
                <w:sz w:val="20"/>
              </w:rPr>
              <w:t>.812</w:t>
            </w:r>
          </w:p>
        </w:tc>
        <w:tc>
          <w:tcPr>
            <w:tcW w:w="1368" w:type="dxa"/>
          </w:tcPr>
          <w:p w14:paraId="5373F32F" w14:textId="77777777" w:rsidR="00552BE8" w:rsidRDefault="00000000">
            <w:pPr>
              <w:keepNext/>
              <w:spacing w:before="40" w:after="40" w:line="240" w:lineRule="auto"/>
              <w:jc w:val="center"/>
            </w:pPr>
            <w:r>
              <w:rPr>
                <w:rFonts w:cs="Times New Roman"/>
                <w:color w:val="000000"/>
                <w:sz w:val="20"/>
              </w:rPr>
              <w:t>33 (11)</w:t>
            </w:r>
          </w:p>
        </w:tc>
        <w:tc>
          <w:tcPr>
            <w:tcW w:w="936" w:type="dxa"/>
          </w:tcPr>
          <w:p w14:paraId="2245228D" w14:textId="77777777" w:rsidR="00552BE8" w:rsidRDefault="00000000">
            <w:pPr>
              <w:keepNext/>
              <w:spacing w:before="40" w:after="40" w:line="240" w:lineRule="auto"/>
              <w:jc w:val="center"/>
            </w:pPr>
            <w:r>
              <w:rPr>
                <w:rFonts w:cs="Times New Roman"/>
                <w:color w:val="000000"/>
                <w:sz w:val="20"/>
              </w:rPr>
              <w:t>.878</w:t>
            </w:r>
          </w:p>
        </w:tc>
      </w:tr>
      <w:tr w:rsidR="00552BE8" w14:paraId="2F81F584" w14:textId="77777777">
        <w:trPr>
          <w:cantSplit/>
          <w:jc w:val="center"/>
        </w:trPr>
        <w:tc>
          <w:tcPr>
            <w:tcW w:w="648" w:type="dxa"/>
          </w:tcPr>
          <w:p w14:paraId="4CC41544" w14:textId="77777777" w:rsidR="00552BE8" w:rsidRDefault="00000000">
            <w:pPr>
              <w:keepNext/>
              <w:spacing w:before="40" w:after="40" w:line="240" w:lineRule="auto"/>
            </w:pPr>
            <w:r>
              <w:rPr>
                <w:rFonts w:cs="Times New Roman"/>
                <w:color w:val="000000"/>
                <w:sz w:val="20"/>
              </w:rPr>
              <w:t>RQ3</w:t>
            </w:r>
          </w:p>
        </w:tc>
        <w:tc>
          <w:tcPr>
            <w:tcW w:w="2520" w:type="dxa"/>
          </w:tcPr>
          <w:p w14:paraId="1970BDD4" w14:textId="77777777" w:rsidR="00552BE8" w:rsidRDefault="00000000">
            <w:pPr>
              <w:keepNext/>
              <w:spacing w:before="40" w:after="40" w:line="240" w:lineRule="auto"/>
            </w:pPr>
            <w:r>
              <w:rPr>
                <w:rFonts w:cs="Times New Roman"/>
                <w:color w:val="000000"/>
                <w:sz w:val="20"/>
              </w:rPr>
              <w:t>2 × 2 factorial ANOVA</w:t>
            </w:r>
          </w:p>
        </w:tc>
        <w:tc>
          <w:tcPr>
            <w:tcW w:w="936" w:type="dxa"/>
          </w:tcPr>
          <w:p w14:paraId="152F259E" w14:textId="77777777" w:rsidR="00552BE8" w:rsidRDefault="00000000">
            <w:pPr>
              <w:keepNext/>
              <w:spacing w:before="40" w:after="40" w:line="240" w:lineRule="auto"/>
              <w:jc w:val="center"/>
            </w:pPr>
            <w:r>
              <w:rPr>
                <w:rFonts w:cs="Times New Roman"/>
                <w:color w:val="000000"/>
                <w:sz w:val="20"/>
              </w:rPr>
              <w:t>1, 124</w:t>
            </w:r>
          </w:p>
        </w:tc>
        <w:tc>
          <w:tcPr>
            <w:tcW w:w="720" w:type="dxa"/>
          </w:tcPr>
          <w:p w14:paraId="4CC2C955" w14:textId="77777777" w:rsidR="00552BE8" w:rsidRDefault="00000000">
            <w:pPr>
              <w:keepNext/>
              <w:spacing w:before="40" w:after="40" w:line="240" w:lineRule="auto"/>
              <w:jc w:val="center"/>
            </w:pPr>
            <w:r>
              <w:rPr>
                <w:rFonts w:cs="Times New Roman"/>
                <w:color w:val="000000"/>
                <w:sz w:val="20"/>
              </w:rPr>
              <w:t>8.00</w:t>
            </w:r>
          </w:p>
        </w:tc>
        <w:tc>
          <w:tcPr>
            <w:tcW w:w="720" w:type="dxa"/>
          </w:tcPr>
          <w:p w14:paraId="67B29ECA" w14:textId="77777777" w:rsidR="00552BE8" w:rsidRDefault="00000000">
            <w:pPr>
              <w:keepNext/>
              <w:spacing w:before="40" w:after="40" w:line="240" w:lineRule="auto"/>
              <w:jc w:val="center"/>
            </w:pPr>
            <w:r>
              <w:rPr>
                <w:rFonts w:cs="Times New Roman"/>
                <w:color w:val="000000"/>
                <w:sz w:val="20"/>
              </w:rPr>
              <w:t>3.92</w:t>
            </w:r>
          </w:p>
        </w:tc>
        <w:tc>
          <w:tcPr>
            <w:tcW w:w="720" w:type="dxa"/>
          </w:tcPr>
          <w:p w14:paraId="4A828E37" w14:textId="77777777" w:rsidR="00552BE8" w:rsidRDefault="00000000">
            <w:pPr>
              <w:keepNext/>
              <w:spacing w:before="40" w:after="40" w:line="240" w:lineRule="auto"/>
              <w:jc w:val="center"/>
            </w:pPr>
            <w:r>
              <w:rPr>
                <w:rFonts w:cs="Times New Roman"/>
                <w:color w:val="000000"/>
                <w:sz w:val="20"/>
              </w:rPr>
              <w:t>128</w:t>
            </w:r>
          </w:p>
        </w:tc>
        <w:tc>
          <w:tcPr>
            <w:tcW w:w="792" w:type="dxa"/>
          </w:tcPr>
          <w:p w14:paraId="0D969DDD" w14:textId="77777777" w:rsidR="00552BE8" w:rsidRDefault="00000000">
            <w:pPr>
              <w:keepNext/>
              <w:spacing w:before="40" w:after="40" w:line="240" w:lineRule="auto"/>
              <w:jc w:val="center"/>
            </w:pPr>
            <w:r>
              <w:rPr>
                <w:rFonts w:cs="Times New Roman"/>
                <w:color w:val="000000"/>
                <w:sz w:val="20"/>
              </w:rPr>
              <w:t>.801</w:t>
            </w:r>
          </w:p>
        </w:tc>
        <w:tc>
          <w:tcPr>
            <w:tcW w:w="1368" w:type="dxa"/>
          </w:tcPr>
          <w:p w14:paraId="6632DE81" w14:textId="77777777" w:rsidR="00552BE8" w:rsidRDefault="00000000">
            <w:pPr>
              <w:keepNext/>
              <w:spacing w:before="40" w:after="40" w:line="240" w:lineRule="auto"/>
              <w:jc w:val="center"/>
            </w:pPr>
            <w:r>
              <w:rPr>
                <w:rFonts w:cs="Times New Roman"/>
                <w:color w:val="000000"/>
                <w:sz w:val="20"/>
              </w:rPr>
              <w:t>144 (36)</w:t>
            </w:r>
          </w:p>
        </w:tc>
        <w:tc>
          <w:tcPr>
            <w:tcW w:w="936" w:type="dxa"/>
          </w:tcPr>
          <w:p w14:paraId="488EF60C" w14:textId="77777777" w:rsidR="00552BE8" w:rsidRDefault="00000000">
            <w:pPr>
              <w:keepNext/>
              <w:spacing w:before="40" w:after="40" w:line="240" w:lineRule="auto"/>
              <w:jc w:val="center"/>
            </w:pPr>
            <w:r>
              <w:rPr>
                <w:rFonts w:cs="Times New Roman"/>
                <w:color w:val="000000"/>
                <w:sz w:val="20"/>
              </w:rPr>
              <w:t>.846</w:t>
            </w:r>
          </w:p>
        </w:tc>
      </w:tr>
      <w:tr w:rsidR="00552BE8" w14:paraId="32EB478D" w14:textId="77777777">
        <w:trPr>
          <w:cantSplit/>
          <w:jc w:val="center"/>
        </w:trPr>
        <w:tc>
          <w:tcPr>
            <w:tcW w:w="648" w:type="dxa"/>
          </w:tcPr>
          <w:p w14:paraId="27B4838D" w14:textId="77777777" w:rsidR="00552BE8" w:rsidRDefault="00000000">
            <w:pPr>
              <w:spacing w:before="40" w:after="40" w:line="240" w:lineRule="auto"/>
            </w:pPr>
            <w:r>
              <w:rPr>
                <w:rFonts w:cs="Times New Roman"/>
                <w:color w:val="000000"/>
                <w:sz w:val="20"/>
              </w:rPr>
              <w:t>RQ4</w:t>
            </w:r>
          </w:p>
        </w:tc>
        <w:tc>
          <w:tcPr>
            <w:tcW w:w="2520" w:type="dxa"/>
          </w:tcPr>
          <w:p w14:paraId="53276D59" w14:textId="77777777" w:rsidR="00552BE8" w:rsidRDefault="00000000">
            <w:pPr>
              <w:spacing w:before="40" w:after="40" w:line="240" w:lineRule="auto"/>
            </w:pPr>
            <w:r>
              <w:rPr>
                <w:rFonts w:cs="Times New Roman"/>
                <w:color w:val="000000"/>
                <w:sz w:val="20"/>
              </w:rPr>
              <w:t>2 × 3 factorial ANOVA</w:t>
            </w:r>
          </w:p>
        </w:tc>
        <w:tc>
          <w:tcPr>
            <w:tcW w:w="936" w:type="dxa"/>
          </w:tcPr>
          <w:p w14:paraId="2A9AC0DB" w14:textId="77777777" w:rsidR="00552BE8" w:rsidRDefault="00000000">
            <w:pPr>
              <w:spacing w:before="40" w:after="40" w:line="240" w:lineRule="auto"/>
              <w:jc w:val="center"/>
            </w:pPr>
            <w:r>
              <w:rPr>
                <w:rFonts w:cs="Times New Roman"/>
                <w:color w:val="000000"/>
                <w:sz w:val="20"/>
              </w:rPr>
              <w:t>2, 152</w:t>
            </w:r>
          </w:p>
        </w:tc>
        <w:tc>
          <w:tcPr>
            <w:tcW w:w="720" w:type="dxa"/>
          </w:tcPr>
          <w:p w14:paraId="0DE55D04" w14:textId="77777777" w:rsidR="00552BE8" w:rsidRDefault="00000000">
            <w:pPr>
              <w:spacing w:before="40" w:after="40" w:line="240" w:lineRule="auto"/>
              <w:jc w:val="center"/>
            </w:pPr>
            <w:r>
              <w:rPr>
                <w:rFonts w:cs="Times New Roman"/>
                <w:color w:val="000000"/>
                <w:sz w:val="20"/>
              </w:rPr>
              <w:t>9.88</w:t>
            </w:r>
          </w:p>
        </w:tc>
        <w:tc>
          <w:tcPr>
            <w:tcW w:w="720" w:type="dxa"/>
          </w:tcPr>
          <w:p w14:paraId="332E128F" w14:textId="77777777" w:rsidR="00552BE8" w:rsidRDefault="00000000">
            <w:pPr>
              <w:spacing w:before="40" w:after="40" w:line="240" w:lineRule="auto"/>
              <w:jc w:val="center"/>
            </w:pPr>
            <w:r>
              <w:rPr>
                <w:rFonts w:cs="Times New Roman"/>
                <w:color w:val="000000"/>
                <w:sz w:val="20"/>
              </w:rPr>
              <w:t>3.06</w:t>
            </w:r>
          </w:p>
        </w:tc>
        <w:tc>
          <w:tcPr>
            <w:tcW w:w="720" w:type="dxa"/>
          </w:tcPr>
          <w:p w14:paraId="098AC2F5" w14:textId="77777777" w:rsidR="00552BE8" w:rsidRDefault="00000000">
            <w:pPr>
              <w:spacing w:before="40" w:after="40" w:line="240" w:lineRule="auto"/>
              <w:jc w:val="center"/>
            </w:pPr>
            <w:r>
              <w:rPr>
                <w:rFonts w:cs="Times New Roman"/>
                <w:color w:val="000000"/>
                <w:sz w:val="20"/>
              </w:rPr>
              <w:t>158</w:t>
            </w:r>
          </w:p>
        </w:tc>
        <w:tc>
          <w:tcPr>
            <w:tcW w:w="792" w:type="dxa"/>
          </w:tcPr>
          <w:p w14:paraId="2B65DDAA" w14:textId="77777777" w:rsidR="00552BE8" w:rsidRDefault="00000000">
            <w:pPr>
              <w:spacing w:before="40" w:after="40" w:line="240" w:lineRule="auto"/>
              <w:jc w:val="center"/>
            </w:pPr>
            <w:r>
              <w:rPr>
                <w:rFonts w:cs="Times New Roman"/>
                <w:color w:val="000000"/>
                <w:sz w:val="20"/>
              </w:rPr>
              <w:t>.802</w:t>
            </w:r>
          </w:p>
        </w:tc>
        <w:tc>
          <w:tcPr>
            <w:tcW w:w="1368" w:type="dxa"/>
          </w:tcPr>
          <w:p w14:paraId="7DF5801F" w14:textId="77777777" w:rsidR="00552BE8" w:rsidRDefault="00000000">
            <w:pPr>
              <w:spacing w:before="40" w:after="40" w:line="240" w:lineRule="auto"/>
              <w:jc w:val="center"/>
            </w:pPr>
            <w:r>
              <w:rPr>
                <w:rFonts w:cs="Times New Roman"/>
                <w:color w:val="000000"/>
                <w:sz w:val="20"/>
              </w:rPr>
              <w:t>180 (30)</w:t>
            </w:r>
          </w:p>
        </w:tc>
        <w:tc>
          <w:tcPr>
            <w:tcW w:w="936" w:type="dxa"/>
          </w:tcPr>
          <w:p w14:paraId="4E411C66" w14:textId="77777777" w:rsidR="00552BE8" w:rsidRDefault="00000000">
            <w:pPr>
              <w:spacing w:before="40" w:after="40" w:line="240" w:lineRule="auto"/>
              <w:jc w:val="center"/>
            </w:pPr>
            <w:r>
              <w:rPr>
                <w:rFonts w:cs="Times New Roman"/>
                <w:color w:val="000000"/>
                <w:sz w:val="20"/>
              </w:rPr>
              <w:t>.855</w:t>
            </w:r>
          </w:p>
        </w:tc>
      </w:tr>
    </w:tbl>
    <w:p w14:paraId="0724C58A" w14:textId="77777777" w:rsidR="00552BE8" w:rsidRDefault="00000000">
      <w:pPr>
        <w:spacing w:after="240"/>
      </w:pPr>
      <w:r>
        <w:rPr>
          <w:rFonts w:cs="Times New Roman"/>
          <w:i/>
          <w:color w:val="000000"/>
        </w:rPr>
        <w:t>Note.</w:t>
      </w:r>
      <w:r>
        <w:rPr>
          <w:rFonts w:cs="Times New Roman"/>
          <w:color w:val="000000"/>
        </w:rPr>
        <w:t xml:space="preserve"> All calculations use </w:t>
      </w:r>
      <w:r>
        <w:rPr>
          <w:rFonts w:cs="Times New Roman"/>
          <w:i/>
          <w:color w:val="000000"/>
        </w:rPr>
        <w:t>f</w:t>
      </w:r>
      <w:r>
        <w:rPr>
          <w:rFonts w:cs="Times New Roman"/>
          <w:color w:val="000000"/>
        </w:rPr>
        <w:t xml:space="preserve"> = .25 and α = .05. RQ1 units are clustering runs on subsamples of the golden partition; RQ2 units are test dialogues measured under three conditions (ρ = .50, ε = 1); RQ3 and RQ4 units are test dialogues. RQ2 to RQ4 include a 10% buffer for failed generations.</w:t>
      </w:r>
    </w:p>
    <w:p w14:paraId="28BB0664" w14:textId="77777777" w:rsidR="00552BE8" w:rsidRDefault="00000000">
      <w:pPr>
        <w:pStyle w:val="Heading1"/>
        <w:jc w:val="center"/>
      </w:pPr>
      <w:r>
        <w:rPr>
          <w:rFonts w:eastAsia="Times New Roman" w:cs="Times New Roman"/>
        </w:rPr>
        <w:t>Data</w:t>
      </w:r>
    </w:p>
    <w:p w14:paraId="29F0FA34" w14:textId="77777777" w:rsidR="00552BE8" w:rsidRDefault="00000000">
      <w:pPr>
        <w:pStyle w:val="Heading2"/>
      </w:pPr>
      <w:r>
        <w:rPr>
          <w:rFonts w:eastAsia="Times New Roman" w:cs="Times New Roman"/>
        </w:rPr>
        <w:t>Data Sources</w:t>
      </w:r>
    </w:p>
    <w:p w14:paraId="1CBB687F" w14:textId="77777777" w:rsidR="00552BE8" w:rsidRDefault="00000000">
      <w:pPr>
        <w:ind w:firstLine="720"/>
      </w:pPr>
      <w:r>
        <w:rPr>
          <w:rFonts w:cs="Times New Roman"/>
          <w:color w:val="000000"/>
        </w:rPr>
        <w:t>Microsoft Frames (El Asri et al., 2017) contains 1,369 English Wizard-of-Oz dialogues in which a user role-player negotiates a flight-and-hotel package with a wizard who searches a database of fictional cities. Each turn carries dialogue-act annotations with slot–value arguments, and each dialogue carries a wizard-reported task-success label and a user satisfaction rating. The corpus is available from Microsoft Research (https://www.microsoft.com/en-us/research/project/frames-dataset/). MultiWOZ 2.2 (Zang et al., 2020) contains 10,438 dialogues with per-turn dialogue states and is available on GitHub (https://github.com/budzianowski/multiwoz). Both corpora were downloaded in full; the MultiWOZ sample was drawn with a fixed seed from dialogues that involve at least one travel service.</w:t>
      </w:r>
    </w:p>
    <w:p w14:paraId="5CA48E2D" w14:textId="77777777" w:rsidR="00552BE8" w:rsidRDefault="00000000">
      <w:pPr>
        <w:pStyle w:val="Heading2"/>
      </w:pPr>
      <w:r>
        <w:rPr>
          <w:rFonts w:eastAsia="Times New Roman" w:cs="Times New Roman"/>
        </w:rPr>
        <w:lastRenderedPageBreak/>
        <w:t>Data Quality: Missing Values, Outliers, and Duplicates</w:t>
      </w:r>
    </w:p>
    <w:p w14:paraId="2FEF3D79" w14:textId="77777777" w:rsidR="00552BE8" w:rsidRDefault="00000000">
      <w:pPr>
        <w:ind w:firstLine="720"/>
      </w:pPr>
      <w:r>
        <w:rPr>
          <w:rFonts w:cs="Times New Roman"/>
          <w:color w:val="000000"/>
        </w:rPr>
        <w:t xml:space="preserve">Table 3 reports the data-quality audit. No dialogue had a duplicate identifier or an empty utterance. One MultiWOZ dialogue duplicated another's full text and was removed. A total of 35 Frames dialogues had fewer than three turns and were excluded because they contain no negotiation trajectory. Turn-count outliers were flagged with the interquartile-range rule (Frames &gt; 32.5 turns, </w:t>
      </w:r>
      <w:r>
        <w:rPr>
          <w:rFonts w:cs="Times New Roman"/>
          <w:i/>
          <w:color w:val="000000"/>
        </w:rPr>
        <w:t>n</w:t>
      </w:r>
      <w:r>
        <w:rPr>
          <w:rFonts w:cs="Times New Roman"/>
          <w:color w:val="000000"/>
        </w:rPr>
        <w:t xml:space="preserve"> = 22; MultiWOZ &gt; 27.0 turns, </w:t>
      </w:r>
      <w:r>
        <w:rPr>
          <w:rFonts w:cs="Times New Roman"/>
          <w:i/>
          <w:color w:val="000000"/>
        </w:rPr>
        <w:t>n</w:t>
      </w:r>
      <w:r>
        <w:rPr>
          <w:rFonts w:cs="Times New Roman"/>
          <w:color w:val="000000"/>
        </w:rPr>
        <w:t xml:space="preserve"> = 13). They were retained because long negotiations are genuine behavior of interest; their influence is limited by the decay weighting in the embedding and by analyzing log-transformed turn counts. Missing slot values are not imputed: a slot that is never mentioned is treated as unobserved, which is the correct state for a dialogue-state tracker.</w:t>
      </w:r>
    </w:p>
    <w:p w14:paraId="08161EBB" w14:textId="77777777" w:rsidR="00552BE8" w:rsidRDefault="00000000">
      <w:pPr>
        <w:keepNext/>
        <w:spacing w:before="240"/>
      </w:pPr>
      <w:r>
        <w:rPr>
          <w:rFonts w:cs="Times New Roman"/>
          <w:b/>
          <w:color w:val="000000"/>
        </w:rPr>
        <w:t>Table 3</w:t>
      </w:r>
    </w:p>
    <w:p w14:paraId="53A5A241" w14:textId="77777777" w:rsidR="00552BE8" w:rsidRDefault="00000000">
      <w:pPr>
        <w:keepNext/>
      </w:pPr>
      <w:r>
        <w:rPr>
          <w:rFonts w:cs="Times New Roman"/>
          <w:i/>
          <w:color w:val="000000"/>
        </w:rPr>
        <w:t>Data-Quality Audit and Analytic Sample</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320"/>
        <w:gridCol w:w="2520"/>
        <w:gridCol w:w="2520"/>
      </w:tblGrid>
      <w:tr w:rsidR="00552BE8" w14:paraId="032EAA72" w14:textId="77777777">
        <w:trPr>
          <w:cantSplit/>
          <w:tblHeader/>
          <w:jc w:val="center"/>
        </w:trPr>
        <w:tc>
          <w:tcPr>
            <w:tcW w:w="4320" w:type="dxa"/>
            <w:tcBorders>
              <w:bottom w:val="single" w:sz="6" w:space="0" w:color="000000"/>
            </w:tcBorders>
          </w:tcPr>
          <w:p w14:paraId="144E8BE8" w14:textId="77777777" w:rsidR="00552BE8" w:rsidRDefault="00000000">
            <w:pPr>
              <w:keepNext/>
              <w:spacing w:before="40" w:after="40" w:line="240" w:lineRule="auto"/>
              <w:jc w:val="center"/>
            </w:pPr>
            <w:r>
              <w:rPr>
                <w:rFonts w:cs="Times New Roman"/>
                <w:color w:val="000000"/>
                <w:sz w:val="20"/>
              </w:rPr>
              <w:t>Check</w:t>
            </w:r>
          </w:p>
        </w:tc>
        <w:tc>
          <w:tcPr>
            <w:tcW w:w="2520" w:type="dxa"/>
            <w:tcBorders>
              <w:bottom w:val="single" w:sz="6" w:space="0" w:color="000000"/>
            </w:tcBorders>
          </w:tcPr>
          <w:p w14:paraId="2459F32A" w14:textId="77777777" w:rsidR="00552BE8" w:rsidRDefault="00000000">
            <w:pPr>
              <w:keepNext/>
              <w:spacing w:before="40" w:after="40" w:line="240" w:lineRule="auto"/>
              <w:jc w:val="center"/>
            </w:pPr>
            <w:r>
              <w:rPr>
                <w:rFonts w:cs="Times New Roman"/>
                <w:color w:val="000000"/>
                <w:sz w:val="20"/>
              </w:rPr>
              <w:t>Microsoft Frames</w:t>
            </w:r>
          </w:p>
        </w:tc>
        <w:tc>
          <w:tcPr>
            <w:tcW w:w="2520" w:type="dxa"/>
            <w:tcBorders>
              <w:bottom w:val="single" w:sz="6" w:space="0" w:color="000000"/>
            </w:tcBorders>
          </w:tcPr>
          <w:p w14:paraId="29D2485C" w14:textId="77777777" w:rsidR="00552BE8" w:rsidRDefault="00000000">
            <w:pPr>
              <w:keepNext/>
              <w:spacing w:before="40" w:after="40" w:line="240" w:lineRule="auto"/>
              <w:jc w:val="center"/>
            </w:pPr>
            <w:r>
              <w:rPr>
                <w:rFonts w:cs="Times New Roman"/>
                <w:color w:val="000000"/>
                <w:sz w:val="20"/>
              </w:rPr>
              <w:t>MultiWOZ 2.2 sample</w:t>
            </w:r>
          </w:p>
        </w:tc>
      </w:tr>
      <w:tr w:rsidR="00552BE8" w14:paraId="0B723214" w14:textId="77777777">
        <w:trPr>
          <w:cantSplit/>
          <w:jc w:val="center"/>
        </w:trPr>
        <w:tc>
          <w:tcPr>
            <w:tcW w:w="4320" w:type="dxa"/>
          </w:tcPr>
          <w:p w14:paraId="304D93A8" w14:textId="77777777" w:rsidR="00552BE8" w:rsidRDefault="00000000">
            <w:pPr>
              <w:keepNext/>
              <w:spacing w:before="40" w:after="40" w:line="240" w:lineRule="auto"/>
            </w:pPr>
            <w:r>
              <w:rPr>
                <w:rFonts w:cs="Times New Roman"/>
                <w:color w:val="000000"/>
                <w:sz w:val="20"/>
              </w:rPr>
              <w:t>Dialogues downloaded or sampled</w:t>
            </w:r>
          </w:p>
        </w:tc>
        <w:tc>
          <w:tcPr>
            <w:tcW w:w="2520" w:type="dxa"/>
          </w:tcPr>
          <w:p w14:paraId="2B266F5F" w14:textId="77777777" w:rsidR="00552BE8" w:rsidRDefault="00000000">
            <w:pPr>
              <w:keepNext/>
              <w:spacing w:before="40" w:after="40" w:line="240" w:lineRule="auto"/>
              <w:jc w:val="center"/>
            </w:pPr>
            <w:r>
              <w:rPr>
                <w:rFonts w:cs="Times New Roman"/>
                <w:color w:val="000000"/>
                <w:sz w:val="20"/>
              </w:rPr>
              <w:t>1,369</w:t>
            </w:r>
          </w:p>
        </w:tc>
        <w:tc>
          <w:tcPr>
            <w:tcW w:w="2520" w:type="dxa"/>
          </w:tcPr>
          <w:p w14:paraId="7C8B6A19" w14:textId="77777777" w:rsidR="00552BE8" w:rsidRDefault="00000000">
            <w:pPr>
              <w:keepNext/>
              <w:spacing w:before="40" w:after="40" w:line="240" w:lineRule="auto"/>
              <w:jc w:val="center"/>
            </w:pPr>
            <w:r>
              <w:rPr>
                <w:rFonts w:cs="Times New Roman"/>
                <w:color w:val="000000"/>
                <w:sz w:val="20"/>
              </w:rPr>
              <w:t>1,500</w:t>
            </w:r>
          </w:p>
        </w:tc>
      </w:tr>
      <w:tr w:rsidR="00552BE8" w14:paraId="54F53263" w14:textId="77777777">
        <w:trPr>
          <w:cantSplit/>
          <w:jc w:val="center"/>
        </w:trPr>
        <w:tc>
          <w:tcPr>
            <w:tcW w:w="4320" w:type="dxa"/>
          </w:tcPr>
          <w:p w14:paraId="36F7D972" w14:textId="77777777" w:rsidR="00552BE8" w:rsidRDefault="00000000">
            <w:pPr>
              <w:keepNext/>
              <w:spacing w:before="40" w:after="40" w:line="240" w:lineRule="auto"/>
            </w:pPr>
            <w:r>
              <w:rPr>
                <w:rFonts w:cs="Times New Roman"/>
                <w:color w:val="000000"/>
                <w:sz w:val="20"/>
              </w:rPr>
              <w:t>Duplicate identifiers</w:t>
            </w:r>
          </w:p>
        </w:tc>
        <w:tc>
          <w:tcPr>
            <w:tcW w:w="2520" w:type="dxa"/>
          </w:tcPr>
          <w:p w14:paraId="5D5DBC62" w14:textId="77777777" w:rsidR="00552BE8" w:rsidRDefault="00000000">
            <w:pPr>
              <w:keepNext/>
              <w:spacing w:before="40" w:after="40" w:line="240" w:lineRule="auto"/>
              <w:jc w:val="center"/>
            </w:pPr>
            <w:r>
              <w:rPr>
                <w:rFonts w:cs="Times New Roman"/>
                <w:color w:val="000000"/>
                <w:sz w:val="20"/>
              </w:rPr>
              <w:t>0</w:t>
            </w:r>
          </w:p>
        </w:tc>
        <w:tc>
          <w:tcPr>
            <w:tcW w:w="2520" w:type="dxa"/>
          </w:tcPr>
          <w:p w14:paraId="7010F0DD" w14:textId="77777777" w:rsidR="00552BE8" w:rsidRDefault="00000000">
            <w:pPr>
              <w:keepNext/>
              <w:spacing w:before="40" w:after="40" w:line="240" w:lineRule="auto"/>
              <w:jc w:val="center"/>
            </w:pPr>
            <w:r>
              <w:rPr>
                <w:rFonts w:cs="Times New Roman"/>
                <w:color w:val="000000"/>
                <w:sz w:val="20"/>
              </w:rPr>
              <w:t>0</w:t>
            </w:r>
          </w:p>
        </w:tc>
      </w:tr>
      <w:tr w:rsidR="00552BE8" w14:paraId="3FB23260" w14:textId="77777777">
        <w:trPr>
          <w:cantSplit/>
          <w:jc w:val="center"/>
        </w:trPr>
        <w:tc>
          <w:tcPr>
            <w:tcW w:w="4320" w:type="dxa"/>
          </w:tcPr>
          <w:p w14:paraId="5D9AF394" w14:textId="77777777" w:rsidR="00552BE8" w:rsidRDefault="00000000">
            <w:pPr>
              <w:keepNext/>
              <w:spacing w:before="40" w:after="40" w:line="240" w:lineRule="auto"/>
            </w:pPr>
            <w:r>
              <w:rPr>
                <w:rFonts w:cs="Times New Roman"/>
                <w:color w:val="000000"/>
                <w:sz w:val="20"/>
              </w:rPr>
              <w:t>Duplicate full text (removed)</w:t>
            </w:r>
          </w:p>
        </w:tc>
        <w:tc>
          <w:tcPr>
            <w:tcW w:w="2520" w:type="dxa"/>
          </w:tcPr>
          <w:p w14:paraId="1C7F5906" w14:textId="77777777" w:rsidR="00552BE8" w:rsidRDefault="00000000">
            <w:pPr>
              <w:keepNext/>
              <w:spacing w:before="40" w:after="40" w:line="240" w:lineRule="auto"/>
              <w:jc w:val="center"/>
            </w:pPr>
            <w:r>
              <w:rPr>
                <w:rFonts w:cs="Times New Roman"/>
                <w:color w:val="000000"/>
                <w:sz w:val="20"/>
              </w:rPr>
              <w:t>0</w:t>
            </w:r>
          </w:p>
        </w:tc>
        <w:tc>
          <w:tcPr>
            <w:tcW w:w="2520" w:type="dxa"/>
          </w:tcPr>
          <w:p w14:paraId="5C86F001" w14:textId="77777777" w:rsidR="00552BE8" w:rsidRDefault="00000000">
            <w:pPr>
              <w:keepNext/>
              <w:spacing w:before="40" w:after="40" w:line="240" w:lineRule="auto"/>
              <w:jc w:val="center"/>
            </w:pPr>
            <w:r>
              <w:rPr>
                <w:rFonts w:cs="Times New Roman"/>
                <w:color w:val="000000"/>
                <w:sz w:val="20"/>
              </w:rPr>
              <w:t>1</w:t>
            </w:r>
          </w:p>
        </w:tc>
      </w:tr>
      <w:tr w:rsidR="00552BE8" w14:paraId="12EAFADB" w14:textId="77777777">
        <w:trPr>
          <w:cantSplit/>
          <w:jc w:val="center"/>
        </w:trPr>
        <w:tc>
          <w:tcPr>
            <w:tcW w:w="4320" w:type="dxa"/>
          </w:tcPr>
          <w:p w14:paraId="324368D0" w14:textId="77777777" w:rsidR="00552BE8" w:rsidRDefault="00000000">
            <w:pPr>
              <w:keepNext/>
              <w:spacing w:before="40" w:after="40" w:line="240" w:lineRule="auto"/>
            </w:pPr>
            <w:r>
              <w:rPr>
                <w:rFonts w:cs="Times New Roman"/>
                <w:color w:val="000000"/>
                <w:sz w:val="20"/>
              </w:rPr>
              <w:t>Dialogues with an empty utterance</w:t>
            </w:r>
          </w:p>
        </w:tc>
        <w:tc>
          <w:tcPr>
            <w:tcW w:w="2520" w:type="dxa"/>
          </w:tcPr>
          <w:p w14:paraId="5F18C888" w14:textId="77777777" w:rsidR="00552BE8" w:rsidRDefault="00000000">
            <w:pPr>
              <w:keepNext/>
              <w:spacing w:before="40" w:after="40" w:line="240" w:lineRule="auto"/>
              <w:jc w:val="center"/>
            </w:pPr>
            <w:r>
              <w:rPr>
                <w:rFonts w:cs="Times New Roman"/>
                <w:color w:val="000000"/>
                <w:sz w:val="20"/>
              </w:rPr>
              <w:t>0</w:t>
            </w:r>
          </w:p>
        </w:tc>
        <w:tc>
          <w:tcPr>
            <w:tcW w:w="2520" w:type="dxa"/>
          </w:tcPr>
          <w:p w14:paraId="54D1E27F" w14:textId="77777777" w:rsidR="00552BE8" w:rsidRDefault="00000000">
            <w:pPr>
              <w:keepNext/>
              <w:spacing w:before="40" w:after="40" w:line="240" w:lineRule="auto"/>
              <w:jc w:val="center"/>
            </w:pPr>
            <w:r>
              <w:rPr>
                <w:rFonts w:cs="Times New Roman"/>
                <w:color w:val="000000"/>
                <w:sz w:val="20"/>
              </w:rPr>
              <w:t>0</w:t>
            </w:r>
          </w:p>
        </w:tc>
      </w:tr>
      <w:tr w:rsidR="00552BE8" w14:paraId="2660FD44" w14:textId="77777777">
        <w:trPr>
          <w:cantSplit/>
          <w:jc w:val="center"/>
        </w:trPr>
        <w:tc>
          <w:tcPr>
            <w:tcW w:w="4320" w:type="dxa"/>
          </w:tcPr>
          <w:p w14:paraId="5BA6596E" w14:textId="77777777" w:rsidR="00552BE8" w:rsidRDefault="00000000">
            <w:pPr>
              <w:keepNext/>
              <w:spacing w:before="40" w:after="40" w:line="240" w:lineRule="auto"/>
            </w:pPr>
            <w:r>
              <w:rPr>
                <w:rFonts w:cs="Times New Roman"/>
                <w:color w:val="000000"/>
                <w:sz w:val="20"/>
              </w:rPr>
              <w:t>Excluded: fewer than three turns</w:t>
            </w:r>
          </w:p>
        </w:tc>
        <w:tc>
          <w:tcPr>
            <w:tcW w:w="2520" w:type="dxa"/>
          </w:tcPr>
          <w:p w14:paraId="17C1C1CE" w14:textId="77777777" w:rsidR="00552BE8" w:rsidRDefault="00000000">
            <w:pPr>
              <w:keepNext/>
              <w:spacing w:before="40" w:after="40" w:line="240" w:lineRule="auto"/>
              <w:jc w:val="center"/>
            </w:pPr>
            <w:r>
              <w:rPr>
                <w:rFonts w:cs="Times New Roman"/>
                <w:color w:val="000000"/>
                <w:sz w:val="20"/>
              </w:rPr>
              <w:t>35</w:t>
            </w:r>
          </w:p>
        </w:tc>
        <w:tc>
          <w:tcPr>
            <w:tcW w:w="2520" w:type="dxa"/>
          </w:tcPr>
          <w:p w14:paraId="7F34C470" w14:textId="77777777" w:rsidR="00552BE8" w:rsidRDefault="00000000">
            <w:pPr>
              <w:keepNext/>
              <w:spacing w:before="40" w:after="40" w:line="240" w:lineRule="auto"/>
              <w:jc w:val="center"/>
            </w:pPr>
            <w:r>
              <w:rPr>
                <w:rFonts w:cs="Times New Roman"/>
                <w:color w:val="000000"/>
                <w:sz w:val="20"/>
              </w:rPr>
              <w:t>0</w:t>
            </w:r>
          </w:p>
        </w:tc>
      </w:tr>
      <w:tr w:rsidR="00552BE8" w14:paraId="0AE6B5B0" w14:textId="77777777">
        <w:trPr>
          <w:cantSplit/>
          <w:jc w:val="center"/>
        </w:trPr>
        <w:tc>
          <w:tcPr>
            <w:tcW w:w="4320" w:type="dxa"/>
          </w:tcPr>
          <w:p w14:paraId="71E0E7DA" w14:textId="77777777" w:rsidR="00552BE8" w:rsidRDefault="00000000">
            <w:pPr>
              <w:keepNext/>
              <w:spacing w:before="40" w:after="40" w:line="240" w:lineRule="auto"/>
            </w:pPr>
            <w:r>
              <w:rPr>
                <w:rFonts w:cs="Times New Roman"/>
                <w:color w:val="000000"/>
                <w:sz w:val="20"/>
              </w:rPr>
              <w:t>Turn-count outliers (retained)</w:t>
            </w:r>
          </w:p>
        </w:tc>
        <w:tc>
          <w:tcPr>
            <w:tcW w:w="2520" w:type="dxa"/>
          </w:tcPr>
          <w:p w14:paraId="5C2B8157" w14:textId="77777777" w:rsidR="00552BE8" w:rsidRDefault="00000000">
            <w:pPr>
              <w:keepNext/>
              <w:spacing w:before="40" w:after="40" w:line="240" w:lineRule="auto"/>
              <w:jc w:val="center"/>
            </w:pPr>
            <w:r>
              <w:rPr>
                <w:rFonts w:cs="Times New Roman"/>
                <w:color w:val="000000"/>
                <w:sz w:val="20"/>
              </w:rPr>
              <w:t>22 (&gt; 32.5)</w:t>
            </w:r>
          </w:p>
        </w:tc>
        <w:tc>
          <w:tcPr>
            <w:tcW w:w="2520" w:type="dxa"/>
          </w:tcPr>
          <w:p w14:paraId="0C0DDD12" w14:textId="77777777" w:rsidR="00552BE8" w:rsidRDefault="00000000">
            <w:pPr>
              <w:keepNext/>
              <w:spacing w:before="40" w:after="40" w:line="240" w:lineRule="auto"/>
              <w:jc w:val="center"/>
            </w:pPr>
            <w:r>
              <w:rPr>
                <w:rFonts w:cs="Times New Roman"/>
                <w:color w:val="000000"/>
                <w:sz w:val="20"/>
              </w:rPr>
              <w:t>13 (&gt; 27.0)</w:t>
            </w:r>
          </w:p>
        </w:tc>
      </w:tr>
      <w:tr w:rsidR="00552BE8" w14:paraId="677EACCD" w14:textId="77777777">
        <w:trPr>
          <w:cantSplit/>
          <w:jc w:val="center"/>
        </w:trPr>
        <w:tc>
          <w:tcPr>
            <w:tcW w:w="4320" w:type="dxa"/>
          </w:tcPr>
          <w:p w14:paraId="4FD4D29D" w14:textId="77777777" w:rsidR="00552BE8" w:rsidRDefault="00000000">
            <w:pPr>
              <w:keepNext/>
              <w:spacing w:before="40" w:after="40" w:line="240" w:lineRule="auto"/>
            </w:pPr>
            <w:r>
              <w:rPr>
                <w:rFonts w:cs="Times New Roman"/>
                <w:color w:val="000000"/>
                <w:sz w:val="20"/>
              </w:rPr>
              <w:t>Missing task-success label</w:t>
            </w:r>
          </w:p>
        </w:tc>
        <w:tc>
          <w:tcPr>
            <w:tcW w:w="2520" w:type="dxa"/>
          </w:tcPr>
          <w:p w14:paraId="32A0BB49" w14:textId="77777777" w:rsidR="00552BE8" w:rsidRDefault="00000000">
            <w:pPr>
              <w:keepNext/>
              <w:spacing w:before="40" w:after="40" w:line="240" w:lineRule="auto"/>
              <w:jc w:val="center"/>
            </w:pPr>
            <w:r>
              <w:rPr>
                <w:rFonts w:cs="Times New Roman"/>
                <w:color w:val="000000"/>
                <w:sz w:val="20"/>
              </w:rPr>
              <w:t>0</w:t>
            </w:r>
          </w:p>
        </w:tc>
        <w:tc>
          <w:tcPr>
            <w:tcW w:w="2520" w:type="dxa"/>
          </w:tcPr>
          <w:p w14:paraId="5B3DA8B9" w14:textId="77777777" w:rsidR="00552BE8" w:rsidRDefault="00000000">
            <w:pPr>
              <w:keepNext/>
              <w:spacing w:before="40" w:after="40" w:line="240" w:lineRule="auto"/>
              <w:jc w:val="center"/>
            </w:pPr>
            <w:r>
              <w:rPr>
                <w:rFonts w:cs="Times New Roman"/>
                <w:color w:val="000000"/>
                <w:sz w:val="20"/>
              </w:rPr>
              <w:t>Not available</w:t>
            </w:r>
          </w:p>
        </w:tc>
      </w:tr>
      <w:tr w:rsidR="00552BE8" w14:paraId="397A30F3" w14:textId="77777777">
        <w:trPr>
          <w:cantSplit/>
          <w:jc w:val="center"/>
        </w:trPr>
        <w:tc>
          <w:tcPr>
            <w:tcW w:w="4320" w:type="dxa"/>
          </w:tcPr>
          <w:p w14:paraId="01B82E63" w14:textId="77777777" w:rsidR="00552BE8" w:rsidRDefault="00000000">
            <w:pPr>
              <w:keepNext/>
              <w:spacing w:before="40" w:after="40" w:line="240" w:lineRule="auto"/>
            </w:pPr>
            <w:r>
              <w:rPr>
                <w:rFonts w:cs="Times New Roman"/>
                <w:color w:val="000000"/>
                <w:sz w:val="20"/>
              </w:rPr>
              <w:t>Missing user rating</w:t>
            </w:r>
          </w:p>
        </w:tc>
        <w:tc>
          <w:tcPr>
            <w:tcW w:w="2520" w:type="dxa"/>
          </w:tcPr>
          <w:p w14:paraId="11D82D63" w14:textId="77777777" w:rsidR="00552BE8" w:rsidRDefault="00000000">
            <w:pPr>
              <w:keepNext/>
              <w:spacing w:before="40" w:after="40" w:line="240" w:lineRule="auto"/>
              <w:jc w:val="center"/>
            </w:pPr>
            <w:r>
              <w:rPr>
                <w:rFonts w:cs="Times New Roman"/>
                <w:color w:val="000000"/>
                <w:sz w:val="20"/>
              </w:rPr>
              <w:t>3</w:t>
            </w:r>
          </w:p>
        </w:tc>
        <w:tc>
          <w:tcPr>
            <w:tcW w:w="2520" w:type="dxa"/>
          </w:tcPr>
          <w:p w14:paraId="2D51E2E5" w14:textId="77777777" w:rsidR="00552BE8" w:rsidRDefault="00000000">
            <w:pPr>
              <w:keepNext/>
              <w:spacing w:before="40" w:after="40" w:line="240" w:lineRule="auto"/>
              <w:jc w:val="center"/>
            </w:pPr>
            <w:r>
              <w:rPr>
                <w:rFonts w:cs="Times New Roman"/>
                <w:color w:val="000000"/>
                <w:sz w:val="20"/>
              </w:rPr>
              <w:t>Not available</w:t>
            </w:r>
          </w:p>
        </w:tc>
      </w:tr>
      <w:tr w:rsidR="00552BE8" w14:paraId="338B6B57" w14:textId="77777777">
        <w:trPr>
          <w:cantSplit/>
          <w:jc w:val="center"/>
        </w:trPr>
        <w:tc>
          <w:tcPr>
            <w:tcW w:w="4320" w:type="dxa"/>
          </w:tcPr>
          <w:p w14:paraId="1FB4B83D" w14:textId="77777777" w:rsidR="00552BE8" w:rsidRDefault="00000000">
            <w:pPr>
              <w:spacing w:before="40" w:after="40" w:line="240" w:lineRule="auto"/>
            </w:pPr>
            <w:r>
              <w:rPr>
                <w:rFonts w:cs="Times New Roman"/>
                <w:color w:val="000000"/>
                <w:sz w:val="20"/>
              </w:rPr>
              <w:t>Analytic sample</w:t>
            </w:r>
          </w:p>
        </w:tc>
        <w:tc>
          <w:tcPr>
            <w:tcW w:w="2520" w:type="dxa"/>
          </w:tcPr>
          <w:p w14:paraId="730CCD74" w14:textId="77777777" w:rsidR="00552BE8" w:rsidRDefault="00000000">
            <w:pPr>
              <w:spacing w:before="40" w:after="40" w:line="240" w:lineRule="auto"/>
              <w:jc w:val="center"/>
            </w:pPr>
            <w:r>
              <w:rPr>
                <w:rFonts w:cs="Times New Roman"/>
                <w:color w:val="000000"/>
                <w:sz w:val="20"/>
              </w:rPr>
              <w:t>1,334</w:t>
            </w:r>
          </w:p>
        </w:tc>
        <w:tc>
          <w:tcPr>
            <w:tcW w:w="2520" w:type="dxa"/>
          </w:tcPr>
          <w:p w14:paraId="4D32DE6A" w14:textId="77777777" w:rsidR="00552BE8" w:rsidRDefault="00000000">
            <w:pPr>
              <w:spacing w:before="40" w:after="40" w:line="240" w:lineRule="auto"/>
              <w:jc w:val="center"/>
            </w:pPr>
            <w:r>
              <w:rPr>
                <w:rFonts w:cs="Times New Roman"/>
                <w:color w:val="000000"/>
                <w:sz w:val="20"/>
              </w:rPr>
              <w:t>1,499</w:t>
            </w:r>
          </w:p>
        </w:tc>
      </w:tr>
    </w:tbl>
    <w:p w14:paraId="06A1B27D" w14:textId="77777777" w:rsidR="00552BE8" w:rsidRDefault="00000000">
      <w:pPr>
        <w:spacing w:after="240"/>
      </w:pPr>
      <w:r>
        <w:rPr>
          <w:rFonts w:cs="Times New Roman"/>
          <w:i/>
          <w:color w:val="000000"/>
        </w:rPr>
        <w:t>Note.</w:t>
      </w:r>
      <w:r>
        <w:rPr>
          <w:rFonts w:cs="Times New Roman"/>
          <w:color w:val="000000"/>
        </w:rPr>
        <w:t xml:space="preserve"> Outliers were identified as values above Q3 + 1.5 × IQR of the turn count. Restaurant-only MultiWOZ dialogues were excluded before sampling.</w:t>
      </w:r>
    </w:p>
    <w:p w14:paraId="04491CA3" w14:textId="77777777" w:rsidR="00552BE8" w:rsidRDefault="00000000">
      <w:pPr>
        <w:pStyle w:val="Heading2"/>
      </w:pPr>
      <w:r>
        <w:rPr>
          <w:rFonts w:eastAsia="Times New Roman" w:cs="Times New Roman"/>
        </w:rPr>
        <w:t>Dataset Limitations</w:t>
      </w:r>
    </w:p>
    <w:p w14:paraId="03DC47AD" w14:textId="77777777" w:rsidR="00552BE8" w:rsidRDefault="00000000">
      <w:pPr>
        <w:ind w:firstLine="720"/>
      </w:pPr>
      <w:r>
        <w:rPr>
          <w:rFonts w:cs="Times New Roman"/>
          <w:color w:val="000000"/>
        </w:rPr>
        <w:t>Beyond access and ethics, the data have concrete coverage and completeness limits:</w:t>
      </w:r>
    </w:p>
    <w:p w14:paraId="34B65CA3" w14:textId="77777777" w:rsidR="00552BE8" w:rsidRDefault="00000000">
      <w:pPr>
        <w:tabs>
          <w:tab w:val="left" w:pos="1080"/>
        </w:tabs>
        <w:ind w:left="1080" w:hanging="360"/>
      </w:pPr>
      <w:r>
        <w:rPr>
          <w:rFonts w:cs="Times New Roman"/>
          <w:color w:val="000000"/>
        </w:rPr>
        <w:lastRenderedPageBreak/>
        <w:t>1.</w:t>
      </w:r>
      <w:r>
        <w:rPr>
          <w:rFonts w:cs="Times New Roman"/>
          <w:color w:val="000000"/>
        </w:rPr>
        <w:tab/>
        <w:t>Role-play, not real customers. Frames dialogues were produced by 11 user role-players and 12 wizards following written scenarios. Archetypes may therefore partly reflect individual role-players' habits; this is tested in the RQ1 results.</w:t>
      </w:r>
    </w:p>
    <w:p w14:paraId="530CBA2C" w14:textId="77777777" w:rsidR="00552BE8" w:rsidRDefault="00000000">
      <w:pPr>
        <w:tabs>
          <w:tab w:val="left" w:pos="1080"/>
        </w:tabs>
        <w:ind w:left="1080" w:hanging="360"/>
      </w:pPr>
      <w:r>
        <w:rPr>
          <w:rFonts w:cs="Times New Roman"/>
          <w:color w:val="000000"/>
        </w:rPr>
        <w:t>2.</w:t>
      </w:r>
      <w:r>
        <w:rPr>
          <w:rFonts w:cs="Times New Roman"/>
          <w:color w:val="000000"/>
        </w:rPr>
        <w:tab/>
        <w:t>Fictional geography and prices. Frames cities and prices are invented, so destination knowledge and price realism cannot be evaluated, and international travel must be assumed for policy checks.</w:t>
      </w:r>
    </w:p>
    <w:p w14:paraId="2A4F0579" w14:textId="77777777" w:rsidR="00552BE8" w:rsidRDefault="00000000">
      <w:pPr>
        <w:tabs>
          <w:tab w:val="left" w:pos="1080"/>
        </w:tabs>
        <w:ind w:left="1080" w:hanging="360"/>
      </w:pPr>
      <w:r>
        <w:rPr>
          <w:rFonts w:cs="Times New Roman"/>
          <w:color w:val="000000"/>
        </w:rPr>
        <w:t>3.</w:t>
      </w:r>
      <w:r>
        <w:rPr>
          <w:rFonts w:cs="Times New Roman"/>
          <w:color w:val="000000"/>
        </w:rPr>
        <w:tab/>
        <w:t>Domain coverage. MultiWOZ covers one city, has no flights or package negotiation, and records price only as a category (cheap, moderate, expensive), so its budget information is not comparable to Frames.</w:t>
      </w:r>
    </w:p>
    <w:p w14:paraId="3491C47B" w14:textId="77777777" w:rsidR="00552BE8" w:rsidRDefault="00000000">
      <w:pPr>
        <w:tabs>
          <w:tab w:val="left" w:pos="1080"/>
        </w:tabs>
        <w:ind w:left="1080" w:hanging="360"/>
      </w:pPr>
      <w:r>
        <w:rPr>
          <w:rFonts w:cs="Times New Roman"/>
          <w:color w:val="000000"/>
        </w:rPr>
        <w:t>4.</w:t>
      </w:r>
      <w:r>
        <w:rPr>
          <w:rFonts w:cs="Times New Roman"/>
          <w:color w:val="000000"/>
        </w:rPr>
        <w:tab/>
        <w:t>Missing slot information. Table 4 shows that several Tier 1 slots are often absent. In Frames, children are mentioned in only 18.4% of dialogues and trip duration in 61.8%; MultiWOZ never records a return date or children.</w:t>
      </w:r>
    </w:p>
    <w:p w14:paraId="572B6E23" w14:textId="77777777" w:rsidR="00552BE8" w:rsidRDefault="00000000">
      <w:pPr>
        <w:tabs>
          <w:tab w:val="left" w:pos="1080"/>
        </w:tabs>
        <w:ind w:left="1080" w:hanging="360"/>
      </w:pPr>
      <w:r>
        <w:rPr>
          <w:rFonts w:cs="Times New Roman"/>
          <w:color w:val="000000"/>
        </w:rPr>
        <w:t>5.</w:t>
      </w:r>
      <w:r>
        <w:rPr>
          <w:rFonts w:cs="Times New Roman"/>
          <w:color w:val="000000"/>
        </w:rPr>
        <w:tab/>
        <w:t>Policy information absent. Neither corpus contains visa timing, passport validity, or discount information (0% for all three Tier 2 slots), so RQ3 must inject these conditions synthetically.</w:t>
      </w:r>
    </w:p>
    <w:p w14:paraId="382D0B2F" w14:textId="77777777" w:rsidR="00552BE8" w:rsidRDefault="00000000">
      <w:pPr>
        <w:tabs>
          <w:tab w:val="left" w:pos="1080"/>
        </w:tabs>
        <w:ind w:left="1080" w:hanging="360"/>
      </w:pPr>
      <w:r>
        <w:rPr>
          <w:rFonts w:cs="Times New Roman"/>
          <w:color w:val="000000"/>
        </w:rPr>
        <w:t>6.</w:t>
      </w:r>
      <w:r>
        <w:rPr>
          <w:rFonts w:cs="Times New Roman"/>
          <w:color w:val="000000"/>
        </w:rPr>
        <w:tab/>
        <w:t>No demographics or outcome follow-up. Neither corpus records traveler age, nationality, or whether a booking was completed in reality; Frames timestamps record collection time only. Frames task-success labels are wizard-reported and highly imbalanced (94.2% successful).</w:t>
      </w:r>
    </w:p>
    <w:p w14:paraId="3312D514" w14:textId="77777777" w:rsidR="00552BE8" w:rsidRDefault="00000000">
      <w:pPr>
        <w:tabs>
          <w:tab w:val="left" w:pos="1080"/>
        </w:tabs>
        <w:ind w:left="1080" w:hanging="360"/>
      </w:pPr>
      <w:r>
        <w:rPr>
          <w:rFonts w:cs="Times New Roman"/>
          <w:color w:val="000000"/>
        </w:rPr>
        <w:t>7.</w:t>
      </w:r>
      <w:r>
        <w:rPr>
          <w:rFonts w:cs="Times New Roman"/>
          <w:color w:val="000000"/>
        </w:rPr>
        <w:tab/>
        <w:t>Missing ratings. Frames has 3 dialogues without a user rating and none without a task-success label.</w:t>
      </w:r>
    </w:p>
    <w:p w14:paraId="74853349" w14:textId="77777777" w:rsidR="00552BE8" w:rsidRDefault="00000000">
      <w:pPr>
        <w:keepNext/>
        <w:spacing w:before="240"/>
      </w:pPr>
      <w:r>
        <w:rPr>
          <w:rFonts w:cs="Times New Roman"/>
          <w:b/>
          <w:color w:val="000000"/>
        </w:rPr>
        <w:lastRenderedPageBreak/>
        <w:t>Table 4</w:t>
      </w:r>
    </w:p>
    <w:p w14:paraId="350D5B40" w14:textId="77777777" w:rsidR="00552BE8" w:rsidRDefault="00000000">
      <w:pPr>
        <w:keepNext/>
      </w:pPr>
      <w:r>
        <w:rPr>
          <w:rFonts w:cs="Times New Roman"/>
          <w:i/>
          <w:color w:val="000000"/>
        </w:rPr>
        <w:t>Observed Slot Completeness by Corpus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744"/>
        <w:gridCol w:w="1440"/>
        <w:gridCol w:w="2016"/>
        <w:gridCol w:w="2160"/>
      </w:tblGrid>
      <w:tr w:rsidR="00552BE8" w14:paraId="46532E32" w14:textId="77777777">
        <w:trPr>
          <w:cantSplit/>
          <w:tblHeader/>
          <w:jc w:val="center"/>
        </w:trPr>
        <w:tc>
          <w:tcPr>
            <w:tcW w:w="3744" w:type="dxa"/>
            <w:tcBorders>
              <w:bottom w:val="single" w:sz="6" w:space="0" w:color="000000"/>
            </w:tcBorders>
          </w:tcPr>
          <w:p w14:paraId="5C727719" w14:textId="77777777" w:rsidR="00552BE8" w:rsidRDefault="00000000">
            <w:pPr>
              <w:keepNext/>
              <w:spacing w:before="40" w:after="40" w:line="240" w:lineRule="auto"/>
              <w:jc w:val="center"/>
            </w:pPr>
            <w:r>
              <w:rPr>
                <w:rFonts w:cs="Times New Roman"/>
                <w:color w:val="000000"/>
                <w:sz w:val="20"/>
              </w:rPr>
              <w:t>Slot</w:t>
            </w:r>
          </w:p>
        </w:tc>
        <w:tc>
          <w:tcPr>
            <w:tcW w:w="1440" w:type="dxa"/>
            <w:tcBorders>
              <w:bottom w:val="single" w:sz="6" w:space="0" w:color="000000"/>
            </w:tcBorders>
          </w:tcPr>
          <w:p w14:paraId="2E4FD38C" w14:textId="77777777" w:rsidR="00552BE8" w:rsidRDefault="00000000">
            <w:pPr>
              <w:keepNext/>
              <w:spacing w:before="40" w:after="40" w:line="240" w:lineRule="auto"/>
              <w:jc w:val="center"/>
            </w:pPr>
            <w:r>
              <w:rPr>
                <w:rFonts w:cs="Times New Roman"/>
                <w:color w:val="000000"/>
                <w:sz w:val="20"/>
              </w:rPr>
              <w:t>Tier</w:t>
            </w:r>
          </w:p>
        </w:tc>
        <w:tc>
          <w:tcPr>
            <w:tcW w:w="2016" w:type="dxa"/>
            <w:tcBorders>
              <w:bottom w:val="single" w:sz="6" w:space="0" w:color="000000"/>
            </w:tcBorders>
          </w:tcPr>
          <w:p w14:paraId="4773770D" w14:textId="77777777" w:rsidR="00552BE8" w:rsidRDefault="00000000">
            <w:pPr>
              <w:keepNext/>
              <w:spacing w:before="40" w:after="40" w:line="240" w:lineRule="auto"/>
              <w:jc w:val="center"/>
            </w:pPr>
            <w:r>
              <w:rPr>
                <w:rFonts w:cs="Times New Roman"/>
                <w:color w:val="000000"/>
                <w:sz w:val="20"/>
              </w:rPr>
              <w:t>Frames (%)</w:t>
            </w:r>
          </w:p>
        </w:tc>
        <w:tc>
          <w:tcPr>
            <w:tcW w:w="2160" w:type="dxa"/>
            <w:tcBorders>
              <w:bottom w:val="single" w:sz="6" w:space="0" w:color="000000"/>
            </w:tcBorders>
          </w:tcPr>
          <w:p w14:paraId="33AB1BB8" w14:textId="77777777" w:rsidR="00552BE8" w:rsidRDefault="00000000">
            <w:pPr>
              <w:keepNext/>
              <w:spacing w:before="40" w:after="40" w:line="240" w:lineRule="auto"/>
              <w:jc w:val="center"/>
            </w:pPr>
            <w:r>
              <w:rPr>
                <w:rFonts w:cs="Times New Roman"/>
                <w:color w:val="000000"/>
                <w:sz w:val="20"/>
              </w:rPr>
              <w:t>MultiWOZ 2.2 (%)</w:t>
            </w:r>
          </w:p>
        </w:tc>
      </w:tr>
      <w:tr w:rsidR="00552BE8" w14:paraId="32719607" w14:textId="77777777">
        <w:trPr>
          <w:cantSplit/>
          <w:jc w:val="center"/>
        </w:trPr>
        <w:tc>
          <w:tcPr>
            <w:tcW w:w="3744" w:type="dxa"/>
          </w:tcPr>
          <w:p w14:paraId="00201187" w14:textId="77777777" w:rsidR="00552BE8" w:rsidRDefault="00000000">
            <w:pPr>
              <w:keepNext/>
              <w:spacing w:before="40" w:after="40" w:line="240" w:lineRule="auto"/>
            </w:pPr>
            <w:r>
              <w:rPr>
                <w:rFonts w:cs="Times New Roman"/>
                <w:color w:val="000000"/>
                <w:sz w:val="20"/>
              </w:rPr>
              <w:t>origin city</w:t>
            </w:r>
          </w:p>
        </w:tc>
        <w:tc>
          <w:tcPr>
            <w:tcW w:w="1440" w:type="dxa"/>
          </w:tcPr>
          <w:p w14:paraId="694D27F4" w14:textId="77777777" w:rsidR="00552BE8" w:rsidRDefault="00000000">
            <w:pPr>
              <w:keepNext/>
              <w:spacing w:before="40" w:after="40" w:line="240" w:lineRule="auto"/>
              <w:jc w:val="center"/>
            </w:pPr>
            <w:r>
              <w:rPr>
                <w:rFonts w:cs="Times New Roman"/>
                <w:color w:val="000000"/>
                <w:sz w:val="20"/>
              </w:rPr>
              <w:t>Tier 1</w:t>
            </w:r>
          </w:p>
        </w:tc>
        <w:tc>
          <w:tcPr>
            <w:tcW w:w="2016" w:type="dxa"/>
          </w:tcPr>
          <w:p w14:paraId="5002B985" w14:textId="77777777" w:rsidR="00552BE8" w:rsidRDefault="00000000">
            <w:pPr>
              <w:keepNext/>
              <w:spacing w:before="40" w:after="40" w:line="240" w:lineRule="auto"/>
              <w:jc w:val="center"/>
            </w:pPr>
            <w:r>
              <w:rPr>
                <w:rFonts w:cs="Times New Roman"/>
                <w:color w:val="000000"/>
                <w:sz w:val="20"/>
              </w:rPr>
              <w:t>99.4</w:t>
            </w:r>
          </w:p>
        </w:tc>
        <w:tc>
          <w:tcPr>
            <w:tcW w:w="2160" w:type="dxa"/>
          </w:tcPr>
          <w:p w14:paraId="1394118A" w14:textId="77777777" w:rsidR="00552BE8" w:rsidRDefault="00000000">
            <w:pPr>
              <w:keepNext/>
              <w:spacing w:before="40" w:after="40" w:line="240" w:lineRule="auto"/>
              <w:jc w:val="center"/>
            </w:pPr>
            <w:r>
              <w:rPr>
                <w:rFonts w:cs="Times New Roman"/>
                <w:color w:val="000000"/>
                <w:sz w:val="20"/>
              </w:rPr>
              <w:t>70.8</w:t>
            </w:r>
          </w:p>
        </w:tc>
      </w:tr>
      <w:tr w:rsidR="00552BE8" w14:paraId="7ECB6B29" w14:textId="77777777">
        <w:trPr>
          <w:cantSplit/>
          <w:jc w:val="center"/>
        </w:trPr>
        <w:tc>
          <w:tcPr>
            <w:tcW w:w="3744" w:type="dxa"/>
          </w:tcPr>
          <w:p w14:paraId="4A955B8A" w14:textId="77777777" w:rsidR="00552BE8" w:rsidRDefault="00000000">
            <w:pPr>
              <w:keepNext/>
              <w:spacing w:before="40" w:after="40" w:line="240" w:lineRule="auto"/>
            </w:pPr>
            <w:r>
              <w:rPr>
                <w:rFonts w:cs="Times New Roman"/>
                <w:color w:val="000000"/>
                <w:sz w:val="20"/>
              </w:rPr>
              <w:t>destination city</w:t>
            </w:r>
          </w:p>
        </w:tc>
        <w:tc>
          <w:tcPr>
            <w:tcW w:w="1440" w:type="dxa"/>
          </w:tcPr>
          <w:p w14:paraId="5EE5A488" w14:textId="77777777" w:rsidR="00552BE8" w:rsidRDefault="00000000">
            <w:pPr>
              <w:keepNext/>
              <w:spacing w:before="40" w:after="40" w:line="240" w:lineRule="auto"/>
              <w:jc w:val="center"/>
            </w:pPr>
            <w:r>
              <w:rPr>
                <w:rFonts w:cs="Times New Roman"/>
                <w:color w:val="000000"/>
                <w:sz w:val="20"/>
              </w:rPr>
              <w:t>Tier 1</w:t>
            </w:r>
          </w:p>
        </w:tc>
        <w:tc>
          <w:tcPr>
            <w:tcW w:w="2016" w:type="dxa"/>
          </w:tcPr>
          <w:p w14:paraId="2AE5E8B9" w14:textId="77777777" w:rsidR="00552BE8" w:rsidRDefault="00000000">
            <w:pPr>
              <w:keepNext/>
              <w:spacing w:before="40" w:after="40" w:line="240" w:lineRule="auto"/>
              <w:jc w:val="center"/>
            </w:pPr>
            <w:r>
              <w:rPr>
                <w:rFonts w:cs="Times New Roman"/>
                <w:color w:val="000000"/>
                <w:sz w:val="20"/>
              </w:rPr>
              <w:t>99.0</w:t>
            </w:r>
          </w:p>
        </w:tc>
        <w:tc>
          <w:tcPr>
            <w:tcW w:w="2160" w:type="dxa"/>
          </w:tcPr>
          <w:p w14:paraId="511DC996" w14:textId="77777777" w:rsidR="00552BE8" w:rsidRDefault="00000000">
            <w:pPr>
              <w:keepNext/>
              <w:spacing w:before="40" w:after="40" w:line="240" w:lineRule="auto"/>
              <w:jc w:val="center"/>
            </w:pPr>
            <w:r>
              <w:rPr>
                <w:rFonts w:cs="Times New Roman"/>
                <w:color w:val="000000"/>
                <w:sz w:val="20"/>
              </w:rPr>
              <w:t>71.4</w:t>
            </w:r>
          </w:p>
        </w:tc>
      </w:tr>
      <w:tr w:rsidR="00552BE8" w14:paraId="3110486E" w14:textId="77777777">
        <w:trPr>
          <w:cantSplit/>
          <w:jc w:val="center"/>
        </w:trPr>
        <w:tc>
          <w:tcPr>
            <w:tcW w:w="3744" w:type="dxa"/>
          </w:tcPr>
          <w:p w14:paraId="5CDB04C5" w14:textId="77777777" w:rsidR="00552BE8" w:rsidRDefault="00000000">
            <w:pPr>
              <w:keepNext/>
              <w:spacing w:before="40" w:after="40" w:line="240" w:lineRule="auto"/>
            </w:pPr>
            <w:r>
              <w:rPr>
                <w:rFonts w:cs="Times New Roman"/>
                <w:color w:val="000000"/>
                <w:sz w:val="20"/>
              </w:rPr>
              <w:t>departure date</w:t>
            </w:r>
          </w:p>
        </w:tc>
        <w:tc>
          <w:tcPr>
            <w:tcW w:w="1440" w:type="dxa"/>
          </w:tcPr>
          <w:p w14:paraId="5952E397" w14:textId="77777777" w:rsidR="00552BE8" w:rsidRDefault="00000000">
            <w:pPr>
              <w:keepNext/>
              <w:spacing w:before="40" w:after="40" w:line="240" w:lineRule="auto"/>
              <w:jc w:val="center"/>
            </w:pPr>
            <w:r>
              <w:rPr>
                <w:rFonts w:cs="Times New Roman"/>
                <w:color w:val="000000"/>
                <w:sz w:val="20"/>
              </w:rPr>
              <w:t>Tier 1</w:t>
            </w:r>
          </w:p>
        </w:tc>
        <w:tc>
          <w:tcPr>
            <w:tcW w:w="2016" w:type="dxa"/>
          </w:tcPr>
          <w:p w14:paraId="5BF1F284" w14:textId="77777777" w:rsidR="00552BE8" w:rsidRDefault="00000000">
            <w:pPr>
              <w:keepNext/>
              <w:spacing w:before="40" w:after="40" w:line="240" w:lineRule="auto"/>
              <w:jc w:val="center"/>
            </w:pPr>
            <w:r>
              <w:rPr>
                <w:rFonts w:cs="Times New Roman"/>
                <w:color w:val="000000"/>
                <w:sz w:val="20"/>
              </w:rPr>
              <w:t>84.9</w:t>
            </w:r>
          </w:p>
        </w:tc>
        <w:tc>
          <w:tcPr>
            <w:tcW w:w="2160" w:type="dxa"/>
          </w:tcPr>
          <w:p w14:paraId="6BF1A9E9" w14:textId="77777777" w:rsidR="00552BE8" w:rsidRDefault="00000000">
            <w:pPr>
              <w:keepNext/>
              <w:spacing w:before="40" w:after="40" w:line="240" w:lineRule="auto"/>
              <w:jc w:val="center"/>
            </w:pPr>
            <w:r>
              <w:rPr>
                <w:rFonts w:cs="Times New Roman"/>
                <w:color w:val="000000"/>
                <w:sz w:val="20"/>
              </w:rPr>
              <w:t>68.6</w:t>
            </w:r>
          </w:p>
        </w:tc>
      </w:tr>
      <w:tr w:rsidR="00552BE8" w14:paraId="230B5D2A" w14:textId="77777777">
        <w:trPr>
          <w:cantSplit/>
          <w:jc w:val="center"/>
        </w:trPr>
        <w:tc>
          <w:tcPr>
            <w:tcW w:w="3744" w:type="dxa"/>
          </w:tcPr>
          <w:p w14:paraId="58B7764E" w14:textId="77777777" w:rsidR="00552BE8" w:rsidRDefault="00000000">
            <w:pPr>
              <w:keepNext/>
              <w:spacing w:before="40" w:after="40" w:line="240" w:lineRule="auto"/>
            </w:pPr>
            <w:r>
              <w:rPr>
                <w:rFonts w:cs="Times New Roman"/>
                <w:color w:val="000000"/>
                <w:sz w:val="20"/>
              </w:rPr>
              <w:t>return date</w:t>
            </w:r>
          </w:p>
        </w:tc>
        <w:tc>
          <w:tcPr>
            <w:tcW w:w="1440" w:type="dxa"/>
          </w:tcPr>
          <w:p w14:paraId="11428015" w14:textId="77777777" w:rsidR="00552BE8" w:rsidRDefault="00000000">
            <w:pPr>
              <w:keepNext/>
              <w:spacing w:before="40" w:after="40" w:line="240" w:lineRule="auto"/>
              <w:jc w:val="center"/>
            </w:pPr>
            <w:r>
              <w:rPr>
                <w:rFonts w:cs="Times New Roman"/>
                <w:color w:val="000000"/>
                <w:sz w:val="20"/>
              </w:rPr>
              <w:t>Tier 1</w:t>
            </w:r>
          </w:p>
        </w:tc>
        <w:tc>
          <w:tcPr>
            <w:tcW w:w="2016" w:type="dxa"/>
          </w:tcPr>
          <w:p w14:paraId="3F384EC4" w14:textId="77777777" w:rsidR="00552BE8" w:rsidRDefault="00000000">
            <w:pPr>
              <w:keepNext/>
              <w:spacing w:before="40" w:after="40" w:line="240" w:lineRule="auto"/>
              <w:jc w:val="center"/>
            </w:pPr>
            <w:r>
              <w:rPr>
                <w:rFonts w:cs="Times New Roman"/>
                <w:color w:val="000000"/>
                <w:sz w:val="20"/>
              </w:rPr>
              <w:t>70.8</w:t>
            </w:r>
          </w:p>
        </w:tc>
        <w:tc>
          <w:tcPr>
            <w:tcW w:w="2160" w:type="dxa"/>
          </w:tcPr>
          <w:p w14:paraId="6E328453" w14:textId="77777777" w:rsidR="00552BE8" w:rsidRDefault="00000000">
            <w:pPr>
              <w:keepNext/>
              <w:spacing w:before="40" w:after="40" w:line="240" w:lineRule="auto"/>
              <w:jc w:val="center"/>
            </w:pPr>
            <w:r>
              <w:rPr>
                <w:rFonts w:cs="Times New Roman"/>
                <w:color w:val="000000"/>
                <w:sz w:val="20"/>
              </w:rPr>
              <w:t>0.0</w:t>
            </w:r>
          </w:p>
        </w:tc>
      </w:tr>
      <w:tr w:rsidR="00552BE8" w14:paraId="5DBC719A" w14:textId="77777777">
        <w:trPr>
          <w:cantSplit/>
          <w:jc w:val="center"/>
        </w:trPr>
        <w:tc>
          <w:tcPr>
            <w:tcW w:w="3744" w:type="dxa"/>
          </w:tcPr>
          <w:p w14:paraId="0601D539" w14:textId="77777777" w:rsidR="00552BE8" w:rsidRDefault="00000000">
            <w:pPr>
              <w:keepNext/>
              <w:spacing w:before="40" w:after="40" w:line="240" w:lineRule="auto"/>
            </w:pPr>
            <w:r>
              <w:rPr>
                <w:rFonts w:cs="Times New Roman"/>
                <w:color w:val="000000"/>
                <w:sz w:val="20"/>
              </w:rPr>
              <w:t>duration nights</w:t>
            </w:r>
          </w:p>
        </w:tc>
        <w:tc>
          <w:tcPr>
            <w:tcW w:w="1440" w:type="dxa"/>
          </w:tcPr>
          <w:p w14:paraId="0F5DB1B1" w14:textId="77777777" w:rsidR="00552BE8" w:rsidRDefault="00000000">
            <w:pPr>
              <w:keepNext/>
              <w:spacing w:before="40" w:after="40" w:line="240" w:lineRule="auto"/>
              <w:jc w:val="center"/>
            </w:pPr>
            <w:r>
              <w:rPr>
                <w:rFonts w:cs="Times New Roman"/>
                <w:color w:val="000000"/>
                <w:sz w:val="20"/>
              </w:rPr>
              <w:t>Tier 1</w:t>
            </w:r>
          </w:p>
        </w:tc>
        <w:tc>
          <w:tcPr>
            <w:tcW w:w="2016" w:type="dxa"/>
          </w:tcPr>
          <w:p w14:paraId="18769FCE" w14:textId="77777777" w:rsidR="00552BE8" w:rsidRDefault="00000000">
            <w:pPr>
              <w:keepNext/>
              <w:spacing w:before="40" w:after="40" w:line="240" w:lineRule="auto"/>
              <w:jc w:val="center"/>
            </w:pPr>
            <w:r>
              <w:rPr>
                <w:rFonts w:cs="Times New Roman"/>
                <w:color w:val="000000"/>
                <w:sz w:val="20"/>
              </w:rPr>
              <w:t>61.8</w:t>
            </w:r>
          </w:p>
        </w:tc>
        <w:tc>
          <w:tcPr>
            <w:tcW w:w="2160" w:type="dxa"/>
          </w:tcPr>
          <w:p w14:paraId="19DD66C6" w14:textId="77777777" w:rsidR="00552BE8" w:rsidRDefault="00000000">
            <w:pPr>
              <w:keepNext/>
              <w:spacing w:before="40" w:after="40" w:line="240" w:lineRule="auto"/>
              <w:jc w:val="center"/>
            </w:pPr>
            <w:r>
              <w:rPr>
                <w:rFonts w:cs="Times New Roman"/>
                <w:color w:val="000000"/>
                <w:sz w:val="20"/>
              </w:rPr>
              <w:t>27.0</w:t>
            </w:r>
          </w:p>
        </w:tc>
      </w:tr>
      <w:tr w:rsidR="00552BE8" w14:paraId="2034410D" w14:textId="77777777">
        <w:trPr>
          <w:cantSplit/>
          <w:jc w:val="center"/>
        </w:trPr>
        <w:tc>
          <w:tcPr>
            <w:tcW w:w="3744" w:type="dxa"/>
          </w:tcPr>
          <w:p w14:paraId="215EF937" w14:textId="77777777" w:rsidR="00552BE8" w:rsidRDefault="00000000">
            <w:pPr>
              <w:keepNext/>
              <w:spacing w:before="40" w:after="40" w:line="240" w:lineRule="auto"/>
            </w:pPr>
            <w:r>
              <w:rPr>
                <w:rFonts w:cs="Times New Roman"/>
                <w:color w:val="000000"/>
                <w:sz w:val="20"/>
              </w:rPr>
              <w:t>traveler count adults</w:t>
            </w:r>
          </w:p>
        </w:tc>
        <w:tc>
          <w:tcPr>
            <w:tcW w:w="1440" w:type="dxa"/>
          </w:tcPr>
          <w:p w14:paraId="538B6568" w14:textId="77777777" w:rsidR="00552BE8" w:rsidRDefault="00000000">
            <w:pPr>
              <w:keepNext/>
              <w:spacing w:before="40" w:after="40" w:line="240" w:lineRule="auto"/>
              <w:jc w:val="center"/>
            </w:pPr>
            <w:r>
              <w:rPr>
                <w:rFonts w:cs="Times New Roman"/>
                <w:color w:val="000000"/>
                <w:sz w:val="20"/>
              </w:rPr>
              <w:t>Tier 1</w:t>
            </w:r>
          </w:p>
        </w:tc>
        <w:tc>
          <w:tcPr>
            <w:tcW w:w="2016" w:type="dxa"/>
          </w:tcPr>
          <w:p w14:paraId="25BE29FD" w14:textId="77777777" w:rsidR="00552BE8" w:rsidRDefault="00000000">
            <w:pPr>
              <w:keepNext/>
              <w:spacing w:before="40" w:after="40" w:line="240" w:lineRule="auto"/>
              <w:jc w:val="center"/>
            </w:pPr>
            <w:r>
              <w:rPr>
                <w:rFonts w:cs="Times New Roman"/>
                <w:color w:val="000000"/>
                <w:sz w:val="20"/>
              </w:rPr>
              <w:t>63.9</w:t>
            </w:r>
          </w:p>
        </w:tc>
        <w:tc>
          <w:tcPr>
            <w:tcW w:w="2160" w:type="dxa"/>
          </w:tcPr>
          <w:p w14:paraId="0B5D9545" w14:textId="77777777" w:rsidR="00552BE8" w:rsidRDefault="00000000">
            <w:pPr>
              <w:keepNext/>
              <w:spacing w:before="40" w:after="40" w:line="240" w:lineRule="auto"/>
              <w:jc w:val="center"/>
            </w:pPr>
            <w:r>
              <w:rPr>
                <w:rFonts w:cs="Times New Roman"/>
                <w:color w:val="000000"/>
                <w:sz w:val="20"/>
              </w:rPr>
              <w:t>54.0</w:t>
            </w:r>
          </w:p>
        </w:tc>
      </w:tr>
      <w:tr w:rsidR="00552BE8" w14:paraId="0BC43AB6" w14:textId="77777777">
        <w:trPr>
          <w:cantSplit/>
          <w:jc w:val="center"/>
        </w:trPr>
        <w:tc>
          <w:tcPr>
            <w:tcW w:w="3744" w:type="dxa"/>
          </w:tcPr>
          <w:p w14:paraId="0FB0400E" w14:textId="77777777" w:rsidR="00552BE8" w:rsidRDefault="00000000">
            <w:pPr>
              <w:keepNext/>
              <w:spacing w:before="40" w:after="40" w:line="240" w:lineRule="auto"/>
            </w:pPr>
            <w:r>
              <w:rPr>
                <w:rFonts w:cs="Times New Roman"/>
                <w:color w:val="000000"/>
                <w:sz w:val="20"/>
              </w:rPr>
              <w:t>traveler count children</w:t>
            </w:r>
          </w:p>
        </w:tc>
        <w:tc>
          <w:tcPr>
            <w:tcW w:w="1440" w:type="dxa"/>
          </w:tcPr>
          <w:p w14:paraId="779612A1" w14:textId="77777777" w:rsidR="00552BE8" w:rsidRDefault="00000000">
            <w:pPr>
              <w:keepNext/>
              <w:spacing w:before="40" w:after="40" w:line="240" w:lineRule="auto"/>
              <w:jc w:val="center"/>
            </w:pPr>
            <w:r>
              <w:rPr>
                <w:rFonts w:cs="Times New Roman"/>
                <w:color w:val="000000"/>
                <w:sz w:val="20"/>
              </w:rPr>
              <w:t>Tier 1</w:t>
            </w:r>
          </w:p>
        </w:tc>
        <w:tc>
          <w:tcPr>
            <w:tcW w:w="2016" w:type="dxa"/>
          </w:tcPr>
          <w:p w14:paraId="53559782" w14:textId="77777777" w:rsidR="00552BE8" w:rsidRDefault="00000000">
            <w:pPr>
              <w:keepNext/>
              <w:spacing w:before="40" w:after="40" w:line="240" w:lineRule="auto"/>
              <w:jc w:val="center"/>
            </w:pPr>
            <w:r>
              <w:rPr>
                <w:rFonts w:cs="Times New Roman"/>
                <w:color w:val="000000"/>
                <w:sz w:val="20"/>
              </w:rPr>
              <w:t>18.4</w:t>
            </w:r>
          </w:p>
        </w:tc>
        <w:tc>
          <w:tcPr>
            <w:tcW w:w="2160" w:type="dxa"/>
          </w:tcPr>
          <w:p w14:paraId="15A23B28" w14:textId="77777777" w:rsidR="00552BE8" w:rsidRDefault="00000000">
            <w:pPr>
              <w:keepNext/>
              <w:spacing w:before="40" w:after="40" w:line="240" w:lineRule="auto"/>
              <w:jc w:val="center"/>
            </w:pPr>
            <w:r>
              <w:rPr>
                <w:rFonts w:cs="Times New Roman"/>
                <w:color w:val="000000"/>
                <w:sz w:val="20"/>
              </w:rPr>
              <w:t>0.0</w:t>
            </w:r>
          </w:p>
        </w:tc>
      </w:tr>
      <w:tr w:rsidR="00552BE8" w14:paraId="3FFE1911" w14:textId="77777777">
        <w:trPr>
          <w:cantSplit/>
          <w:jc w:val="center"/>
        </w:trPr>
        <w:tc>
          <w:tcPr>
            <w:tcW w:w="3744" w:type="dxa"/>
          </w:tcPr>
          <w:p w14:paraId="020D0F0B" w14:textId="77777777" w:rsidR="00552BE8" w:rsidRDefault="00000000">
            <w:pPr>
              <w:keepNext/>
              <w:spacing w:before="40" w:after="40" w:line="240" w:lineRule="auto"/>
            </w:pPr>
            <w:r>
              <w:rPr>
                <w:rFonts w:cs="Times New Roman"/>
                <w:color w:val="000000"/>
                <w:sz w:val="20"/>
              </w:rPr>
              <w:t>budget amount</w:t>
            </w:r>
          </w:p>
        </w:tc>
        <w:tc>
          <w:tcPr>
            <w:tcW w:w="1440" w:type="dxa"/>
          </w:tcPr>
          <w:p w14:paraId="4A06D1F1" w14:textId="77777777" w:rsidR="00552BE8" w:rsidRDefault="00000000">
            <w:pPr>
              <w:keepNext/>
              <w:spacing w:before="40" w:after="40" w:line="240" w:lineRule="auto"/>
              <w:jc w:val="center"/>
            </w:pPr>
            <w:r>
              <w:rPr>
                <w:rFonts w:cs="Times New Roman"/>
                <w:color w:val="000000"/>
                <w:sz w:val="20"/>
              </w:rPr>
              <w:t>Tier 1</w:t>
            </w:r>
          </w:p>
        </w:tc>
        <w:tc>
          <w:tcPr>
            <w:tcW w:w="2016" w:type="dxa"/>
          </w:tcPr>
          <w:p w14:paraId="02B0E632" w14:textId="77777777" w:rsidR="00552BE8" w:rsidRDefault="00000000">
            <w:pPr>
              <w:keepNext/>
              <w:spacing w:before="40" w:after="40" w:line="240" w:lineRule="auto"/>
              <w:jc w:val="center"/>
            </w:pPr>
            <w:r>
              <w:rPr>
                <w:rFonts w:cs="Times New Roman"/>
                <w:color w:val="000000"/>
                <w:sz w:val="20"/>
              </w:rPr>
              <w:t>72.9</w:t>
            </w:r>
          </w:p>
        </w:tc>
        <w:tc>
          <w:tcPr>
            <w:tcW w:w="2160" w:type="dxa"/>
          </w:tcPr>
          <w:p w14:paraId="577BB5E6" w14:textId="77777777" w:rsidR="00552BE8" w:rsidRDefault="00000000">
            <w:pPr>
              <w:keepNext/>
              <w:spacing w:before="40" w:after="40" w:line="240" w:lineRule="auto"/>
              <w:jc w:val="center"/>
            </w:pPr>
            <w:r>
              <w:rPr>
                <w:rFonts w:cs="Times New Roman"/>
                <w:color w:val="000000"/>
                <w:sz w:val="20"/>
              </w:rPr>
              <w:t>24.1</w:t>
            </w:r>
          </w:p>
        </w:tc>
      </w:tr>
      <w:tr w:rsidR="00552BE8" w14:paraId="752AB176" w14:textId="77777777">
        <w:trPr>
          <w:cantSplit/>
          <w:jc w:val="center"/>
        </w:trPr>
        <w:tc>
          <w:tcPr>
            <w:tcW w:w="3744" w:type="dxa"/>
          </w:tcPr>
          <w:p w14:paraId="121469DC" w14:textId="77777777" w:rsidR="00552BE8" w:rsidRDefault="00000000">
            <w:pPr>
              <w:keepNext/>
              <w:spacing w:before="40" w:after="40" w:line="240" w:lineRule="auto"/>
            </w:pPr>
            <w:r>
              <w:rPr>
                <w:rFonts w:cs="Times New Roman"/>
                <w:color w:val="000000"/>
                <w:sz w:val="20"/>
              </w:rPr>
              <w:t>accommodation tier</w:t>
            </w:r>
          </w:p>
        </w:tc>
        <w:tc>
          <w:tcPr>
            <w:tcW w:w="1440" w:type="dxa"/>
          </w:tcPr>
          <w:p w14:paraId="342DD7BE" w14:textId="77777777" w:rsidR="00552BE8" w:rsidRDefault="00000000">
            <w:pPr>
              <w:keepNext/>
              <w:spacing w:before="40" w:after="40" w:line="240" w:lineRule="auto"/>
              <w:jc w:val="center"/>
            </w:pPr>
            <w:r>
              <w:rPr>
                <w:rFonts w:cs="Times New Roman"/>
                <w:color w:val="000000"/>
                <w:sz w:val="20"/>
              </w:rPr>
              <w:t>Tier 1</w:t>
            </w:r>
          </w:p>
        </w:tc>
        <w:tc>
          <w:tcPr>
            <w:tcW w:w="2016" w:type="dxa"/>
          </w:tcPr>
          <w:p w14:paraId="5DBA5E0D" w14:textId="77777777" w:rsidR="00552BE8" w:rsidRDefault="00000000">
            <w:pPr>
              <w:keepNext/>
              <w:spacing w:before="40" w:after="40" w:line="240" w:lineRule="auto"/>
              <w:jc w:val="center"/>
            </w:pPr>
            <w:r>
              <w:rPr>
                <w:rFonts w:cs="Times New Roman"/>
                <w:color w:val="000000"/>
                <w:sz w:val="20"/>
              </w:rPr>
              <w:t>72.7</w:t>
            </w:r>
          </w:p>
        </w:tc>
        <w:tc>
          <w:tcPr>
            <w:tcW w:w="2160" w:type="dxa"/>
          </w:tcPr>
          <w:p w14:paraId="51B7043E" w14:textId="77777777" w:rsidR="00552BE8" w:rsidRDefault="00000000">
            <w:pPr>
              <w:keepNext/>
              <w:spacing w:before="40" w:after="40" w:line="240" w:lineRule="auto"/>
              <w:jc w:val="center"/>
            </w:pPr>
            <w:r>
              <w:rPr>
                <w:rFonts w:cs="Times New Roman"/>
                <w:color w:val="000000"/>
                <w:sz w:val="20"/>
              </w:rPr>
              <w:t>19.7</w:t>
            </w:r>
          </w:p>
        </w:tc>
      </w:tr>
      <w:tr w:rsidR="00552BE8" w14:paraId="0E75A543" w14:textId="77777777">
        <w:trPr>
          <w:cantSplit/>
          <w:jc w:val="center"/>
        </w:trPr>
        <w:tc>
          <w:tcPr>
            <w:tcW w:w="3744" w:type="dxa"/>
          </w:tcPr>
          <w:p w14:paraId="01E6EE23" w14:textId="77777777" w:rsidR="00552BE8" w:rsidRDefault="00000000">
            <w:pPr>
              <w:keepNext/>
              <w:spacing w:before="40" w:after="40" w:line="240" w:lineRule="auto"/>
            </w:pPr>
            <w:r>
              <w:rPr>
                <w:rFonts w:cs="Times New Roman"/>
                <w:color w:val="000000"/>
                <w:sz w:val="20"/>
              </w:rPr>
              <w:t>visa processing window days</w:t>
            </w:r>
          </w:p>
        </w:tc>
        <w:tc>
          <w:tcPr>
            <w:tcW w:w="1440" w:type="dxa"/>
          </w:tcPr>
          <w:p w14:paraId="134A6858" w14:textId="77777777" w:rsidR="00552BE8" w:rsidRDefault="00000000">
            <w:pPr>
              <w:keepNext/>
              <w:spacing w:before="40" w:after="40" w:line="240" w:lineRule="auto"/>
              <w:jc w:val="center"/>
            </w:pPr>
            <w:r>
              <w:rPr>
                <w:rFonts w:cs="Times New Roman"/>
                <w:color w:val="000000"/>
                <w:sz w:val="20"/>
              </w:rPr>
              <w:t>Tier 2</w:t>
            </w:r>
          </w:p>
        </w:tc>
        <w:tc>
          <w:tcPr>
            <w:tcW w:w="2016" w:type="dxa"/>
          </w:tcPr>
          <w:p w14:paraId="2891B138" w14:textId="77777777" w:rsidR="00552BE8" w:rsidRDefault="00000000">
            <w:pPr>
              <w:keepNext/>
              <w:spacing w:before="40" w:after="40" w:line="240" w:lineRule="auto"/>
              <w:jc w:val="center"/>
            </w:pPr>
            <w:r>
              <w:rPr>
                <w:rFonts w:cs="Times New Roman"/>
                <w:color w:val="000000"/>
                <w:sz w:val="20"/>
              </w:rPr>
              <w:t>0.0</w:t>
            </w:r>
          </w:p>
        </w:tc>
        <w:tc>
          <w:tcPr>
            <w:tcW w:w="2160" w:type="dxa"/>
          </w:tcPr>
          <w:p w14:paraId="78487321" w14:textId="77777777" w:rsidR="00552BE8" w:rsidRDefault="00000000">
            <w:pPr>
              <w:keepNext/>
              <w:spacing w:before="40" w:after="40" w:line="240" w:lineRule="auto"/>
              <w:jc w:val="center"/>
            </w:pPr>
            <w:r>
              <w:rPr>
                <w:rFonts w:cs="Times New Roman"/>
                <w:color w:val="000000"/>
                <w:sz w:val="20"/>
              </w:rPr>
              <w:t>0.0</w:t>
            </w:r>
          </w:p>
        </w:tc>
      </w:tr>
      <w:tr w:rsidR="00552BE8" w14:paraId="5105B59F" w14:textId="77777777">
        <w:trPr>
          <w:cantSplit/>
          <w:jc w:val="center"/>
        </w:trPr>
        <w:tc>
          <w:tcPr>
            <w:tcW w:w="3744" w:type="dxa"/>
          </w:tcPr>
          <w:p w14:paraId="5251C0F3" w14:textId="77777777" w:rsidR="00552BE8" w:rsidRDefault="00000000">
            <w:pPr>
              <w:keepNext/>
              <w:spacing w:before="40" w:after="40" w:line="240" w:lineRule="auto"/>
            </w:pPr>
            <w:r>
              <w:rPr>
                <w:rFonts w:cs="Times New Roman"/>
                <w:color w:val="000000"/>
                <w:sz w:val="20"/>
              </w:rPr>
              <w:t>passport expiry months</w:t>
            </w:r>
          </w:p>
        </w:tc>
        <w:tc>
          <w:tcPr>
            <w:tcW w:w="1440" w:type="dxa"/>
          </w:tcPr>
          <w:p w14:paraId="2563FA4D" w14:textId="77777777" w:rsidR="00552BE8" w:rsidRDefault="00000000">
            <w:pPr>
              <w:keepNext/>
              <w:spacing w:before="40" w:after="40" w:line="240" w:lineRule="auto"/>
              <w:jc w:val="center"/>
            </w:pPr>
            <w:r>
              <w:rPr>
                <w:rFonts w:cs="Times New Roman"/>
                <w:color w:val="000000"/>
                <w:sz w:val="20"/>
              </w:rPr>
              <w:t>Tier 2</w:t>
            </w:r>
          </w:p>
        </w:tc>
        <w:tc>
          <w:tcPr>
            <w:tcW w:w="2016" w:type="dxa"/>
          </w:tcPr>
          <w:p w14:paraId="07863584" w14:textId="77777777" w:rsidR="00552BE8" w:rsidRDefault="00000000">
            <w:pPr>
              <w:keepNext/>
              <w:spacing w:before="40" w:after="40" w:line="240" w:lineRule="auto"/>
              <w:jc w:val="center"/>
            </w:pPr>
            <w:r>
              <w:rPr>
                <w:rFonts w:cs="Times New Roman"/>
                <w:color w:val="000000"/>
                <w:sz w:val="20"/>
              </w:rPr>
              <w:t>0.0</w:t>
            </w:r>
          </w:p>
        </w:tc>
        <w:tc>
          <w:tcPr>
            <w:tcW w:w="2160" w:type="dxa"/>
          </w:tcPr>
          <w:p w14:paraId="42BFBEC0" w14:textId="77777777" w:rsidR="00552BE8" w:rsidRDefault="00000000">
            <w:pPr>
              <w:keepNext/>
              <w:spacing w:before="40" w:after="40" w:line="240" w:lineRule="auto"/>
              <w:jc w:val="center"/>
            </w:pPr>
            <w:r>
              <w:rPr>
                <w:rFonts w:cs="Times New Roman"/>
                <w:color w:val="000000"/>
                <w:sz w:val="20"/>
              </w:rPr>
              <w:t>0.0</w:t>
            </w:r>
          </w:p>
        </w:tc>
      </w:tr>
      <w:tr w:rsidR="00552BE8" w14:paraId="6E4F13C6" w14:textId="77777777">
        <w:trPr>
          <w:cantSplit/>
          <w:jc w:val="center"/>
        </w:trPr>
        <w:tc>
          <w:tcPr>
            <w:tcW w:w="3744" w:type="dxa"/>
          </w:tcPr>
          <w:p w14:paraId="631587DA" w14:textId="77777777" w:rsidR="00552BE8" w:rsidRDefault="00000000">
            <w:pPr>
              <w:spacing w:before="40" w:after="40" w:line="240" w:lineRule="auto"/>
            </w:pPr>
            <w:r>
              <w:rPr>
                <w:rFonts w:cs="Times New Roman"/>
                <w:color w:val="000000"/>
                <w:sz w:val="20"/>
              </w:rPr>
              <w:t>discount applied percentage</w:t>
            </w:r>
          </w:p>
        </w:tc>
        <w:tc>
          <w:tcPr>
            <w:tcW w:w="1440" w:type="dxa"/>
          </w:tcPr>
          <w:p w14:paraId="4C099009" w14:textId="77777777" w:rsidR="00552BE8" w:rsidRDefault="00000000">
            <w:pPr>
              <w:spacing w:before="40" w:after="40" w:line="240" w:lineRule="auto"/>
              <w:jc w:val="center"/>
            </w:pPr>
            <w:r>
              <w:rPr>
                <w:rFonts w:cs="Times New Roman"/>
                <w:color w:val="000000"/>
                <w:sz w:val="20"/>
              </w:rPr>
              <w:t>Tier 2</w:t>
            </w:r>
          </w:p>
        </w:tc>
        <w:tc>
          <w:tcPr>
            <w:tcW w:w="2016" w:type="dxa"/>
          </w:tcPr>
          <w:p w14:paraId="25E77AF1" w14:textId="77777777" w:rsidR="00552BE8" w:rsidRDefault="00000000">
            <w:pPr>
              <w:spacing w:before="40" w:after="40" w:line="240" w:lineRule="auto"/>
              <w:jc w:val="center"/>
            </w:pPr>
            <w:r>
              <w:rPr>
                <w:rFonts w:cs="Times New Roman"/>
                <w:color w:val="000000"/>
                <w:sz w:val="20"/>
              </w:rPr>
              <w:t>0.0</w:t>
            </w:r>
          </w:p>
        </w:tc>
        <w:tc>
          <w:tcPr>
            <w:tcW w:w="2160" w:type="dxa"/>
          </w:tcPr>
          <w:p w14:paraId="3C6448F1" w14:textId="77777777" w:rsidR="00552BE8" w:rsidRDefault="00000000">
            <w:pPr>
              <w:spacing w:before="40" w:after="40" w:line="240" w:lineRule="auto"/>
              <w:jc w:val="center"/>
            </w:pPr>
            <w:r>
              <w:rPr>
                <w:rFonts w:cs="Times New Roman"/>
                <w:color w:val="000000"/>
                <w:sz w:val="20"/>
              </w:rPr>
              <w:t>0.0</w:t>
            </w:r>
          </w:p>
        </w:tc>
      </w:tr>
    </w:tbl>
    <w:p w14:paraId="6AB6850B" w14:textId="77777777" w:rsidR="00552BE8" w:rsidRDefault="00000000">
      <w:pPr>
        <w:spacing w:after="240"/>
      </w:pPr>
      <w:r>
        <w:rPr>
          <w:rFonts w:cs="Times New Roman"/>
          <w:i/>
          <w:color w:val="000000"/>
        </w:rPr>
        <w:t>Note.</w:t>
      </w:r>
      <w:r>
        <w:rPr>
          <w:rFonts w:cs="Times New Roman"/>
          <w:color w:val="000000"/>
        </w:rPr>
        <w:t xml:space="preserve"> Percentage of dialogues in which the slot is mentioned at least once in the dialogue-act (Frames) or dialogue-state (MultiWOZ) annotations. MultiWOZ budget is the categorical price range. Frames </w:t>
      </w:r>
      <w:r>
        <w:rPr>
          <w:rFonts w:cs="Times New Roman"/>
          <w:i/>
          <w:color w:val="000000"/>
        </w:rPr>
        <w:t>N</w:t>
      </w:r>
      <w:r>
        <w:rPr>
          <w:rFonts w:cs="Times New Roman"/>
          <w:color w:val="000000"/>
        </w:rPr>
        <w:t xml:space="preserve"> = 1,334; MultiWOZ </w:t>
      </w:r>
      <w:r>
        <w:rPr>
          <w:rFonts w:cs="Times New Roman"/>
          <w:i/>
          <w:color w:val="000000"/>
        </w:rPr>
        <w:t>N</w:t>
      </w:r>
      <w:r>
        <w:rPr>
          <w:rFonts w:cs="Times New Roman"/>
          <w:color w:val="000000"/>
        </w:rPr>
        <w:t xml:space="preserve"> = 1,499.</w:t>
      </w:r>
    </w:p>
    <w:p w14:paraId="771AE969" w14:textId="77777777" w:rsidR="00552BE8" w:rsidRDefault="00000000">
      <w:pPr>
        <w:pStyle w:val="Heading2"/>
      </w:pPr>
      <w:r>
        <w:rPr>
          <w:rFonts w:eastAsia="Times New Roman" w:cs="Times New Roman"/>
        </w:rPr>
        <w:t>Preprocessing and the Two-Tier Canonical Schema</w:t>
      </w:r>
    </w:p>
    <w:p w14:paraId="5E7948FE" w14:textId="77777777" w:rsidR="00552BE8" w:rsidRDefault="00000000">
      <w:pPr>
        <w:ind w:firstLine="720"/>
      </w:pPr>
      <w:r>
        <w:rPr>
          <w:rFonts w:cs="Times New Roman"/>
          <w:color w:val="000000"/>
        </w:rPr>
        <w:t xml:space="preserve">Both corpora were parsed into one canonical dialogue format. Frames labels such as </w:t>
      </w:r>
      <w:r>
        <w:rPr>
          <w:rFonts w:cs="Times New Roman"/>
          <w:i/>
          <w:color w:val="000000"/>
        </w:rPr>
        <w:t>or_city</w:t>
      </w:r>
      <w:r>
        <w:rPr>
          <w:rFonts w:cs="Times New Roman"/>
          <w:color w:val="000000"/>
        </w:rPr>
        <w:t xml:space="preserve"> and </w:t>
      </w:r>
      <w:r>
        <w:rPr>
          <w:rFonts w:cs="Times New Roman"/>
          <w:i/>
          <w:color w:val="000000"/>
        </w:rPr>
        <w:t>dst_city</w:t>
      </w:r>
      <w:r>
        <w:rPr>
          <w:rFonts w:cs="Times New Roman"/>
          <w:color w:val="000000"/>
        </w:rPr>
        <w:t xml:space="preserve"> and MultiWOZ labels such as </w:t>
      </w:r>
      <w:r>
        <w:rPr>
          <w:rFonts w:cs="Times New Roman"/>
          <w:i/>
          <w:color w:val="000000"/>
        </w:rPr>
        <w:t>train-departure</w:t>
      </w:r>
      <w:r>
        <w:rPr>
          <w:rFonts w:cs="Times New Roman"/>
          <w:color w:val="000000"/>
        </w:rPr>
        <w:t xml:space="preserve"> and </w:t>
      </w:r>
      <w:r>
        <w:rPr>
          <w:rFonts w:cs="Times New Roman"/>
          <w:i/>
          <w:color w:val="000000"/>
        </w:rPr>
        <w:t>train-destination</w:t>
      </w:r>
      <w:r>
        <w:rPr>
          <w:rFonts w:cs="Times New Roman"/>
          <w:color w:val="000000"/>
        </w:rPr>
        <w:t xml:space="preserve"> were mapped to a two-tier schema. Tier 1 holds nine universal travel slots (origin, destination, departure and return dates, duration, adults, children, budget, and accommodation tier). Tier 2 holds policy slots (visa processing window, passport validity, package type, room sharing, and discount) that are used only by the rule engine. Speaker labels were made corpus-neutral (Frames </w:t>
      </w:r>
      <w:r>
        <w:rPr>
          <w:rFonts w:cs="Times New Roman"/>
          <w:i/>
          <w:color w:val="000000"/>
        </w:rPr>
        <w:t>wizard</w:t>
      </w:r>
      <w:r>
        <w:rPr>
          <w:rFonts w:cs="Times New Roman"/>
          <w:color w:val="000000"/>
        </w:rPr>
        <w:t xml:space="preserve"> and MultiWOZ </w:t>
      </w:r>
      <w:r>
        <w:rPr>
          <w:rFonts w:cs="Times New Roman"/>
          <w:i/>
          <w:color w:val="000000"/>
        </w:rPr>
        <w:t>system</w:t>
      </w:r>
      <w:r>
        <w:rPr>
          <w:rFonts w:cs="Times New Roman"/>
          <w:color w:val="000000"/>
        </w:rPr>
        <w:t xml:space="preserve"> both become AGENT), entity values were replaced with slot tokens, and numbers with [NUM].</w:t>
      </w:r>
    </w:p>
    <w:p w14:paraId="6DF22F08" w14:textId="77777777" w:rsidR="00552BE8" w:rsidRDefault="00000000">
      <w:pPr>
        <w:keepNext/>
        <w:ind w:firstLine="720"/>
      </w:pPr>
      <w:r>
        <w:rPr>
          <w:rFonts w:cs="Times New Roman"/>
          <w:color w:val="000000"/>
        </w:rPr>
        <w:lastRenderedPageBreak/>
        <w:t xml:space="preserve">Each turn </w:t>
      </w:r>
      <w:r>
        <w:rPr>
          <w:rFonts w:cs="Times New Roman"/>
          <w:i/>
          <w:color w:val="000000"/>
        </w:rPr>
        <w:t>t</w:t>
      </w:r>
      <w:r>
        <w:rPr>
          <w:rFonts w:cs="Times New Roman"/>
          <w:color w:val="000000"/>
        </w:rPr>
        <w:t xml:space="preserve"> of a dialogue with </w:t>
      </w:r>
      <w:r>
        <w:rPr>
          <w:rFonts w:cs="Times New Roman"/>
          <w:i/>
          <w:color w:val="000000"/>
        </w:rPr>
        <w:t>T</w:t>
      </w:r>
      <w:r>
        <w:rPr>
          <w:rFonts w:cs="Times New Roman"/>
          <w:color w:val="000000"/>
        </w:rPr>
        <w:t xml:space="preserve"> turns was embedded with Sentence-BERT as a 384-dimensional vector </w:t>
      </w:r>
      <w:r>
        <w:rPr>
          <w:rFonts w:cs="Times New Roman"/>
          <w:b/>
          <w:color w:val="000000"/>
        </w:rPr>
        <w:t>e</w:t>
      </w:r>
      <w:r>
        <w:rPr>
          <w:rFonts w:cs="Times New Roman"/>
          <w:i/>
          <w:color w:val="000000"/>
          <w:vertAlign w:val="subscript"/>
        </w:rPr>
        <w:t>t</w:t>
      </w:r>
      <w:r>
        <w:rPr>
          <w:rFonts w:cs="Times New Roman"/>
          <w:color w:val="000000"/>
        </w:rPr>
        <w:t>. The dialogue trajectory vector is the decay-weighted mean</w:t>
      </w:r>
    </w:p>
    <w:p w14:paraId="7F034249" w14:textId="77777777" w:rsidR="00552BE8" w:rsidRDefault="00000000">
      <w:pPr>
        <w:jc w:val="center"/>
      </w:pPr>
      <w:r>
        <w:rPr>
          <w:rFonts w:cs="Times New Roman"/>
          <w:b/>
          <w:color w:val="000000"/>
        </w:rPr>
        <w:t>v</w:t>
      </w:r>
      <w:r>
        <w:rPr>
          <w:rFonts w:cs="Times New Roman"/>
          <w:color w:val="000000"/>
        </w:rPr>
        <w:t xml:space="preserve"> = Σ</w:t>
      </w:r>
      <w:r>
        <w:rPr>
          <w:rFonts w:cs="Times New Roman"/>
          <w:i/>
          <w:color w:val="000000"/>
          <w:vertAlign w:val="subscript"/>
        </w:rPr>
        <w:t>t</w:t>
      </w:r>
      <w:r>
        <w:rPr>
          <w:rFonts w:cs="Times New Roman"/>
          <w:color w:val="000000"/>
        </w:rPr>
        <w:t xml:space="preserve"> </w:t>
      </w:r>
      <w:r>
        <w:rPr>
          <w:rFonts w:cs="Times New Roman"/>
          <w:i/>
          <w:color w:val="000000"/>
        </w:rPr>
        <w:t>w</w:t>
      </w:r>
      <w:r>
        <w:rPr>
          <w:rFonts w:cs="Times New Roman"/>
          <w:i/>
          <w:color w:val="000000"/>
          <w:vertAlign w:val="subscript"/>
        </w:rPr>
        <w:t>t</w:t>
      </w:r>
      <w:r>
        <w:rPr>
          <w:rFonts w:cs="Times New Roman"/>
          <w:b/>
          <w:color w:val="000000"/>
        </w:rPr>
        <w:t>e</w:t>
      </w:r>
      <w:r>
        <w:rPr>
          <w:rFonts w:cs="Times New Roman"/>
          <w:i/>
          <w:color w:val="000000"/>
          <w:vertAlign w:val="subscript"/>
        </w:rPr>
        <w:t>t</w:t>
      </w:r>
      <w:r>
        <w:rPr>
          <w:rFonts w:cs="Times New Roman"/>
          <w:color w:val="000000"/>
        </w:rPr>
        <w:t xml:space="preserve">,   </w:t>
      </w:r>
      <w:r>
        <w:rPr>
          <w:rFonts w:cs="Times New Roman"/>
          <w:i/>
          <w:color w:val="000000"/>
        </w:rPr>
        <w:t>w</w:t>
      </w:r>
      <w:r>
        <w:rPr>
          <w:rFonts w:cs="Times New Roman"/>
          <w:i/>
          <w:color w:val="000000"/>
          <w:vertAlign w:val="subscript"/>
        </w:rPr>
        <w:t>t</w:t>
      </w:r>
      <w:r>
        <w:rPr>
          <w:rFonts w:cs="Times New Roman"/>
          <w:color w:val="000000"/>
        </w:rPr>
        <w:t xml:space="preserve"> = exp[−λ</w:t>
      </w:r>
      <w:r>
        <w:rPr>
          <w:rFonts w:cs="Times New Roman"/>
          <w:color w:val="000000"/>
          <w:vertAlign w:val="subscript"/>
        </w:rPr>
        <w:t>d</w:t>
      </w:r>
      <w:r>
        <w:rPr>
          <w:rFonts w:cs="Times New Roman"/>
          <w:color w:val="000000"/>
        </w:rPr>
        <w:t>(</w:t>
      </w:r>
      <w:r>
        <w:rPr>
          <w:rFonts w:cs="Times New Roman"/>
          <w:i/>
          <w:color w:val="000000"/>
        </w:rPr>
        <w:t>T</w:t>
      </w:r>
      <w:r>
        <w:rPr>
          <w:rFonts w:cs="Times New Roman"/>
          <w:color w:val="000000"/>
        </w:rPr>
        <w:t xml:space="preserve"> − </w:t>
      </w:r>
      <w:r>
        <w:rPr>
          <w:rFonts w:cs="Times New Roman"/>
          <w:i/>
          <w:color w:val="000000"/>
        </w:rPr>
        <w:t>t</w:t>
      </w:r>
      <w:r>
        <w:rPr>
          <w:rFonts w:cs="Times New Roman"/>
          <w:color w:val="000000"/>
        </w:rPr>
        <w:t>)] / Σ</w:t>
      </w:r>
      <w:r>
        <w:rPr>
          <w:rFonts w:cs="Times New Roman"/>
          <w:i/>
          <w:color w:val="000000"/>
          <w:vertAlign w:val="subscript"/>
        </w:rPr>
        <w:t>j</w:t>
      </w:r>
      <w:r>
        <w:rPr>
          <w:rFonts w:cs="Times New Roman"/>
          <w:color w:val="000000"/>
        </w:rPr>
        <w:t xml:space="preserve"> exp[−λ</w:t>
      </w:r>
      <w:r>
        <w:rPr>
          <w:rFonts w:cs="Times New Roman"/>
          <w:color w:val="000000"/>
          <w:vertAlign w:val="subscript"/>
        </w:rPr>
        <w:t>d</w:t>
      </w:r>
      <w:r>
        <w:rPr>
          <w:rFonts w:cs="Times New Roman"/>
          <w:color w:val="000000"/>
        </w:rPr>
        <w:t>(</w:t>
      </w:r>
      <w:r>
        <w:rPr>
          <w:rFonts w:cs="Times New Roman"/>
          <w:i/>
          <w:color w:val="000000"/>
        </w:rPr>
        <w:t>T</w:t>
      </w:r>
      <w:r>
        <w:rPr>
          <w:rFonts w:cs="Times New Roman"/>
          <w:color w:val="000000"/>
        </w:rPr>
        <w:t xml:space="preserve"> − </w:t>
      </w:r>
      <w:r>
        <w:rPr>
          <w:rFonts w:cs="Times New Roman"/>
          <w:i/>
          <w:color w:val="000000"/>
        </w:rPr>
        <w:t>j</w:t>
      </w:r>
      <w:r>
        <w:rPr>
          <w:rFonts w:cs="Times New Roman"/>
          <w:color w:val="000000"/>
        </w:rPr>
        <w:t>)]    (3)</w:t>
      </w:r>
    </w:p>
    <w:p w14:paraId="3B12D871" w14:textId="77777777" w:rsidR="00552BE8" w:rsidRDefault="00000000">
      <w:r>
        <w:rPr>
          <w:rFonts w:cs="Times New Roman"/>
          <w:color w:val="000000"/>
        </w:rPr>
        <w:t>with λ</w:t>
      </w:r>
      <w:r>
        <w:rPr>
          <w:rFonts w:cs="Times New Roman"/>
          <w:color w:val="000000"/>
          <w:vertAlign w:val="subscript"/>
        </w:rPr>
        <w:t>d</w:t>
      </w:r>
      <w:r>
        <w:rPr>
          <w:rFonts w:cs="Times New Roman"/>
          <w:color w:val="000000"/>
        </w:rPr>
        <w:t xml:space="preserve"> = 0.15, followed by L2 normalization. The weighting emphasizes how a dialogue develops and closes while still including its opening. Structural features (turn counts, revisions, hesitations) are not part of the vector; they are used afterwards to interpret clusters, which keeps the clustering input purely textual.</w:t>
      </w:r>
    </w:p>
    <w:p w14:paraId="5D062C82" w14:textId="77777777" w:rsidR="00552BE8" w:rsidRDefault="00000000">
      <w:pPr>
        <w:pStyle w:val="Heading2"/>
      </w:pPr>
      <w:r>
        <w:rPr>
          <w:rFonts w:eastAsia="Times New Roman" w:cs="Times New Roman"/>
        </w:rPr>
        <w:t>Data Dictionary</w:t>
      </w:r>
    </w:p>
    <w:p w14:paraId="50E65FAD" w14:textId="77777777" w:rsidR="00552BE8" w:rsidRDefault="00000000">
      <w:pPr>
        <w:ind w:firstLine="720"/>
      </w:pPr>
      <w:r>
        <w:rPr>
          <w:rFonts w:cs="Times New Roman"/>
          <w:color w:val="000000"/>
        </w:rPr>
        <w:t>The data dictionary has three parts: the raw fields used from each corpus (Table 5), the canonical schema produced by preprocessing (Table 6), and the analysis variables (Table 7).</w:t>
      </w:r>
    </w:p>
    <w:p w14:paraId="30F151A1" w14:textId="77777777" w:rsidR="00552BE8" w:rsidRDefault="00000000">
      <w:pPr>
        <w:keepNext/>
        <w:spacing w:before="240"/>
      </w:pPr>
      <w:r>
        <w:rPr>
          <w:rFonts w:cs="Times New Roman"/>
          <w:b/>
          <w:color w:val="000000"/>
        </w:rPr>
        <w:t>Table 5</w:t>
      </w:r>
    </w:p>
    <w:p w14:paraId="34D568E7" w14:textId="77777777" w:rsidR="00552BE8" w:rsidRDefault="00000000">
      <w:pPr>
        <w:keepNext/>
      </w:pPr>
      <w:r>
        <w:rPr>
          <w:rFonts w:cs="Times New Roman"/>
          <w:i/>
          <w:color w:val="000000"/>
        </w:rPr>
        <w:t>Data Dictionary, Part A: Raw Source Fields Used</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152"/>
        <w:gridCol w:w="2880"/>
        <w:gridCol w:w="1008"/>
        <w:gridCol w:w="2880"/>
        <w:gridCol w:w="1440"/>
      </w:tblGrid>
      <w:tr w:rsidR="00552BE8" w14:paraId="6FF622B1" w14:textId="77777777">
        <w:trPr>
          <w:cantSplit/>
          <w:tblHeader/>
          <w:jc w:val="center"/>
        </w:trPr>
        <w:tc>
          <w:tcPr>
            <w:tcW w:w="1152" w:type="dxa"/>
            <w:tcBorders>
              <w:bottom w:val="single" w:sz="6" w:space="0" w:color="000000"/>
            </w:tcBorders>
          </w:tcPr>
          <w:p w14:paraId="7A263078" w14:textId="77777777" w:rsidR="00552BE8" w:rsidRDefault="00000000">
            <w:pPr>
              <w:keepNext/>
              <w:spacing w:before="40" w:after="40" w:line="240" w:lineRule="auto"/>
              <w:jc w:val="center"/>
            </w:pPr>
            <w:r>
              <w:rPr>
                <w:rFonts w:cs="Times New Roman"/>
                <w:color w:val="000000"/>
                <w:sz w:val="20"/>
              </w:rPr>
              <w:t>Corpus</w:t>
            </w:r>
          </w:p>
        </w:tc>
        <w:tc>
          <w:tcPr>
            <w:tcW w:w="2880" w:type="dxa"/>
            <w:tcBorders>
              <w:bottom w:val="single" w:sz="6" w:space="0" w:color="000000"/>
            </w:tcBorders>
          </w:tcPr>
          <w:p w14:paraId="261E6188" w14:textId="77777777" w:rsidR="00552BE8" w:rsidRDefault="00000000">
            <w:pPr>
              <w:keepNext/>
              <w:spacing w:before="40" w:after="40" w:line="240" w:lineRule="auto"/>
              <w:jc w:val="center"/>
            </w:pPr>
            <w:r>
              <w:rPr>
                <w:rFonts w:cs="Times New Roman"/>
                <w:color w:val="000000"/>
                <w:sz w:val="20"/>
              </w:rPr>
              <w:t>Field</w:t>
            </w:r>
          </w:p>
        </w:tc>
        <w:tc>
          <w:tcPr>
            <w:tcW w:w="1008" w:type="dxa"/>
            <w:tcBorders>
              <w:bottom w:val="single" w:sz="6" w:space="0" w:color="000000"/>
            </w:tcBorders>
          </w:tcPr>
          <w:p w14:paraId="7690747F" w14:textId="77777777" w:rsidR="00552BE8" w:rsidRDefault="00000000">
            <w:pPr>
              <w:keepNext/>
              <w:spacing w:before="40" w:after="40" w:line="240" w:lineRule="auto"/>
              <w:jc w:val="center"/>
            </w:pPr>
            <w:r>
              <w:rPr>
                <w:rFonts w:cs="Times New Roman"/>
                <w:color w:val="000000"/>
                <w:sz w:val="20"/>
              </w:rPr>
              <w:t>Type</w:t>
            </w:r>
          </w:p>
        </w:tc>
        <w:tc>
          <w:tcPr>
            <w:tcW w:w="2880" w:type="dxa"/>
            <w:tcBorders>
              <w:bottom w:val="single" w:sz="6" w:space="0" w:color="000000"/>
            </w:tcBorders>
          </w:tcPr>
          <w:p w14:paraId="1ED22107" w14:textId="77777777" w:rsidR="00552BE8" w:rsidRDefault="00000000">
            <w:pPr>
              <w:keepNext/>
              <w:spacing w:before="40" w:after="40" w:line="240" w:lineRule="auto"/>
              <w:jc w:val="center"/>
            </w:pPr>
            <w:r>
              <w:rPr>
                <w:rFonts w:cs="Times New Roman"/>
                <w:color w:val="000000"/>
                <w:sz w:val="20"/>
              </w:rPr>
              <w:t>Description</w:t>
            </w:r>
          </w:p>
        </w:tc>
        <w:tc>
          <w:tcPr>
            <w:tcW w:w="1440" w:type="dxa"/>
            <w:tcBorders>
              <w:bottom w:val="single" w:sz="6" w:space="0" w:color="000000"/>
            </w:tcBorders>
          </w:tcPr>
          <w:p w14:paraId="7E49CACD" w14:textId="77777777" w:rsidR="00552BE8" w:rsidRDefault="00000000">
            <w:pPr>
              <w:keepNext/>
              <w:spacing w:before="40" w:after="40" w:line="240" w:lineRule="auto"/>
              <w:jc w:val="center"/>
            </w:pPr>
            <w:r>
              <w:rPr>
                <w:rFonts w:cs="Times New Roman"/>
                <w:color w:val="000000"/>
                <w:sz w:val="20"/>
              </w:rPr>
              <w:t>Use</w:t>
            </w:r>
          </w:p>
        </w:tc>
      </w:tr>
      <w:tr w:rsidR="00552BE8" w14:paraId="40B65B09" w14:textId="77777777">
        <w:trPr>
          <w:cantSplit/>
          <w:jc w:val="center"/>
        </w:trPr>
        <w:tc>
          <w:tcPr>
            <w:tcW w:w="1152" w:type="dxa"/>
          </w:tcPr>
          <w:p w14:paraId="509DC2AE" w14:textId="77777777" w:rsidR="00552BE8" w:rsidRDefault="00000000">
            <w:pPr>
              <w:keepNext/>
              <w:spacing w:before="40" w:after="40" w:line="240" w:lineRule="auto"/>
            </w:pPr>
            <w:r>
              <w:rPr>
                <w:rFonts w:cs="Times New Roman"/>
                <w:color w:val="000000"/>
                <w:sz w:val="20"/>
              </w:rPr>
              <w:t>Frames</w:t>
            </w:r>
          </w:p>
        </w:tc>
        <w:tc>
          <w:tcPr>
            <w:tcW w:w="2880" w:type="dxa"/>
          </w:tcPr>
          <w:p w14:paraId="4F427A15" w14:textId="77777777" w:rsidR="00552BE8" w:rsidRDefault="00000000">
            <w:pPr>
              <w:keepNext/>
              <w:spacing w:before="40" w:after="40" w:line="240" w:lineRule="auto"/>
            </w:pPr>
            <w:r>
              <w:rPr>
                <w:rFonts w:cs="Times New Roman"/>
                <w:color w:val="000000"/>
                <w:sz w:val="20"/>
              </w:rPr>
              <w:t>id</w:t>
            </w:r>
          </w:p>
        </w:tc>
        <w:tc>
          <w:tcPr>
            <w:tcW w:w="1008" w:type="dxa"/>
          </w:tcPr>
          <w:p w14:paraId="44524E8C" w14:textId="77777777" w:rsidR="00552BE8" w:rsidRDefault="00000000">
            <w:pPr>
              <w:keepNext/>
              <w:spacing w:before="40" w:after="40" w:line="240" w:lineRule="auto"/>
            </w:pPr>
            <w:r>
              <w:rPr>
                <w:rFonts w:cs="Times New Roman"/>
                <w:color w:val="000000"/>
                <w:sz w:val="20"/>
              </w:rPr>
              <w:t>String</w:t>
            </w:r>
          </w:p>
        </w:tc>
        <w:tc>
          <w:tcPr>
            <w:tcW w:w="2880" w:type="dxa"/>
          </w:tcPr>
          <w:p w14:paraId="249C1F50" w14:textId="77777777" w:rsidR="00552BE8" w:rsidRDefault="00000000">
            <w:pPr>
              <w:keepNext/>
              <w:spacing w:before="40" w:after="40" w:line="240" w:lineRule="auto"/>
            </w:pPr>
            <w:r>
              <w:rPr>
                <w:rFonts w:cs="Times New Roman"/>
                <w:color w:val="000000"/>
                <w:sz w:val="20"/>
              </w:rPr>
              <w:t>Unique dialogue identifier</w:t>
            </w:r>
          </w:p>
        </w:tc>
        <w:tc>
          <w:tcPr>
            <w:tcW w:w="1440" w:type="dxa"/>
          </w:tcPr>
          <w:p w14:paraId="1469FA5C" w14:textId="77777777" w:rsidR="00552BE8" w:rsidRDefault="00000000">
            <w:pPr>
              <w:keepNext/>
              <w:spacing w:before="40" w:after="40" w:line="240" w:lineRule="auto"/>
            </w:pPr>
            <w:r>
              <w:rPr>
                <w:rFonts w:cs="Times New Roman"/>
                <w:color w:val="000000"/>
                <w:sz w:val="20"/>
              </w:rPr>
              <w:t>Key</w:t>
            </w:r>
          </w:p>
        </w:tc>
      </w:tr>
      <w:tr w:rsidR="00552BE8" w14:paraId="465E1599" w14:textId="77777777">
        <w:trPr>
          <w:cantSplit/>
          <w:jc w:val="center"/>
        </w:trPr>
        <w:tc>
          <w:tcPr>
            <w:tcW w:w="1152" w:type="dxa"/>
          </w:tcPr>
          <w:p w14:paraId="2ECF4A47" w14:textId="77777777" w:rsidR="00552BE8" w:rsidRDefault="00000000">
            <w:pPr>
              <w:keepNext/>
              <w:spacing w:before="40" w:after="40" w:line="240" w:lineRule="auto"/>
            </w:pPr>
            <w:r>
              <w:rPr>
                <w:rFonts w:cs="Times New Roman"/>
                <w:color w:val="000000"/>
                <w:sz w:val="20"/>
              </w:rPr>
              <w:t>Frames</w:t>
            </w:r>
          </w:p>
        </w:tc>
        <w:tc>
          <w:tcPr>
            <w:tcW w:w="2880" w:type="dxa"/>
          </w:tcPr>
          <w:p w14:paraId="61614FBF" w14:textId="77777777" w:rsidR="00552BE8" w:rsidRDefault="00000000">
            <w:pPr>
              <w:keepNext/>
              <w:spacing w:before="40" w:after="40" w:line="240" w:lineRule="auto"/>
            </w:pPr>
            <w:r>
              <w:rPr>
                <w:rFonts w:cs="Times New Roman"/>
                <w:color w:val="000000"/>
                <w:sz w:val="20"/>
              </w:rPr>
              <w:t>user_id, wizard_id</w:t>
            </w:r>
          </w:p>
        </w:tc>
        <w:tc>
          <w:tcPr>
            <w:tcW w:w="1008" w:type="dxa"/>
          </w:tcPr>
          <w:p w14:paraId="6D3D36F0" w14:textId="77777777" w:rsidR="00552BE8" w:rsidRDefault="00000000">
            <w:pPr>
              <w:keepNext/>
              <w:spacing w:before="40" w:after="40" w:line="240" w:lineRule="auto"/>
            </w:pPr>
            <w:r>
              <w:rPr>
                <w:rFonts w:cs="Times New Roman"/>
                <w:color w:val="000000"/>
                <w:sz w:val="20"/>
              </w:rPr>
              <w:t>String</w:t>
            </w:r>
          </w:p>
        </w:tc>
        <w:tc>
          <w:tcPr>
            <w:tcW w:w="2880" w:type="dxa"/>
          </w:tcPr>
          <w:p w14:paraId="60718C3F" w14:textId="77777777" w:rsidR="00552BE8" w:rsidRDefault="00000000">
            <w:pPr>
              <w:keepNext/>
              <w:spacing w:before="40" w:after="40" w:line="240" w:lineRule="auto"/>
            </w:pPr>
            <w:r>
              <w:rPr>
                <w:rFonts w:cs="Times New Roman"/>
                <w:color w:val="000000"/>
                <w:sz w:val="20"/>
              </w:rPr>
              <w:t>Role-player identifiers (11 users, 12 wizards)</w:t>
            </w:r>
          </w:p>
        </w:tc>
        <w:tc>
          <w:tcPr>
            <w:tcW w:w="1440" w:type="dxa"/>
          </w:tcPr>
          <w:p w14:paraId="7F1E3ED9" w14:textId="77777777" w:rsidR="00552BE8" w:rsidRDefault="00000000">
            <w:pPr>
              <w:keepNext/>
              <w:spacing w:before="40" w:after="40" w:line="240" w:lineRule="auto"/>
            </w:pPr>
            <w:r>
              <w:rPr>
                <w:rFonts w:cs="Times New Roman"/>
                <w:color w:val="000000"/>
                <w:sz w:val="20"/>
              </w:rPr>
              <w:t>Confound check</w:t>
            </w:r>
          </w:p>
        </w:tc>
      </w:tr>
      <w:tr w:rsidR="00552BE8" w14:paraId="261441E8" w14:textId="77777777">
        <w:trPr>
          <w:cantSplit/>
          <w:jc w:val="center"/>
        </w:trPr>
        <w:tc>
          <w:tcPr>
            <w:tcW w:w="1152" w:type="dxa"/>
          </w:tcPr>
          <w:p w14:paraId="226F77B5" w14:textId="77777777" w:rsidR="00552BE8" w:rsidRDefault="00000000">
            <w:pPr>
              <w:keepNext/>
              <w:spacing w:before="40" w:after="40" w:line="240" w:lineRule="auto"/>
            </w:pPr>
            <w:r>
              <w:rPr>
                <w:rFonts w:cs="Times New Roman"/>
                <w:color w:val="000000"/>
                <w:sz w:val="20"/>
              </w:rPr>
              <w:t>Frames</w:t>
            </w:r>
          </w:p>
        </w:tc>
        <w:tc>
          <w:tcPr>
            <w:tcW w:w="2880" w:type="dxa"/>
          </w:tcPr>
          <w:p w14:paraId="29502E87" w14:textId="77777777" w:rsidR="00552BE8" w:rsidRDefault="00000000">
            <w:pPr>
              <w:keepNext/>
              <w:spacing w:before="40" w:after="40" w:line="240" w:lineRule="auto"/>
            </w:pPr>
            <w:r>
              <w:rPr>
                <w:rFonts w:cs="Times New Roman"/>
                <w:color w:val="000000"/>
                <w:sz w:val="20"/>
              </w:rPr>
              <w:t>turns[].author</w:t>
            </w:r>
          </w:p>
        </w:tc>
        <w:tc>
          <w:tcPr>
            <w:tcW w:w="1008" w:type="dxa"/>
          </w:tcPr>
          <w:p w14:paraId="0415A75F" w14:textId="77777777" w:rsidR="00552BE8" w:rsidRDefault="00000000">
            <w:pPr>
              <w:keepNext/>
              <w:spacing w:before="40" w:after="40" w:line="240" w:lineRule="auto"/>
            </w:pPr>
            <w:r>
              <w:rPr>
                <w:rFonts w:cs="Times New Roman"/>
                <w:color w:val="000000"/>
                <w:sz w:val="20"/>
              </w:rPr>
              <w:t>Category</w:t>
            </w:r>
          </w:p>
        </w:tc>
        <w:tc>
          <w:tcPr>
            <w:tcW w:w="2880" w:type="dxa"/>
          </w:tcPr>
          <w:p w14:paraId="4DC28F13" w14:textId="77777777" w:rsidR="00552BE8" w:rsidRDefault="00000000">
            <w:pPr>
              <w:keepNext/>
              <w:spacing w:before="40" w:after="40" w:line="240" w:lineRule="auto"/>
            </w:pPr>
            <w:r>
              <w:rPr>
                <w:rFonts w:cs="Times New Roman"/>
                <w:color w:val="000000"/>
                <w:sz w:val="20"/>
              </w:rPr>
              <w:t>user or wizard</w:t>
            </w:r>
          </w:p>
        </w:tc>
        <w:tc>
          <w:tcPr>
            <w:tcW w:w="1440" w:type="dxa"/>
          </w:tcPr>
          <w:p w14:paraId="3BF7A225" w14:textId="77777777" w:rsidR="00552BE8" w:rsidRDefault="00000000">
            <w:pPr>
              <w:keepNext/>
              <w:spacing w:before="40" w:after="40" w:line="240" w:lineRule="auto"/>
            </w:pPr>
            <w:r>
              <w:rPr>
                <w:rFonts w:cs="Times New Roman"/>
                <w:color w:val="000000"/>
                <w:sz w:val="20"/>
              </w:rPr>
              <w:t>Speaker tag</w:t>
            </w:r>
          </w:p>
        </w:tc>
      </w:tr>
      <w:tr w:rsidR="00552BE8" w14:paraId="6B75FBAE" w14:textId="77777777">
        <w:trPr>
          <w:cantSplit/>
          <w:jc w:val="center"/>
        </w:trPr>
        <w:tc>
          <w:tcPr>
            <w:tcW w:w="1152" w:type="dxa"/>
          </w:tcPr>
          <w:p w14:paraId="72311A4D" w14:textId="77777777" w:rsidR="00552BE8" w:rsidRDefault="00000000">
            <w:pPr>
              <w:keepNext/>
              <w:spacing w:before="40" w:after="40" w:line="240" w:lineRule="auto"/>
            </w:pPr>
            <w:r>
              <w:rPr>
                <w:rFonts w:cs="Times New Roman"/>
                <w:color w:val="000000"/>
                <w:sz w:val="20"/>
              </w:rPr>
              <w:t>Frames</w:t>
            </w:r>
          </w:p>
        </w:tc>
        <w:tc>
          <w:tcPr>
            <w:tcW w:w="2880" w:type="dxa"/>
          </w:tcPr>
          <w:p w14:paraId="60CADE94" w14:textId="77777777" w:rsidR="00552BE8" w:rsidRDefault="00000000">
            <w:pPr>
              <w:keepNext/>
              <w:spacing w:before="40" w:after="40" w:line="240" w:lineRule="auto"/>
            </w:pPr>
            <w:r>
              <w:rPr>
                <w:rFonts w:cs="Times New Roman"/>
                <w:color w:val="000000"/>
                <w:sz w:val="20"/>
              </w:rPr>
              <w:t>turns[].text</w:t>
            </w:r>
          </w:p>
        </w:tc>
        <w:tc>
          <w:tcPr>
            <w:tcW w:w="1008" w:type="dxa"/>
          </w:tcPr>
          <w:p w14:paraId="61C9AF1A" w14:textId="77777777" w:rsidR="00552BE8" w:rsidRDefault="00000000">
            <w:pPr>
              <w:keepNext/>
              <w:spacing w:before="40" w:after="40" w:line="240" w:lineRule="auto"/>
            </w:pPr>
            <w:r>
              <w:rPr>
                <w:rFonts w:cs="Times New Roman"/>
                <w:color w:val="000000"/>
                <w:sz w:val="20"/>
              </w:rPr>
              <w:t>String</w:t>
            </w:r>
          </w:p>
        </w:tc>
        <w:tc>
          <w:tcPr>
            <w:tcW w:w="2880" w:type="dxa"/>
          </w:tcPr>
          <w:p w14:paraId="114F6266" w14:textId="77777777" w:rsidR="00552BE8" w:rsidRDefault="00000000">
            <w:pPr>
              <w:keepNext/>
              <w:spacing w:before="40" w:after="40" w:line="240" w:lineRule="auto"/>
            </w:pPr>
            <w:r>
              <w:rPr>
                <w:rFonts w:cs="Times New Roman"/>
                <w:color w:val="000000"/>
                <w:sz w:val="20"/>
              </w:rPr>
              <w:t>Utterance text</w:t>
            </w:r>
          </w:p>
        </w:tc>
        <w:tc>
          <w:tcPr>
            <w:tcW w:w="1440" w:type="dxa"/>
          </w:tcPr>
          <w:p w14:paraId="2D7E9063" w14:textId="77777777" w:rsidR="00552BE8" w:rsidRDefault="00000000">
            <w:pPr>
              <w:keepNext/>
              <w:spacing w:before="40" w:after="40" w:line="240" w:lineRule="auto"/>
            </w:pPr>
            <w:r>
              <w:rPr>
                <w:rFonts w:cs="Times New Roman"/>
                <w:color w:val="000000"/>
                <w:sz w:val="20"/>
              </w:rPr>
              <w:t>Embedding</w:t>
            </w:r>
          </w:p>
        </w:tc>
      </w:tr>
      <w:tr w:rsidR="00552BE8" w14:paraId="30D46A89" w14:textId="77777777">
        <w:trPr>
          <w:cantSplit/>
          <w:jc w:val="center"/>
        </w:trPr>
        <w:tc>
          <w:tcPr>
            <w:tcW w:w="1152" w:type="dxa"/>
          </w:tcPr>
          <w:p w14:paraId="28453A9F" w14:textId="77777777" w:rsidR="00552BE8" w:rsidRDefault="00000000">
            <w:pPr>
              <w:keepNext/>
              <w:spacing w:before="40" w:after="40" w:line="240" w:lineRule="auto"/>
            </w:pPr>
            <w:r>
              <w:rPr>
                <w:rFonts w:cs="Times New Roman"/>
                <w:color w:val="000000"/>
                <w:sz w:val="20"/>
              </w:rPr>
              <w:t>Frames</w:t>
            </w:r>
          </w:p>
        </w:tc>
        <w:tc>
          <w:tcPr>
            <w:tcW w:w="2880" w:type="dxa"/>
          </w:tcPr>
          <w:p w14:paraId="02E6BBB5" w14:textId="77777777" w:rsidR="00552BE8" w:rsidRDefault="00000000">
            <w:pPr>
              <w:keepNext/>
              <w:spacing w:before="40" w:after="40" w:line="240" w:lineRule="auto"/>
            </w:pPr>
            <w:r>
              <w:rPr>
                <w:rFonts w:cs="Times New Roman"/>
                <w:color w:val="000000"/>
                <w:sz w:val="20"/>
              </w:rPr>
              <w:t>turns[].timestamp</w:t>
            </w:r>
          </w:p>
        </w:tc>
        <w:tc>
          <w:tcPr>
            <w:tcW w:w="1008" w:type="dxa"/>
          </w:tcPr>
          <w:p w14:paraId="68BBCF57" w14:textId="77777777" w:rsidR="00552BE8" w:rsidRDefault="00000000">
            <w:pPr>
              <w:keepNext/>
              <w:spacing w:before="40" w:after="40" w:line="240" w:lineRule="auto"/>
            </w:pPr>
            <w:r>
              <w:rPr>
                <w:rFonts w:cs="Times New Roman"/>
                <w:color w:val="000000"/>
                <w:sz w:val="20"/>
              </w:rPr>
              <w:t>Float</w:t>
            </w:r>
          </w:p>
        </w:tc>
        <w:tc>
          <w:tcPr>
            <w:tcW w:w="2880" w:type="dxa"/>
          </w:tcPr>
          <w:p w14:paraId="080E2C7B" w14:textId="77777777" w:rsidR="00552BE8" w:rsidRDefault="00000000">
            <w:pPr>
              <w:keepNext/>
              <w:spacing w:before="40" w:after="40" w:line="240" w:lineRule="auto"/>
            </w:pPr>
            <w:r>
              <w:rPr>
                <w:rFonts w:cs="Times New Roman"/>
                <w:color w:val="000000"/>
                <w:sz w:val="20"/>
              </w:rPr>
              <w:t>Collection time (Unix ms)</w:t>
            </w:r>
          </w:p>
        </w:tc>
        <w:tc>
          <w:tcPr>
            <w:tcW w:w="1440" w:type="dxa"/>
          </w:tcPr>
          <w:p w14:paraId="22CD1612" w14:textId="77777777" w:rsidR="00552BE8" w:rsidRDefault="00000000">
            <w:pPr>
              <w:keepNext/>
              <w:spacing w:before="40" w:after="40" w:line="240" w:lineRule="auto"/>
            </w:pPr>
            <w:r>
              <w:rPr>
                <w:rFonts w:cs="Times New Roman"/>
                <w:color w:val="000000"/>
                <w:sz w:val="20"/>
              </w:rPr>
              <w:t>Not used</w:t>
            </w:r>
          </w:p>
        </w:tc>
      </w:tr>
      <w:tr w:rsidR="00552BE8" w14:paraId="7BF55A12" w14:textId="77777777">
        <w:trPr>
          <w:cantSplit/>
          <w:jc w:val="center"/>
        </w:trPr>
        <w:tc>
          <w:tcPr>
            <w:tcW w:w="1152" w:type="dxa"/>
          </w:tcPr>
          <w:p w14:paraId="6007D3DF" w14:textId="77777777" w:rsidR="00552BE8" w:rsidRDefault="00000000">
            <w:pPr>
              <w:keepNext/>
              <w:spacing w:before="40" w:after="40" w:line="240" w:lineRule="auto"/>
            </w:pPr>
            <w:r>
              <w:rPr>
                <w:rFonts w:cs="Times New Roman"/>
                <w:color w:val="000000"/>
                <w:sz w:val="20"/>
              </w:rPr>
              <w:t>Frames</w:t>
            </w:r>
          </w:p>
        </w:tc>
        <w:tc>
          <w:tcPr>
            <w:tcW w:w="2880" w:type="dxa"/>
          </w:tcPr>
          <w:p w14:paraId="27580481" w14:textId="77777777" w:rsidR="00552BE8" w:rsidRDefault="00000000">
            <w:pPr>
              <w:keepNext/>
              <w:spacing w:before="40" w:after="40" w:line="240" w:lineRule="auto"/>
            </w:pPr>
            <w:r>
              <w:rPr>
                <w:rFonts w:cs="Times New Roman"/>
                <w:color w:val="000000"/>
                <w:sz w:val="20"/>
              </w:rPr>
              <w:t>turns[].labels.acts[].name</w:t>
            </w:r>
          </w:p>
        </w:tc>
        <w:tc>
          <w:tcPr>
            <w:tcW w:w="1008" w:type="dxa"/>
          </w:tcPr>
          <w:p w14:paraId="76B19151" w14:textId="77777777" w:rsidR="00552BE8" w:rsidRDefault="00000000">
            <w:pPr>
              <w:keepNext/>
              <w:spacing w:before="40" w:after="40" w:line="240" w:lineRule="auto"/>
            </w:pPr>
            <w:r>
              <w:rPr>
                <w:rFonts w:cs="Times New Roman"/>
                <w:color w:val="000000"/>
                <w:sz w:val="20"/>
              </w:rPr>
              <w:t>Category</w:t>
            </w:r>
          </w:p>
        </w:tc>
        <w:tc>
          <w:tcPr>
            <w:tcW w:w="2880" w:type="dxa"/>
          </w:tcPr>
          <w:p w14:paraId="1520C312" w14:textId="77777777" w:rsidR="00552BE8" w:rsidRDefault="00000000">
            <w:pPr>
              <w:keepNext/>
              <w:spacing w:before="40" w:after="40" w:line="240" w:lineRule="auto"/>
            </w:pPr>
            <w:r>
              <w:rPr>
                <w:rFonts w:cs="Times New Roman"/>
                <w:color w:val="000000"/>
                <w:sz w:val="20"/>
              </w:rPr>
              <w:t>Dialogue act (e.g., inform, request, offer, switch_frame)</w:t>
            </w:r>
          </w:p>
        </w:tc>
        <w:tc>
          <w:tcPr>
            <w:tcW w:w="1440" w:type="dxa"/>
          </w:tcPr>
          <w:p w14:paraId="24E83992" w14:textId="77777777" w:rsidR="00552BE8" w:rsidRDefault="00000000">
            <w:pPr>
              <w:keepNext/>
              <w:spacing w:before="40" w:after="40" w:line="240" w:lineRule="auto"/>
            </w:pPr>
            <w:r>
              <w:rPr>
                <w:rFonts w:cs="Times New Roman"/>
                <w:color w:val="000000"/>
                <w:sz w:val="20"/>
              </w:rPr>
              <w:t>Features, RER</w:t>
            </w:r>
          </w:p>
        </w:tc>
      </w:tr>
      <w:tr w:rsidR="00552BE8" w14:paraId="3BA12FA4" w14:textId="77777777">
        <w:trPr>
          <w:cantSplit/>
          <w:jc w:val="center"/>
        </w:trPr>
        <w:tc>
          <w:tcPr>
            <w:tcW w:w="1152" w:type="dxa"/>
          </w:tcPr>
          <w:p w14:paraId="0E8D620C" w14:textId="77777777" w:rsidR="00552BE8" w:rsidRDefault="00000000">
            <w:pPr>
              <w:keepNext/>
              <w:spacing w:before="40" w:after="40" w:line="240" w:lineRule="auto"/>
            </w:pPr>
            <w:r>
              <w:rPr>
                <w:rFonts w:cs="Times New Roman"/>
                <w:color w:val="000000"/>
                <w:sz w:val="20"/>
              </w:rPr>
              <w:t>Frames</w:t>
            </w:r>
          </w:p>
        </w:tc>
        <w:tc>
          <w:tcPr>
            <w:tcW w:w="2880" w:type="dxa"/>
          </w:tcPr>
          <w:p w14:paraId="60F7236D" w14:textId="77777777" w:rsidR="00552BE8" w:rsidRDefault="00000000">
            <w:pPr>
              <w:keepNext/>
              <w:spacing w:before="40" w:after="40" w:line="240" w:lineRule="auto"/>
            </w:pPr>
            <w:r>
              <w:rPr>
                <w:rFonts w:cs="Times New Roman"/>
                <w:color w:val="000000"/>
                <w:sz w:val="20"/>
              </w:rPr>
              <w:t>turns[].labels.acts[].args[].key/val</w:t>
            </w:r>
          </w:p>
        </w:tc>
        <w:tc>
          <w:tcPr>
            <w:tcW w:w="1008" w:type="dxa"/>
          </w:tcPr>
          <w:p w14:paraId="0416E7DD" w14:textId="77777777" w:rsidR="00552BE8" w:rsidRDefault="00000000">
            <w:pPr>
              <w:keepNext/>
              <w:spacing w:before="40" w:after="40" w:line="240" w:lineRule="auto"/>
            </w:pPr>
            <w:r>
              <w:rPr>
                <w:rFonts w:cs="Times New Roman"/>
                <w:color w:val="000000"/>
                <w:sz w:val="20"/>
              </w:rPr>
              <w:t>String</w:t>
            </w:r>
          </w:p>
        </w:tc>
        <w:tc>
          <w:tcPr>
            <w:tcW w:w="2880" w:type="dxa"/>
          </w:tcPr>
          <w:p w14:paraId="7DC9C5E6" w14:textId="77777777" w:rsidR="00552BE8" w:rsidRDefault="00000000">
            <w:pPr>
              <w:keepNext/>
              <w:spacing w:before="40" w:after="40" w:line="240" w:lineRule="auto"/>
            </w:pPr>
            <w:r>
              <w:rPr>
                <w:rFonts w:cs="Times New Roman"/>
                <w:color w:val="000000"/>
                <w:sz w:val="20"/>
              </w:rPr>
              <w:t>Slot name and value (e.g., dst_city, budget)</w:t>
            </w:r>
          </w:p>
        </w:tc>
        <w:tc>
          <w:tcPr>
            <w:tcW w:w="1440" w:type="dxa"/>
          </w:tcPr>
          <w:p w14:paraId="40BA06BC" w14:textId="77777777" w:rsidR="00552BE8" w:rsidRDefault="00000000">
            <w:pPr>
              <w:keepNext/>
              <w:spacing w:before="40" w:after="40" w:line="240" w:lineRule="auto"/>
            </w:pPr>
            <w:r>
              <w:rPr>
                <w:rFonts w:cs="Times New Roman"/>
                <w:color w:val="000000"/>
                <w:sz w:val="20"/>
              </w:rPr>
              <w:t>Tier 1 slots</w:t>
            </w:r>
          </w:p>
        </w:tc>
      </w:tr>
      <w:tr w:rsidR="00552BE8" w14:paraId="1A3F8666" w14:textId="77777777">
        <w:trPr>
          <w:cantSplit/>
          <w:jc w:val="center"/>
        </w:trPr>
        <w:tc>
          <w:tcPr>
            <w:tcW w:w="1152" w:type="dxa"/>
          </w:tcPr>
          <w:p w14:paraId="31AD7C26" w14:textId="77777777" w:rsidR="00552BE8" w:rsidRDefault="00000000">
            <w:pPr>
              <w:keepNext/>
              <w:spacing w:before="40" w:after="40" w:line="240" w:lineRule="auto"/>
            </w:pPr>
            <w:r>
              <w:rPr>
                <w:rFonts w:cs="Times New Roman"/>
                <w:color w:val="000000"/>
                <w:sz w:val="20"/>
              </w:rPr>
              <w:t>Frames</w:t>
            </w:r>
          </w:p>
        </w:tc>
        <w:tc>
          <w:tcPr>
            <w:tcW w:w="2880" w:type="dxa"/>
          </w:tcPr>
          <w:p w14:paraId="678081EA" w14:textId="77777777" w:rsidR="00552BE8" w:rsidRDefault="00000000">
            <w:pPr>
              <w:keepNext/>
              <w:spacing w:before="40" w:after="40" w:line="240" w:lineRule="auto"/>
            </w:pPr>
            <w:r>
              <w:rPr>
                <w:rFonts w:cs="Times New Roman"/>
                <w:color w:val="000000"/>
                <w:sz w:val="20"/>
              </w:rPr>
              <w:t>labels.wizardSurveyTaskSuccessful</w:t>
            </w:r>
          </w:p>
        </w:tc>
        <w:tc>
          <w:tcPr>
            <w:tcW w:w="1008" w:type="dxa"/>
          </w:tcPr>
          <w:p w14:paraId="4804CC1E" w14:textId="77777777" w:rsidR="00552BE8" w:rsidRDefault="00000000">
            <w:pPr>
              <w:keepNext/>
              <w:spacing w:before="40" w:after="40" w:line="240" w:lineRule="auto"/>
            </w:pPr>
            <w:r>
              <w:rPr>
                <w:rFonts w:cs="Times New Roman"/>
                <w:color w:val="000000"/>
                <w:sz w:val="20"/>
              </w:rPr>
              <w:t>Boolean</w:t>
            </w:r>
          </w:p>
        </w:tc>
        <w:tc>
          <w:tcPr>
            <w:tcW w:w="2880" w:type="dxa"/>
          </w:tcPr>
          <w:p w14:paraId="7B177A21" w14:textId="77777777" w:rsidR="00552BE8" w:rsidRDefault="00000000">
            <w:pPr>
              <w:keepNext/>
              <w:spacing w:before="40" w:after="40" w:line="240" w:lineRule="auto"/>
            </w:pPr>
            <w:r>
              <w:rPr>
                <w:rFonts w:cs="Times New Roman"/>
                <w:color w:val="000000"/>
                <w:sz w:val="20"/>
              </w:rPr>
              <w:t>Wizard-reported task success</w:t>
            </w:r>
          </w:p>
        </w:tc>
        <w:tc>
          <w:tcPr>
            <w:tcW w:w="1440" w:type="dxa"/>
          </w:tcPr>
          <w:p w14:paraId="4EB53F05" w14:textId="77777777" w:rsidR="00552BE8" w:rsidRDefault="00000000">
            <w:pPr>
              <w:keepNext/>
              <w:spacing w:before="40" w:after="40" w:line="240" w:lineRule="auto"/>
            </w:pPr>
            <w:r>
              <w:rPr>
                <w:rFonts w:cs="Times New Roman"/>
                <w:color w:val="000000"/>
                <w:sz w:val="20"/>
              </w:rPr>
              <w:t>Stratify, pool</w:t>
            </w:r>
          </w:p>
        </w:tc>
      </w:tr>
      <w:tr w:rsidR="00552BE8" w14:paraId="752048BA" w14:textId="77777777">
        <w:trPr>
          <w:cantSplit/>
          <w:jc w:val="center"/>
        </w:trPr>
        <w:tc>
          <w:tcPr>
            <w:tcW w:w="1152" w:type="dxa"/>
          </w:tcPr>
          <w:p w14:paraId="1213B9E5" w14:textId="77777777" w:rsidR="00552BE8" w:rsidRDefault="00000000">
            <w:pPr>
              <w:keepNext/>
              <w:spacing w:before="40" w:after="40" w:line="240" w:lineRule="auto"/>
            </w:pPr>
            <w:r>
              <w:rPr>
                <w:rFonts w:cs="Times New Roman"/>
                <w:color w:val="000000"/>
                <w:sz w:val="20"/>
              </w:rPr>
              <w:t>Frames</w:t>
            </w:r>
          </w:p>
        </w:tc>
        <w:tc>
          <w:tcPr>
            <w:tcW w:w="2880" w:type="dxa"/>
          </w:tcPr>
          <w:p w14:paraId="19CF3A92" w14:textId="77777777" w:rsidR="00552BE8" w:rsidRDefault="00000000">
            <w:pPr>
              <w:keepNext/>
              <w:spacing w:before="40" w:after="40" w:line="240" w:lineRule="auto"/>
            </w:pPr>
            <w:r>
              <w:rPr>
                <w:rFonts w:cs="Times New Roman"/>
                <w:color w:val="000000"/>
                <w:sz w:val="20"/>
              </w:rPr>
              <w:t>labels.userSurveyRating</w:t>
            </w:r>
          </w:p>
        </w:tc>
        <w:tc>
          <w:tcPr>
            <w:tcW w:w="1008" w:type="dxa"/>
          </w:tcPr>
          <w:p w14:paraId="3E06A53E" w14:textId="77777777" w:rsidR="00552BE8" w:rsidRDefault="00000000">
            <w:pPr>
              <w:keepNext/>
              <w:spacing w:before="40" w:after="40" w:line="240" w:lineRule="auto"/>
            </w:pPr>
            <w:r>
              <w:rPr>
                <w:rFonts w:cs="Times New Roman"/>
                <w:color w:val="000000"/>
                <w:sz w:val="20"/>
              </w:rPr>
              <w:t>Float</w:t>
            </w:r>
          </w:p>
        </w:tc>
        <w:tc>
          <w:tcPr>
            <w:tcW w:w="2880" w:type="dxa"/>
          </w:tcPr>
          <w:p w14:paraId="1FFE09D3" w14:textId="77777777" w:rsidR="00552BE8" w:rsidRDefault="00000000">
            <w:pPr>
              <w:keepNext/>
              <w:spacing w:before="40" w:after="40" w:line="240" w:lineRule="auto"/>
            </w:pPr>
            <w:r>
              <w:rPr>
                <w:rFonts w:cs="Times New Roman"/>
                <w:color w:val="000000"/>
                <w:sz w:val="20"/>
              </w:rPr>
              <w:t>User satisfaction rating (1–5)</w:t>
            </w:r>
          </w:p>
        </w:tc>
        <w:tc>
          <w:tcPr>
            <w:tcW w:w="1440" w:type="dxa"/>
          </w:tcPr>
          <w:p w14:paraId="6FCBB65F" w14:textId="77777777" w:rsidR="00552BE8" w:rsidRDefault="00000000">
            <w:pPr>
              <w:keepNext/>
              <w:spacing w:before="40" w:after="40" w:line="240" w:lineRule="auto"/>
            </w:pPr>
            <w:r>
              <w:rPr>
                <w:rFonts w:cs="Times New Roman"/>
                <w:color w:val="000000"/>
                <w:sz w:val="20"/>
              </w:rPr>
              <w:t>Descriptive</w:t>
            </w:r>
          </w:p>
        </w:tc>
      </w:tr>
      <w:tr w:rsidR="00552BE8" w14:paraId="49A2D986" w14:textId="77777777">
        <w:trPr>
          <w:cantSplit/>
          <w:jc w:val="center"/>
        </w:trPr>
        <w:tc>
          <w:tcPr>
            <w:tcW w:w="1152" w:type="dxa"/>
          </w:tcPr>
          <w:p w14:paraId="72930F43" w14:textId="77777777" w:rsidR="00552BE8" w:rsidRDefault="00000000">
            <w:pPr>
              <w:keepNext/>
              <w:spacing w:before="40" w:after="40" w:line="240" w:lineRule="auto"/>
            </w:pPr>
            <w:r>
              <w:rPr>
                <w:rFonts w:cs="Times New Roman"/>
                <w:color w:val="000000"/>
                <w:sz w:val="20"/>
              </w:rPr>
              <w:t>MultiWOZ</w:t>
            </w:r>
          </w:p>
        </w:tc>
        <w:tc>
          <w:tcPr>
            <w:tcW w:w="2880" w:type="dxa"/>
          </w:tcPr>
          <w:p w14:paraId="0EBD7BBF" w14:textId="77777777" w:rsidR="00552BE8" w:rsidRDefault="00000000">
            <w:pPr>
              <w:keepNext/>
              <w:spacing w:before="40" w:after="40" w:line="240" w:lineRule="auto"/>
            </w:pPr>
            <w:r>
              <w:rPr>
                <w:rFonts w:cs="Times New Roman"/>
                <w:color w:val="000000"/>
                <w:sz w:val="20"/>
              </w:rPr>
              <w:t>dialogue_id</w:t>
            </w:r>
          </w:p>
        </w:tc>
        <w:tc>
          <w:tcPr>
            <w:tcW w:w="1008" w:type="dxa"/>
          </w:tcPr>
          <w:p w14:paraId="16411259" w14:textId="77777777" w:rsidR="00552BE8" w:rsidRDefault="00000000">
            <w:pPr>
              <w:keepNext/>
              <w:spacing w:before="40" w:after="40" w:line="240" w:lineRule="auto"/>
            </w:pPr>
            <w:r>
              <w:rPr>
                <w:rFonts w:cs="Times New Roman"/>
                <w:color w:val="000000"/>
                <w:sz w:val="20"/>
              </w:rPr>
              <w:t>String</w:t>
            </w:r>
          </w:p>
        </w:tc>
        <w:tc>
          <w:tcPr>
            <w:tcW w:w="2880" w:type="dxa"/>
          </w:tcPr>
          <w:p w14:paraId="5969B081" w14:textId="77777777" w:rsidR="00552BE8" w:rsidRDefault="00000000">
            <w:pPr>
              <w:keepNext/>
              <w:spacing w:before="40" w:after="40" w:line="240" w:lineRule="auto"/>
            </w:pPr>
            <w:r>
              <w:rPr>
                <w:rFonts w:cs="Times New Roman"/>
                <w:color w:val="000000"/>
                <w:sz w:val="20"/>
              </w:rPr>
              <w:t>Unique dialogue identifier</w:t>
            </w:r>
          </w:p>
        </w:tc>
        <w:tc>
          <w:tcPr>
            <w:tcW w:w="1440" w:type="dxa"/>
          </w:tcPr>
          <w:p w14:paraId="46A52C57" w14:textId="77777777" w:rsidR="00552BE8" w:rsidRDefault="00000000">
            <w:pPr>
              <w:keepNext/>
              <w:spacing w:before="40" w:after="40" w:line="240" w:lineRule="auto"/>
            </w:pPr>
            <w:r>
              <w:rPr>
                <w:rFonts w:cs="Times New Roman"/>
                <w:color w:val="000000"/>
                <w:sz w:val="20"/>
              </w:rPr>
              <w:t>Key</w:t>
            </w:r>
          </w:p>
        </w:tc>
      </w:tr>
      <w:tr w:rsidR="00552BE8" w14:paraId="251A2E2E" w14:textId="77777777">
        <w:trPr>
          <w:cantSplit/>
          <w:jc w:val="center"/>
        </w:trPr>
        <w:tc>
          <w:tcPr>
            <w:tcW w:w="1152" w:type="dxa"/>
          </w:tcPr>
          <w:p w14:paraId="077FD44E" w14:textId="77777777" w:rsidR="00552BE8" w:rsidRDefault="00000000">
            <w:pPr>
              <w:keepNext/>
              <w:spacing w:before="40" w:after="40" w:line="240" w:lineRule="auto"/>
            </w:pPr>
            <w:r>
              <w:rPr>
                <w:rFonts w:cs="Times New Roman"/>
                <w:color w:val="000000"/>
                <w:sz w:val="20"/>
              </w:rPr>
              <w:t>MultiWOZ</w:t>
            </w:r>
          </w:p>
        </w:tc>
        <w:tc>
          <w:tcPr>
            <w:tcW w:w="2880" w:type="dxa"/>
          </w:tcPr>
          <w:p w14:paraId="4E007A05" w14:textId="77777777" w:rsidR="00552BE8" w:rsidRDefault="00000000">
            <w:pPr>
              <w:keepNext/>
              <w:spacing w:before="40" w:after="40" w:line="240" w:lineRule="auto"/>
            </w:pPr>
            <w:r>
              <w:rPr>
                <w:rFonts w:cs="Times New Roman"/>
                <w:color w:val="000000"/>
                <w:sz w:val="20"/>
              </w:rPr>
              <w:t>services</w:t>
            </w:r>
          </w:p>
        </w:tc>
        <w:tc>
          <w:tcPr>
            <w:tcW w:w="1008" w:type="dxa"/>
          </w:tcPr>
          <w:p w14:paraId="0355E8D0" w14:textId="77777777" w:rsidR="00552BE8" w:rsidRDefault="00000000">
            <w:pPr>
              <w:keepNext/>
              <w:spacing w:before="40" w:after="40" w:line="240" w:lineRule="auto"/>
            </w:pPr>
            <w:r>
              <w:rPr>
                <w:rFonts w:cs="Times New Roman"/>
                <w:color w:val="000000"/>
                <w:sz w:val="20"/>
              </w:rPr>
              <w:t>List</w:t>
            </w:r>
          </w:p>
        </w:tc>
        <w:tc>
          <w:tcPr>
            <w:tcW w:w="2880" w:type="dxa"/>
          </w:tcPr>
          <w:p w14:paraId="11D1229F" w14:textId="77777777" w:rsidR="00552BE8" w:rsidRDefault="00000000">
            <w:pPr>
              <w:keepNext/>
              <w:spacing w:before="40" w:after="40" w:line="240" w:lineRule="auto"/>
            </w:pPr>
            <w:r>
              <w:rPr>
                <w:rFonts w:cs="Times New Roman"/>
                <w:color w:val="000000"/>
                <w:sz w:val="20"/>
              </w:rPr>
              <w:t>Services involved (hotel, train, taxi, ...)</w:t>
            </w:r>
          </w:p>
        </w:tc>
        <w:tc>
          <w:tcPr>
            <w:tcW w:w="1440" w:type="dxa"/>
          </w:tcPr>
          <w:p w14:paraId="1F29E3F0" w14:textId="77777777" w:rsidR="00552BE8" w:rsidRDefault="00000000">
            <w:pPr>
              <w:keepNext/>
              <w:spacing w:before="40" w:after="40" w:line="240" w:lineRule="auto"/>
            </w:pPr>
            <w:r>
              <w:rPr>
                <w:rFonts w:cs="Times New Roman"/>
                <w:color w:val="000000"/>
                <w:sz w:val="20"/>
              </w:rPr>
              <w:t>Inclusion</w:t>
            </w:r>
          </w:p>
        </w:tc>
      </w:tr>
      <w:tr w:rsidR="00552BE8" w14:paraId="4695CBA4" w14:textId="77777777">
        <w:trPr>
          <w:cantSplit/>
          <w:jc w:val="center"/>
        </w:trPr>
        <w:tc>
          <w:tcPr>
            <w:tcW w:w="1152" w:type="dxa"/>
          </w:tcPr>
          <w:p w14:paraId="786A52D4" w14:textId="77777777" w:rsidR="00552BE8" w:rsidRDefault="00000000">
            <w:pPr>
              <w:keepNext/>
              <w:spacing w:before="40" w:after="40" w:line="240" w:lineRule="auto"/>
            </w:pPr>
            <w:r>
              <w:rPr>
                <w:rFonts w:cs="Times New Roman"/>
                <w:color w:val="000000"/>
                <w:sz w:val="20"/>
              </w:rPr>
              <w:t>MultiWOZ</w:t>
            </w:r>
          </w:p>
        </w:tc>
        <w:tc>
          <w:tcPr>
            <w:tcW w:w="2880" w:type="dxa"/>
          </w:tcPr>
          <w:p w14:paraId="21F89118" w14:textId="77777777" w:rsidR="00552BE8" w:rsidRDefault="00000000">
            <w:pPr>
              <w:keepNext/>
              <w:spacing w:before="40" w:after="40" w:line="240" w:lineRule="auto"/>
            </w:pPr>
            <w:r>
              <w:rPr>
                <w:rFonts w:cs="Times New Roman"/>
                <w:color w:val="000000"/>
                <w:sz w:val="20"/>
              </w:rPr>
              <w:t>turns[].speaker</w:t>
            </w:r>
          </w:p>
        </w:tc>
        <w:tc>
          <w:tcPr>
            <w:tcW w:w="1008" w:type="dxa"/>
          </w:tcPr>
          <w:p w14:paraId="57E305C8" w14:textId="77777777" w:rsidR="00552BE8" w:rsidRDefault="00000000">
            <w:pPr>
              <w:keepNext/>
              <w:spacing w:before="40" w:after="40" w:line="240" w:lineRule="auto"/>
            </w:pPr>
            <w:r>
              <w:rPr>
                <w:rFonts w:cs="Times New Roman"/>
                <w:color w:val="000000"/>
                <w:sz w:val="20"/>
              </w:rPr>
              <w:t>Category</w:t>
            </w:r>
          </w:p>
        </w:tc>
        <w:tc>
          <w:tcPr>
            <w:tcW w:w="2880" w:type="dxa"/>
          </w:tcPr>
          <w:p w14:paraId="3B61AF1C" w14:textId="77777777" w:rsidR="00552BE8" w:rsidRDefault="00000000">
            <w:pPr>
              <w:keepNext/>
              <w:spacing w:before="40" w:after="40" w:line="240" w:lineRule="auto"/>
            </w:pPr>
            <w:r>
              <w:rPr>
                <w:rFonts w:cs="Times New Roman"/>
                <w:color w:val="000000"/>
                <w:sz w:val="20"/>
              </w:rPr>
              <w:t>USER or SYSTEM</w:t>
            </w:r>
          </w:p>
        </w:tc>
        <w:tc>
          <w:tcPr>
            <w:tcW w:w="1440" w:type="dxa"/>
          </w:tcPr>
          <w:p w14:paraId="2D879CC4" w14:textId="77777777" w:rsidR="00552BE8" w:rsidRDefault="00000000">
            <w:pPr>
              <w:keepNext/>
              <w:spacing w:before="40" w:after="40" w:line="240" w:lineRule="auto"/>
            </w:pPr>
            <w:r>
              <w:rPr>
                <w:rFonts w:cs="Times New Roman"/>
                <w:color w:val="000000"/>
                <w:sz w:val="20"/>
              </w:rPr>
              <w:t>Speaker tag</w:t>
            </w:r>
          </w:p>
        </w:tc>
      </w:tr>
      <w:tr w:rsidR="00552BE8" w14:paraId="0F124BDA" w14:textId="77777777">
        <w:trPr>
          <w:cantSplit/>
          <w:jc w:val="center"/>
        </w:trPr>
        <w:tc>
          <w:tcPr>
            <w:tcW w:w="1152" w:type="dxa"/>
          </w:tcPr>
          <w:p w14:paraId="7BB23482" w14:textId="77777777" w:rsidR="00552BE8" w:rsidRDefault="00000000">
            <w:pPr>
              <w:keepNext/>
              <w:spacing w:before="40" w:after="40" w:line="240" w:lineRule="auto"/>
            </w:pPr>
            <w:r>
              <w:rPr>
                <w:rFonts w:cs="Times New Roman"/>
                <w:color w:val="000000"/>
                <w:sz w:val="20"/>
              </w:rPr>
              <w:t>MultiWOZ</w:t>
            </w:r>
          </w:p>
        </w:tc>
        <w:tc>
          <w:tcPr>
            <w:tcW w:w="2880" w:type="dxa"/>
          </w:tcPr>
          <w:p w14:paraId="7E954892" w14:textId="77777777" w:rsidR="00552BE8" w:rsidRDefault="00000000">
            <w:pPr>
              <w:keepNext/>
              <w:spacing w:before="40" w:after="40" w:line="240" w:lineRule="auto"/>
            </w:pPr>
            <w:r>
              <w:rPr>
                <w:rFonts w:cs="Times New Roman"/>
                <w:color w:val="000000"/>
                <w:sz w:val="20"/>
              </w:rPr>
              <w:t>turns[].utterance</w:t>
            </w:r>
          </w:p>
        </w:tc>
        <w:tc>
          <w:tcPr>
            <w:tcW w:w="1008" w:type="dxa"/>
          </w:tcPr>
          <w:p w14:paraId="400E1814" w14:textId="77777777" w:rsidR="00552BE8" w:rsidRDefault="00000000">
            <w:pPr>
              <w:keepNext/>
              <w:spacing w:before="40" w:after="40" w:line="240" w:lineRule="auto"/>
            </w:pPr>
            <w:r>
              <w:rPr>
                <w:rFonts w:cs="Times New Roman"/>
                <w:color w:val="000000"/>
                <w:sz w:val="20"/>
              </w:rPr>
              <w:t>String</w:t>
            </w:r>
          </w:p>
        </w:tc>
        <w:tc>
          <w:tcPr>
            <w:tcW w:w="2880" w:type="dxa"/>
          </w:tcPr>
          <w:p w14:paraId="77BE87A9" w14:textId="77777777" w:rsidR="00552BE8" w:rsidRDefault="00000000">
            <w:pPr>
              <w:keepNext/>
              <w:spacing w:before="40" w:after="40" w:line="240" w:lineRule="auto"/>
            </w:pPr>
            <w:r>
              <w:rPr>
                <w:rFonts w:cs="Times New Roman"/>
                <w:color w:val="000000"/>
                <w:sz w:val="20"/>
              </w:rPr>
              <w:t>Utterance text</w:t>
            </w:r>
          </w:p>
        </w:tc>
        <w:tc>
          <w:tcPr>
            <w:tcW w:w="1440" w:type="dxa"/>
          </w:tcPr>
          <w:p w14:paraId="63675AC6" w14:textId="77777777" w:rsidR="00552BE8" w:rsidRDefault="00000000">
            <w:pPr>
              <w:keepNext/>
              <w:spacing w:before="40" w:after="40" w:line="240" w:lineRule="auto"/>
            </w:pPr>
            <w:r>
              <w:rPr>
                <w:rFonts w:cs="Times New Roman"/>
                <w:color w:val="000000"/>
                <w:sz w:val="20"/>
              </w:rPr>
              <w:t>Embedding</w:t>
            </w:r>
          </w:p>
        </w:tc>
      </w:tr>
      <w:tr w:rsidR="00552BE8" w14:paraId="40FCB3E1" w14:textId="77777777">
        <w:trPr>
          <w:cantSplit/>
          <w:jc w:val="center"/>
        </w:trPr>
        <w:tc>
          <w:tcPr>
            <w:tcW w:w="1152" w:type="dxa"/>
          </w:tcPr>
          <w:p w14:paraId="4BF4AF94" w14:textId="77777777" w:rsidR="00552BE8" w:rsidRDefault="00000000">
            <w:pPr>
              <w:spacing w:before="40" w:after="40" w:line="240" w:lineRule="auto"/>
            </w:pPr>
            <w:r>
              <w:rPr>
                <w:rFonts w:cs="Times New Roman"/>
                <w:color w:val="000000"/>
                <w:sz w:val="20"/>
              </w:rPr>
              <w:t>MultiWOZ</w:t>
            </w:r>
          </w:p>
        </w:tc>
        <w:tc>
          <w:tcPr>
            <w:tcW w:w="2880" w:type="dxa"/>
          </w:tcPr>
          <w:p w14:paraId="0500A240" w14:textId="77777777" w:rsidR="00552BE8" w:rsidRDefault="00000000">
            <w:pPr>
              <w:spacing w:before="40" w:after="40" w:line="240" w:lineRule="auto"/>
            </w:pPr>
            <w:r>
              <w:rPr>
                <w:rFonts w:cs="Times New Roman"/>
                <w:color w:val="000000"/>
                <w:sz w:val="20"/>
              </w:rPr>
              <w:t>turns[].frames[].state.slot_values</w:t>
            </w:r>
          </w:p>
        </w:tc>
        <w:tc>
          <w:tcPr>
            <w:tcW w:w="1008" w:type="dxa"/>
          </w:tcPr>
          <w:p w14:paraId="045D30CB" w14:textId="77777777" w:rsidR="00552BE8" w:rsidRDefault="00000000">
            <w:pPr>
              <w:spacing w:before="40" w:after="40" w:line="240" w:lineRule="auto"/>
            </w:pPr>
            <w:r>
              <w:rPr>
                <w:rFonts w:cs="Times New Roman"/>
                <w:color w:val="000000"/>
                <w:sz w:val="20"/>
              </w:rPr>
              <w:t>Map</w:t>
            </w:r>
          </w:p>
        </w:tc>
        <w:tc>
          <w:tcPr>
            <w:tcW w:w="2880" w:type="dxa"/>
          </w:tcPr>
          <w:p w14:paraId="0625906D" w14:textId="77777777" w:rsidR="00552BE8" w:rsidRDefault="00000000">
            <w:pPr>
              <w:spacing w:before="40" w:after="40" w:line="240" w:lineRule="auto"/>
            </w:pPr>
            <w:r>
              <w:rPr>
                <w:rFonts w:cs="Times New Roman"/>
                <w:color w:val="000000"/>
                <w:sz w:val="20"/>
              </w:rPr>
              <w:t>Cumulative dialogue state per service</w:t>
            </w:r>
          </w:p>
        </w:tc>
        <w:tc>
          <w:tcPr>
            <w:tcW w:w="1440" w:type="dxa"/>
          </w:tcPr>
          <w:p w14:paraId="6A224D4F" w14:textId="77777777" w:rsidR="00552BE8" w:rsidRDefault="00000000">
            <w:pPr>
              <w:spacing w:before="40" w:after="40" w:line="240" w:lineRule="auto"/>
            </w:pPr>
            <w:r>
              <w:rPr>
                <w:rFonts w:cs="Times New Roman"/>
                <w:color w:val="000000"/>
                <w:sz w:val="20"/>
              </w:rPr>
              <w:t>Tier 1 slots</w:t>
            </w:r>
          </w:p>
        </w:tc>
      </w:tr>
    </w:tbl>
    <w:p w14:paraId="398D92F5" w14:textId="77777777" w:rsidR="00552BE8" w:rsidRDefault="00000000">
      <w:pPr>
        <w:spacing w:after="240"/>
      </w:pPr>
      <w:r>
        <w:rPr>
          <w:rFonts w:cs="Times New Roman"/>
          <w:i/>
          <w:color w:val="000000"/>
        </w:rPr>
        <w:lastRenderedPageBreak/>
        <w:t>Note.</w:t>
      </w:r>
      <w:r>
        <w:rPr>
          <w:rFonts w:cs="Times New Roman"/>
          <w:color w:val="000000"/>
        </w:rPr>
        <w:t xml:space="preserve"> RER = redundant elicitation rate. Only the fields listed were read; all other fields were ignored.</w:t>
      </w:r>
    </w:p>
    <w:p w14:paraId="074BA124" w14:textId="77777777" w:rsidR="00552BE8" w:rsidRDefault="00000000">
      <w:pPr>
        <w:keepNext/>
        <w:spacing w:before="240"/>
      </w:pPr>
      <w:r>
        <w:rPr>
          <w:rFonts w:cs="Times New Roman"/>
          <w:b/>
          <w:color w:val="000000"/>
        </w:rPr>
        <w:t>Table 6</w:t>
      </w:r>
    </w:p>
    <w:p w14:paraId="7B719746" w14:textId="77777777" w:rsidR="00552BE8" w:rsidRDefault="00000000">
      <w:pPr>
        <w:keepNext/>
      </w:pPr>
      <w:r>
        <w:rPr>
          <w:rFonts w:cs="Times New Roman"/>
          <w:i/>
          <w:color w:val="000000"/>
        </w:rPr>
        <w:t>Data Dictionary, Part B: Canonical Schema Fields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176"/>
        <w:gridCol w:w="1440"/>
        <w:gridCol w:w="3744"/>
      </w:tblGrid>
      <w:tr w:rsidR="00552BE8" w14:paraId="6AB54D01" w14:textId="77777777">
        <w:trPr>
          <w:cantSplit/>
          <w:tblHeader/>
          <w:jc w:val="center"/>
        </w:trPr>
        <w:tc>
          <w:tcPr>
            <w:tcW w:w="4176" w:type="dxa"/>
            <w:tcBorders>
              <w:bottom w:val="single" w:sz="6" w:space="0" w:color="000000"/>
            </w:tcBorders>
          </w:tcPr>
          <w:p w14:paraId="4FC55748" w14:textId="77777777" w:rsidR="00552BE8" w:rsidRDefault="00000000">
            <w:pPr>
              <w:keepNext/>
              <w:spacing w:before="40" w:after="40" w:line="240" w:lineRule="auto"/>
              <w:jc w:val="center"/>
            </w:pPr>
            <w:r>
              <w:rPr>
                <w:rFonts w:cs="Times New Roman"/>
                <w:color w:val="000000"/>
                <w:sz w:val="20"/>
              </w:rPr>
              <w:t>Field</w:t>
            </w:r>
          </w:p>
        </w:tc>
        <w:tc>
          <w:tcPr>
            <w:tcW w:w="1440" w:type="dxa"/>
            <w:tcBorders>
              <w:bottom w:val="single" w:sz="6" w:space="0" w:color="000000"/>
            </w:tcBorders>
          </w:tcPr>
          <w:p w14:paraId="60B252ED" w14:textId="77777777" w:rsidR="00552BE8" w:rsidRDefault="00000000">
            <w:pPr>
              <w:keepNext/>
              <w:spacing w:before="40" w:after="40" w:line="240" w:lineRule="auto"/>
              <w:jc w:val="center"/>
            </w:pPr>
            <w:r>
              <w:rPr>
                <w:rFonts w:cs="Times New Roman"/>
                <w:color w:val="000000"/>
                <w:sz w:val="20"/>
              </w:rPr>
              <w:t>Type</w:t>
            </w:r>
          </w:p>
        </w:tc>
        <w:tc>
          <w:tcPr>
            <w:tcW w:w="3744" w:type="dxa"/>
            <w:tcBorders>
              <w:bottom w:val="single" w:sz="6" w:space="0" w:color="000000"/>
            </w:tcBorders>
          </w:tcPr>
          <w:p w14:paraId="34242BE9" w14:textId="77777777" w:rsidR="00552BE8" w:rsidRDefault="00000000">
            <w:pPr>
              <w:keepNext/>
              <w:spacing w:before="40" w:after="40" w:line="240" w:lineRule="auto"/>
              <w:jc w:val="center"/>
            </w:pPr>
            <w:r>
              <w:rPr>
                <w:rFonts w:cs="Times New Roman"/>
                <w:color w:val="000000"/>
                <w:sz w:val="20"/>
              </w:rPr>
              <w:t>Description</w:t>
            </w:r>
          </w:p>
        </w:tc>
      </w:tr>
      <w:tr w:rsidR="00552BE8" w14:paraId="4275083C" w14:textId="77777777">
        <w:trPr>
          <w:cantSplit/>
          <w:jc w:val="center"/>
        </w:trPr>
        <w:tc>
          <w:tcPr>
            <w:tcW w:w="4176" w:type="dxa"/>
          </w:tcPr>
          <w:p w14:paraId="48580484" w14:textId="77777777" w:rsidR="00552BE8" w:rsidRDefault="00000000">
            <w:pPr>
              <w:keepNext/>
              <w:spacing w:before="40" w:after="40" w:line="240" w:lineRule="auto"/>
            </w:pPr>
            <w:r>
              <w:rPr>
                <w:rFonts w:cs="Times New Roman"/>
                <w:color w:val="000000"/>
                <w:sz w:val="20"/>
              </w:rPr>
              <w:t>dialogue_id, source_dataset</w:t>
            </w:r>
          </w:p>
        </w:tc>
        <w:tc>
          <w:tcPr>
            <w:tcW w:w="1440" w:type="dxa"/>
          </w:tcPr>
          <w:p w14:paraId="73B21E08" w14:textId="77777777" w:rsidR="00552BE8" w:rsidRDefault="00000000">
            <w:pPr>
              <w:keepNext/>
              <w:spacing w:before="40" w:after="40" w:line="240" w:lineRule="auto"/>
            </w:pPr>
            <w:r>
              <w:rPr>
                <w:rFonts w:cs="Times New Roman"/>
                <w:color w:val="000000"/>
                <w:sz w:val="20"/>
              </w:rPr>
              <w:t>String</w:t>
            </w:r>
          </w:p>
        </w:tc>
        <w:tc>
          <w:tcPr>
            <w:tcW w:w="3744" w:type="dxa"/>
          </w:tcPr>
          <w:p w14:paraId="13371032" w14:textId="77777777" w:rsidR="00552BE8" w:rsidRDefault="00000000">
            <w:pPr>
              <w:keepNext/>
              <w:spacing w:before="40" w:after="40" w:line="240" w:lineRule="auto"/>
            </w:pPr>
            <w:r>
              <w:rPr>
                <w:rFonts w:cs="Times New Roman"/>
                <w:color w:val="000000"/>
                <w:sz w:val="20"/>
              </w:rPr>
              <w:t>Identifier and corpus of origin (frames or multiwoz)</w:t>
            </w:r>
          </w:p>
        </w:tc>
      </w:tr>
      <w:tr w:rsidR="00552BE8" w14:paraId="234DAA10" w14:textId="77777777">
        <w:trPr>
          <w:cantSplit/>
          <w:jc w:val="center"/>
        </w:trPr>
        <w:tc>
          <w:tcPr>
            <w:tcW w:w="4176" w:type="dxa"/>
          </w:tcPr>
          <w:p w14:paraId="1EC9B6DF" w14:textId="77777777" w:rsidR="00552BE8" w:rsidRDefault="00000000">
            <w:pPr>
              <w:keepNext/>
              <w:spacing w:before="40" w:after="40" w:line="240" w:lineRule="auto"/>
            </w:pPr>
            <w:r>
              <w:rPr>
                <w:rFonts w:cs="Times New Roman"/>
                <w:color w:val="000000"/>
                <w:sz w:val="20"/>
              </w:rPr>
              <w:t>total_turns, user_turns, wizard_turns</w:t>
            </w:r>
          </w:p>
        </w:tc>
        <w:tc>
          <w:tcPr>
            <w:tcW w:w="1440" w:type="dxa"/>
          </w:tcPr>
          <w:p w14:paraId="3B795105" w14:textId="77777777" w:rsidR="00552BE8" w:rsidRDefault="00000000">
            <w:pPr>
              <w:keepNext/>
              <w:spacing w:before="40" w:after="40" w:line="240" w:lineRule="auto"/>
            </w:pPr>
            <w:r>
              <w:rPr>
                <w:rFonts w:cs="Times New Roman"/>
                <w:color w:val="000000"/>
                <w:sz w:val="20"/>
              </w:rPr>
              <w:t>Integer</w:t>
            </w:r>
          </w:p>
        </w:tc>
        <w:tc>
          <w:tcPr>
            <w:tcW w:w="3744" w:type="dxa"/>
          </w:tcPr>
          <w:p w14:paraId="3825F5A6" w14:textId="77777777" w:rsidR="00552BE8" w:rsidRDefault="00000000">
            <w:pPr>
              <w:keepNext/>
              <w:spacing w:before="40" w:after="40" w:line="240" w:lineRule="auto"/>
            </w:pPr>
            <w:r>
              <w:rPr>
                <w:rFonts w:cs="Times New Roman"/>
                <w:color w:val="000000"/>
                <w:sz w:val="20"/>
              </w:rPr>
              <w:t>Turn counts</w:t>
            </w:r>
          </w:p>
        </w:tc>
      </w:tr>
      <w:tr w:rsidR="00552BE8" w14:paraId="40F90AA5" w14:textId="77777777">
        <w:trPr>
          <w:cantSplit/>
          <w:jc w:val="center"/>
        </w:trPr>
        <w:tc>
          <w:tcPr>
            <w:tcW w:w="4176" w:type="dxa"/>
          </w:tcPr>
          <w:p w14:paraId="7581E999" w14:textId="77777777" w:rsidR="00552BE8" w:rsidRDefault="00000000">
            <w:pPr>
              <w:keepNext/>
              <w:spacing w:before="40" w:after="40" w:line="240" w:lineRule="auto"/>
            </w:pPr>
            <w:r>
              <w:rPr>
                <w:rFonts w:cs="Times New Roman"/>
                <w:color w:val="000000"/>
                <w:sz w:val="20"/>
              </w:rPr>
              <w:t>turns[].turn_id, speaker, utterance</w:t>
            </w:r>
          </w:p>
        </w:tc>
        <w:tc>
          <w:tcPr>
            <w:tcW w:w="1440" w:type="dxa"/>
          </w:tcPr>
          <w:p w14:paraId="13EB7EDB" w14:textId="77777777" w:rsidR="00552BE8" w:rsidRDefault="00000000">
            <w:pPr>
              <w:keepNext/>
              <w:spacing w:before="40" w:after="40" w:line="240" w:lineRule="auto"/>
            </w:pPr>
            <w:r>
              <w:rPr>
                <w:rFonts w:cs="Times New Roman"/>
                <w:color w:val="000000"/>
                <w:sz w:val="20"/>
              </w:rPr>
              <w:t>Mixed</w:t>
            </w:r>
          </w:p>
        </w:tc>
        <w:tc>
          <w:tcPr>
            <w:tcW w:w="3744" w:type="dxa"/>
          </w:tcPr>
          <w:p w14:paraId="4C6E5D2B" w14:textId="77777777" w:rsidR="00552BE8" w:rsidRDefault="00000000">
            <w:pPr>
              <w:keepNext/>
              <w:spacing w:before="40" w:after="40" w:line="240" w:lineRule="auto"/>
            </w:pPr>
            <w:r>
              <w:rPr>
                <w:rFonts w:cs="Times New Roman"/>
                <w:color w:val="000000"/>
                <w:sz w:val="20"/>
              </w:rPr>
              <w:t>Ordered turns with corpus-neutral speaker and text</w:t>
            </w:r>
          </w:p>
        </w:tc>
      </w:tr>
      <w:tr w:rsidR="00552BE8" w14:paraId="585B47B2" w14:textId="77777777">
        <w:trPr>
          <w:cantSplit/>
          <w:jc w:val="center"/>
        </w:trPr>
        <w:tc>
          <w:tcPr>
            <w:tcW w:w="4176" w:type="dxa"/>
          </w:tcPr>
          <w:p w14:paraId="2D1A357B" w14:textId="77777777" w:rsidR="00552BE8" w:rsidRDefault="00000000">
            <w:pPr>
              <w:keepNext/>
              <w:spacing w:before="40" w:after="40" w:line="240" w:lineRule="auto"/>
            </w:pPr>
            <w:r>
              <w:rPr>
                <w:rFonts w:cs="Times New Roman"/>
                <w:color w:val="000000"/>
                <w:sz w:val="20"/>
              </w:rPr>
              <w:t>turns[].acts, slots_mentioned, revisions</w:t>
            </w:r>
          </w:p>
        </w:tc>
        <w:tc>
          <w:tcPr>
            <w:tcW w:w="1440" w:type="dxa"/>
          </w:tcPr>
          <w:p w14:paraId="61828BD8" w14:textId="77777777" w:rsidR="00552BE8" w:rsidRDefault="00000000">
            <w:pPr>
              <w:keepNext/>
              <w:spacing w:before="40" w:after="40" w:line="240" w:lineRule="auto"/>
            </w:pPr>
            <w:r>
              <w:rPr>
                <w:rFonts w:cs="Times New Roman"/>
                <w:color w:val="000000"/>
                <w:sz w:val="20"/>
              </w:rPr>
              <w:t>List, map</w:t>
            </w:r>
          </w:p>
        </w:tc>
        <w:tc>
          <w:tcPr>
            <w:tcW w:w="3744" w:type="dxa"/>
          </w:tcPr>
          <w:p w14:paraId="683BC757" w14:textId="77777777" w:rsidR="00552BE8" w:rsidRDefault="00000000">
            <w:pPr>
              <w:keepNext/>
              <w:spacing w:before="40" w:after="40" w:line="240" w:lineRule="auto"/>
            </w:pPr>
            <w:r>
              <w:rPr>
                <w:rFonts w:cs="Times New Roman"/>
                <w:color w:val="000000"/>
                <w:sz w:val="20"/>
              </w:rPr>
              <w:t>Acts, slots informed, and slots whose value changed in the turn</w:t>
            </w:r>
          </w:p>
        </w:tc>
      </w:tr>
      <w:tr w:rsidR="00552BE8" w14:paraId="63709B1E" w14:textId="77777777">
        <w:trPr>
          <w:cantSplit/>
          <w:jc w:val="center"/>
        </w:trPr>
        <w:tc>
          <w:tcPr>
            <w:tcW w:w="4176" w:type="dxa"/>
          </w:tcPr>
          <w:p w14:paraId="40DA5181" w14:textId="77777777" w:rsidR="00552BE8" w:rsidRDefault="00000000">
            <w:pPr>
              <w:keepNext/>
              <w:spacing w:before="40" w:after="40" w:line="240" w:lineRule="auto"/>
            </w:pPr>
            <w:r>
              <w:rPr>
                <w:rFonts w:cs="Times New Roman"/>
                <w:color w:val="000000"/>
                <w:sz w:val="20"/>
              </w:rPr>
              <w:t>Tier 1: origin_city, destination_city</w:t>
            </w:r>
          </w:p>
        </w:tc>
        <w:tc>
          <w:tcPr>
            <w:tcW w:w="1440" w:type="dxa"/>
          </w:tcPr>
          <w:p w14:paraId="1275938A" w14:textId="77777777" w:rsidR="00552BE8" w:rsidRDefault="00000000">
            <w:pPr>
              <w:keepNext/>
              <w:spacing w:before="40" w:after="40" w:line="240" w:lineRule="auto"/>
            </w:pPr>
            <w:r>
              <w:rPr>
                <w:rFonts w:cs="Times New Roman"/>
                <w:color w:val="000000"/>
                <w:sz w:val="20"/>
              </w:rPr>
              <w:t>String</w:t>
            </w:r>
          </w:p>
        </w:tc>
        <w:tc>
          <w:tcPr>
            <w:tcW w:w="3744" w:type="dxa"/>
          </w:tcPr>
          <w:p w14:paraId="43A9C829" w14:textId="77777777" w:rsidR="00552BE8" w:rsidRDefault="00000000">
            <w:pPr>
              <w:keepNext/>
              <w:spacing w:before="40" w:after="40" w:line="240" w:lineRule="auto"/>
            </w:pPr>
            <w:r>
              <w:rPr>
                <w:rFonts w:cs="Times New Roman"/>
                <w:color w:val="000000"/>
                <w:sz w:val="20"/>
              </w:rPr>
              <w:t>Trip endpoints</w:t>
            </w:r>
          </w:p>
        </w:tc>
      </w:tr>
      <w:tr w:rsidR="00552BE8" w14:paraId="747FABFC" w14:textId="77777777">
        <w:trPr>
          <w:cantSplit/>
          <w:jc w:val="center"/>
        </w:trPr>
        <w:tc>
          <w:tcPr>
            <w:tcW w:w="4176" w:type="dxa"/>
          </w:tcPr>
          <w:p w14:paraId="71FBC003" w14:textId="77777777" w:rsidR="00552BE8" w:rsidRDefault="00000000">
            <w:pPr>
              <w:keepNext/>
              <w:spacing w:before="40" w:after="40" w:line="240" w:lineRule="auto"/>
            </w:pPr>
            <w:r>
              <w:rPr>
                <w:rFonts w:cs="Times New Roman"/>
                <w:color w:val="000000"/>
                <w:sz w:val="20"/>
              </w:rPr>
              <w:t>Tier 1: departure_date, return_date, duration_nights</w:t>
            </w:r>
          </w:p>
        </w:tc>
        <w:tc>
          <w:tcPr>
            <w:tcW w:w="1440" w:type="dxa"/>
          </w:tcPr>
          <w:p w14:paraId="6202256E" w14:textId="77777777" w:rsidR="00552BE8" w:rsidRDefault="00000000">
            <w:pPr>
              <w:keepNext/>
              <w:spacing w:before="40" w:after="40" w:line="240" w:lineRule="auto"/>
            </w:pPr>
            <w:r>
              <w:rPr>
                <w:rFonts w:cs="Times New Roman"/>
                <w:color w:val="000000"/>
                <w:sz w:val="20"/>
              </w:rPr>
              <w:t>String, integer</w:t>
            </w:r>
          </w:p>
        </w:tc>
        <w:tc>
          <w:tcPr>
            <w:tcW w:w="3744" w:type="dxa"/>
          </w:tcPr>
          <w:p w14:paraId="0762CDD9" w14:textId="77777777" w:rsidR="00552BE8" w:rsidRDefault="00000000">
            <w:pPr>
              <w:keepNext/>
              <w:spacing w:before="40" w:after="40" w:line="240" w:lineRule="auto"/>
            </w:pPr>
            <w:r>
              <w:rPr>
                <w:rFonts w:cs="Times New Roman"/>
                <w:color w:val="000000"/>
                <w:sz w:val="20"/>
              </w:rPr>
              <w:t>Trip timing</w:t>
            </w:r>
          </w:p>
        </w:tc>
      </w:tr>
      <w:tr w:rsidR="00552BE8" w14:paraId="6DF587E2" w14:textId="77777777">
        <w:trPr>
          <w:cantSplit/>
          <w:jc w:val="center"/>
        </w:trPr>
        <w:tc>
          <w:tcPr>
            <w:tcW w:w="4176" w:type="dxa"/>
          </w:tcPr>
          <w:p w14:paraId="60F5DE8D" w14:textId="77777777" w:rsidR="00552BE8" w:rsidRDefault="00000000">
            <w:pPr>
              <w:keepNext/>
              <w:spacing w:before="40" w:after="40" w:line="240" w:lineRule="auto"/>
            </w:pPr>
            <w:r>
              <w:rPr>
                <w:rFonts w:cs="Times New Roman"/>
                <w:color w:val="000000"/>
                <w:sz w:val="20"/>
              </w:rPr>
              <w:t>Tier 1: traveler_count_adults, traveler_count_children</w:t>
            </w:r>
          </w:p>
        </w:tc>
        <w:tc>
          <w:tcPr>
            <w:tcW w:w="1440" w:type="dxa"/>
          </w:tcPr>
          <w:p w14:paraId="5367B8BD" w14:textId="77777777" w:rsidR="00552BE8" w:rsidRDefault="00000000">
            <w:pPr>
              <w:keepNext/>
              <w:spacing w:before="40" w:after="40" w:line="240" w:lineRule="auto"/>
            </w:pPr>
            <w:r>
              <w:rPr>
                <w:rFonts w:cs="Times New Roman"/>
                <w:color w:val="000000"/>
                <w:sz w:val="20"/>
              </w:rPr>
              <w:t>Integer</w:t>
            </w:r>
          </w:p>
        </w:tc>
        <w:tc>
          <w:tcPr>
            <w:tcW w:w="3744" w:type="dxa"/>
          </w:tcPr>
          <w:p w14:paraId="4D270B9E" w14:textId="77777777" w:rsidR="00552BE8" w:rsidRDefault="00000000">
            <w:pPr>
              <w:keepNext/>
              <w:spacing w:before="40" w:after="40" w:line="240" w:lineRule="auto"/>
            </w:pPr>
            <w:r>
              <w:rPr>
                <w:rFonts w:cs="Times New Roman"/>
                <w:color w:val="000000"/>
                <w:sz w:val="20"/>
              </w:rPr>
              <w:t>Party size</w:t>
            </w:r>
          </w:p>
        </w:tc>
      </w:tr>
      <w:tr w:rsidR="00552BE8" w14:paraId="5EBED37C" w14:textId="77777777">
        <w:trPr>
          <w:cantSplit/>
          <w:jc w:val="center"/>
        </w:trPr>
        <w:tc>
          <w:tcPr>
            <w:tcW w:w="4176" w:type="dxa"/>
          </w:tcPr>
          <w:p w14:paraId="7F6AE0FC" w14:textId="77777777" w:rsidR="00552BE8" w:rsidRDefault="00000000">
            <w:pPr>
              <w:keepNext/>
              <w:spacing w:before="40" w:after="40" w:line="240" w:lineRule="auto"/>
            </w:pPr>
            <w:r>
              <w:rPr>
                <w:rFonts w:cs="Times New Roman"/>
                <w:color w:val="000000"/>
                <w:sz w:val="20"/>
              </w:rPr>
              <w:t>Tier 1: budget_amount, accommodation_tier</w:t>
            </w:r>
          </w:p>
        </w:tc>
        <w:tc>
          <w:tcPr>
            <w:tcW w:w="1440" w:type="dxa"/>
          </w:tcPr>
          <w:p w14:paraId="4246155D" w14:textId="77777777" w:rsidR="00552BE8" w:rsidRDefault="00000000">
            <w:pPr>
              <w:keepNext/>
              <w:spacing w:before="40" w:after="40" w:line="240" w:lineRule="auto"/>
            </w:pPr>
            <w:r>
              <w:rPr>
                <w:rFonts w:cs="Times New Roman"/>
                <w:color w:val="000000"/>
                <w:sz w:val="20"/>
              </w:rPr>
              <w:t>Float, string</w:t>
            </w:r>
          </w:p>
        </w:tc>
        <w:tc>
          <w:tcPr>
            <w:tcW w:w="3744" w:type="dxa"/>
          </w:tcPr>
          <w:p w14:paraId="15AE6755" w14:textId="77777777" w:rsidR="00552BE8" w:rsidRDefault="00000000">
            <w:pPr>
              <w:keepNext/>
              <w:spacing w:before="40" w:after="40" w:line="240" w:lineRule="auto"/>
            </w:pPr>
            <w:r>
              <w:rPr>
                <w:rFonts w:cs="Times New Roman"/>
                <w:color w:val="000000"/>
                <w:sz w:val="20"/>
              </w:rPr>
              <w:t>Budget ceiling and hotel tier</w:t>
            </w:r>
          </w:p>
        </w:tc>
      </w:tr>
      <w:tr w:rsidR="00552BE8" w14:paraId="2D4EAB3F" w14:textId="77777777">
        <w:trPr>
          <w:cantSplit/>
          <w:jc w:val="center"/>
        </w:trPr>
        <w:tc>
          <w:tcPr>
            <w:tcW w:w="4176" w:type="dxa"/>
          </w:tcPr>
          <w:p w14:paraId="59C4314F" w14:textId="77777777" w:rsidR="00552BE8" w:rsidRDefault="00000000">
            <w:pPr>
              <w:keepNext/>
              <w:spacing w:before="40" w:after="40" w:line="240" w:lineRule="auto"/>
            </w:pPr>
            <w:r>
              <w:rPr>
                <w:rFonts w:cs="Times New Roman"/>
                <w:color w:val="000000"/>
                <w:sz w:val="20"/>
              </w:rPr>
              <w:t>Tier 2: visa_processing_window_days, passport_expiry_months</w:t>
            </w:r>
          </w:p>
        </w:tc>
        <w:tc>
          <w:tcPr>
            <w:tcW w:w="1440" w:type="dxa"/>
          </w:tcPr>
          <w:p w14:paraId="56A487CD" w14:textId="77777777" w:rsidR="00552BE8" w:rsidRDefault="00000000">
            <w:pPr>
              <w:keepNext/>
              <w:spacing w:before="40" w:after="40" w:line="240" w:lineRule="auto"/>
            </w:pPr>
            <w:r>
              <w:rPr>
                <w:rFonts w:cs="Times New Roman"/>
                <w:color w:val="000000"/>
                <w:sz w:val="20"/>
              </w:rPr>
              <w:t>Integer</w:t>
            </w:r>
          </w:p>
        </w:tc>
        <w:tc>
          <w:tcPr>
            <w:tcW w:w="3744" w:type="dxa"/>
          </w:tcPr>
          <w:p w14:paraId="00FAB717" w14:textId="77777777" w:rsidR="00552BE8" w:rsidRDefault="00000000">
            <w:pPr>
              <w:keepNext/>
              <w:spacing w:before="40" w:after="40" w:line="240" w:lineRule="auto"/>
            </w:pPr>
            <w:r>
              <w:rPr>
                <w:rFonts w:cs="Times New Roman"/>
                <w:color w:val="000000"/>
                <w:sz w:val="20"/>
              </w:rPr>
              <w:t>Policy timing (synthetic in RQ3)</w:t>
            </w:r>
          </w:p>
        </w:tc>
      </w:tr>
      <w:tr w:rsidR="00552BE8" w14:paraId="75EA2E1B" w14:textId="77777777">
        <w:trPr>
          <w:cantSplit/>
          <w:jc w:val="center"/>
        </w:trPr>
        <w:tc>
          <w:tcPr>
            <w:tcW w:w="4176" w:type="dxa"/>
          </w:tcPr>
          <w:p w14:paraId="3E0C6B13" w14:textId="77777777" w:rsidR="00552BE8" w:rsidRDefault="00000000">
            <w:pPr>
              <w:keepNext/>
              <w:spacing w:before="40" w:after="40" w:line="240" w:lineRule="auto"/>
            </w:pPr>
            <w:r>
              <w:rPr>
                <w:rFonts w:cs="Times New Roman"/>
                <w:color w:val="000000"/>
                <w:sz w:val="20"/>
              </w:rPr>
              <w:t>Tier 2: package_type, sharing_basis, discount_applied_percentage</w:t>
            </w:r>
          </w:p>
        </w:tc>
        <w:tc>
          <w:tcPr>
            <w:tcW w:w="1440" w:type="dxa"/>
          </w:tcPr>
          <w:p w14:paraId="7D749F6A" w14:textId="77777777" w:rsidR="00552BE8" w:rsidRDefault="00000000">
            <w:pPr>
              <w:keepNext/>
              <w:spacing w:before="40" w:after="40" w:line="240" w:lineRule="auto"/>
            </w:pPr>
            <w:r>
              <w:rPr>
                <w:rFonts w:cs="Times New Roman"/>
                <w:color w:val="000000"/>
                <w:sz w:val="20"/>
              </w:rPr>
              <w:t>String, float</w:t>
            </w:r>
          </w:p>
        </w:tc>
        <w:tc>
          <w:tcPr>
            <w:tcW w:w="3744" w:type="dxa"/>
          </w:tcPr>
          <w:p w14:paraId="7E149021" w14:textId="77777777" w:rsidR="00552BE8" w:rsidRDefault="00000000">
            <w:pPr>
              <w:keepNext/>
              <w:spacing w:before="40" w:after="40" w:line="240" w:lineRule="auto"/>
            </w:pPr>
            <w:r>
              <w:rPr>
                <w:rFonts w:cs="Times New Roman"/>
                <w:color w:val="000000"/>
                <w:sz w:val="20"/>
              </w:rPr>
              <w:t>Package, room, and discount (synthetic in RQ3)</w:t>
            </w:r>
          </w:p>
        </w:tc>
      </w:tr>
      <w:tr w:rsidR="00552BE8" w14:paraId="1D0752E8" w14:textId="77777777">
        <w:trPr>
          <w:cantSplit/>
          <w:jc w:val="center"/>
        </w:trPr>
        <w:tc>
          <w:tcPr>
            <w:tcW w:w="4176" w:type="dxa"/>
          </w:tcPr>
          <w:p w14:paraId="33F7C635" w14:textId="77777777" w:rsidR="00552BE8" w:rsidRDefault="00000000">
            <w:pPr>
              <w:keepNext/>
              <w:spacing w:before="40" w:after="40" w:line="240" w:lineRule="auto"/>
            </w:pPr>
            <w:r>
              <w:rPr>
                <w:rFonts w:cs="Times New Roman"/>
                <w:color w:val="000000"/>
                <w:sz w:val="20"/>
              </w:rPr>
              <w:t>revisions_count</w:t>
            </w:r>
          </w:p>
        </w:tc>
        <w:tc>
          <w:tcPr>
            <w:tcW w:w="1440" w:type="dxa"/>
          </w:tcPr>
          <w:p w14:paraId="437BB798" w14:textId="77777777" w:rsidR="00552BE8" w:rsidRDefault="00000000">
            <w:pPr>
              <w:keepNext/>
              <w:spacing w:before="40" w:after="40" w:line="240" w:lineRule="auto"/>
            </w:pPr>
            <w:r>
              <w:rPr>
                <w:rFonts w:cs="Times New Roman"/>
                <w:color w:val="000000"/>
                <w:sz w:val="20"/>
              </w:rPr>
              <w:t>Integer</w:t>
            </w:r>
          </w:p>
        </w:tc>
        <w:tc>
          <w:tcPr>
            <w:tcW w:w="3744" w:type="dxa"/>
          </w:tcPr>
          <w:p w14:paraId="7C3F21F9" w14:textId="77777777" w:rsidR="00552BE8" w:rsidRDefault="00000000">
            <w:pPr>
              <w:keepNext/>
              <w:spacing w:before="40" w:after="40" w:line="240" w:lineRule="auto"/>
            </w:pPr>
            <w:r>
              <w:rPr>
                <w:rFonts w:cs="Times New Roman"/>
                <w:color w:val="000000"/>
                <w:sz w:val="20"/>
              </w:rPr>
              <w:t>Number of slot-value changes across the dialogue</w:t>
            </w:r>
          </w:p>
        </w:tc>
      </w:tr>
      <w:tr w:rsidR="00552BE8" w14:paraId="7870E8B3" w14:textId="77777777">
        <w:trPr>
          <w:cantSplit/>
          <w:jc w:val="center"/>
        </w:trPr>
        <w:tc>
          <w:tcPr>
            <w:tcW w:w="4176" w:type="dxa"/>
          </w:tcPr>
          <w:p w14:paraId="3D045517" w14:textId="77777777" w:rsidR="00552BE8" w:rsidRDefault="00000000">
            <w:pPr>
              <w:keepNext/>
              <w:spacing w:before="40" w:after="40" w:line="240" w:lineRule="auto"/>
            </w:pPr>
            <w:r>
              <w:rPr>
                <w:rFonts w:cs="Times New Roman"/>
                <w:color w:val="000000"/>
                <w:sz w:val="20"/>
              </w:rPr>
              <w:t>hesitation_markers_count</w:t>
            </w:r>
          </w:p>
        </w:tc>
        <w:tc>
          <w:tcPr>
            <w:tcW w:w="1440" w:type="dxa"/>
          </w:tcPr>
          <w:p w14:paraId="6A411FC8" w14:textId="77777777" w:rsidR="00552BE8" w:rsidRDefault="00000000">
            <w:pPr>
              <w:keepNext/>
              <w:spacing w:before="40" w:after="40" w:line="240" w:lineRule="auto"/>
            </w:pPr>
            <w:r>
              <w:rPr>
                <w:rFonts w:cs="Times New Roman"/>
                <w:color w:val="000000"/>
                <w:sz w:val="20"/>
              </w:rPr>
              <w:t>Integer</w:t>
            </w:r>
          </w:p>
        </w:tc>
        <w:tc>
          <w:tcPr>
            <w:tcW w:w="3744" w:type="dxa"/>
          </w:tcPr>
          <w:p w14:paraId="5F6D1FFC" w14:textId="77777777" w:rsidR="00552BE8" w:rsidRDefault="00000000">
            <w:pPr>
              <w:keepNext/>
              <w:spacing w:before="40" w:after="40" w:line="240" w:lineRule="auto"/>
            </w:pPr>
            <w:r>
              <w:rPr>
                <w:rFonts w:cs="Times New Roman"/>
                <w:color w:val="000000"/>
                <w:sz w:val="20"/>
              </w:rPr>
              <w:t>User hesitation phrases (e.g., "maybe," "not sure")</w:t>
            </w:r>
          </w:p>
        </w:tc>
      </w:tr>
      <w:tr w:rsidR="00552BE8" w14:paraId="32A7205F" w14:textId="77777777">
        <w:trPr>
          <w:cantSplit/>
          <w:jc w:val="center"/>
        </w:trPr>
        <w:tc>
          <w:tcPr>
            <w:tcW w:w="4176" w:type="dxa"/>
          </w:tcPr>
          <w:p w14:paraId="1E9C1949" w14:textId="77777777" w:rsidR="00552BE8" w:rsidRDefault="00000000">
            <w:pPr>
              <w:spacing w:before="40" w:after="40" w:line="240" w:lineRule="auto"/>
            </w:pPr>
            <w:r>
              <w:rPr>
                <w:rFonts w:cs="Times New Roman"/>
                <w:color w:val="000000"/>
                <w:sz w:val="20"/>
              </w:rPr>
              <w:t>budget_specified</w:t>
            </w:r>
          </w:p>
        </w:tc>
        <w:tc>
          <w:tcPr>
            <w:tcW w:w="1440" w:type="dxa"/>
          </w:tcPr>
          <w:p w14:paraId="6582BB8A" w14:textId="77777777" w:rsidR="00552BE8" w:rsidRDefault="00000000">
            <w:pPr>
              <w:spacing w:before="40" w:after="40" w:line="240" w:lineRule="auto"/>
            </w:pPr>
            <w:r>
              <w:rPr>
                <w:rFonts w:cs="Times New Roman"/>
                <w:color w:val="000000"/>
                <w:sz w:val="20"/>
              </w:rPr>
              <w:t>Boolean</w:t>
            </w:r>
          </w:p>
        </w:tc>
        <w:tc>
          <w:tcPr>
            <w:tcW w:w="3744" w:type="dxa"/>
          </w:tcPr>
          <w:p w14:paraId="63619BE9" w14:textId="77777777" w:rsidR="00552BE8" w:rsidRDefault="00000000">
            <w:pPr>
              <w:spacing w:before="40" w:after="40" w:line="240" w:lineRule="auto"/>
            </w:pPr>
            <w:r>
              <w:rPr>
                <w:rFonts w:cs="Times New Roman"/>
                <w:color w:val="000000"/>
                <w:sz w:val="20"/>
              </w:rPr>
              <w:t>Whether a numeric budget was stated</w:t>
            </w:r>
          </w:p>
        </w:tc>
      </w:tr>
    </w:tbl>
    <w:p w14:paraId="5091B779" w14:textId="77777777" w:rsidR="00552BE8" w:rsidRDefault="00000000">
      <w:pPr>
        <w:spacing w:after="240"/>
      </w:pPr>
      <w:r>
        <w:rPr>
          <w:rFonts w:cs="Times New Roman"/>
          <w:i/>
          <w:color w:val="000000"/>
        </w:rPr>
        <w:t>Note.</w:t>
      </w:r>
      <w:r>
        <w:rPr>
          <w:rFonts w:cs="Times New Roman"/>
          <w:color w:val="000000"/>
        </w:rPr>
        <w:t xml:space="preserve"> Schema implemented as Pydantic models in src/canonical_schema.py.</w:t>
      </w:r>
    </w:p>
    <w:p w14:paraId="01388A6E" w14:textId="77777777" w:rsidR="00552BE8" w:rsidRDefault="00000000">
      <w:pPr>
        <w:keepNext/>
        <w:spacing w:before="240"/>
      </w:pPr>
      <w:r>
        <w:rPr>
          <w:rFonts w:cs="Times New Roman"/>
          <w:b/>
          <w:color w:val="000000"/>
        </w:rPr>
        <w:lastRenderedPageBreak/>
        <w:t>Table 7</w:t>
      </w:r>
    </w:p>
    <w:p w14:paraId="71235FE5" w14:textId="77777777" w:rsidR="00552BE8" w:rsidRDefault="00000000">
      <w:pPr>
        <w:keepNext/>
      </w:pPr>
      <w:r>
        <w:rPr>
          <w:rFonts w:cs="Times New Roman"/>
          <w:i/>
          <w:color w:val="000000"/>
        </w:rPr>
        <w:t>Data Dictionary, Part C: Analysis Variables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160"/>
        <w:gridCol w:w="1224"/>
        <w:gridCol w:w="1512"/>
        <w:gridCol w:w="3744"/>
        <w:gridCol w:w="720"/>
      </w:tblGrid>
      <w:tr w:rsidR="00552BE8" w14:paraId="3DB2ED27" w14:textId="77777777">
        <w:trPr>
          <w:cantSplit/>
          <w:tblHeader/>
          <w:jc w:val="center"/>
        </w:trPr>
        <w:tc>
          <w:tcPr>
            <w:tcW w:w="2160" w:type="dxa"/>
            <w:tcBorders>
              <w:bottom w:val="single" w:sz="6" w:space="0" w:color="000000"/>
            </w:tcBorders>
          </w:tcPr>
          <w:p w14:paraId="7522CE66" w14:textId="77777777" w:rsidR="00552BE8" w:rsidRDefault="00000000">
            <w:pPr>
              <w:keepNext/>
              <w:spacing w:before="40" w:after="40" w:line="240" w:lineRule="auto"/>
              <w:jc w:val="center"/>
            </w:pPr>
            <w:r>
              <w:rPr>
                <w:rFonts w:cs="Times New Roman"/>
                <w:color w:val="000000"/>
                <w:sz w:val="20"/>
              </w:rPr>
              <w:t>Variable</w:t>
            </w:r>
          </w:p>
        </w:tc>
        <w:tc>
          <w:tcPr>
            <w:tcW w:w="1224" w:type="dxa"/>
            <w:tcBorders>
              <w:bottom w:val="single" w:sz="6" w:space="0" w:color="000000"/>
            </w:tcBorders>
          </w:tcPr>
          <w:p w14:paraId="53550E2C" w14:textId="77777777" w:rsidR="00552BE8" w:rsidRDefault="00000000">
            <w:pPr>
              <w:keepNext/>
              <w:spacing w:before="40" w:after="40" w:line="240" w:lineRule="auto"/>
              <w:jc w:val="center"/>
            </w:pPr>
            <w:r>
              <w:rPr>
                <w:rFonts w:cs="Times New Roman"/>
                <w:color w:val="000000"/>
                <w:sz w:val="20"/>
              </w:rPr>
              <w:t>Role</w:t>
            </w:r>
          </w:p>
        </w:tc>
        <w:tc>
          <w:tcPr>
            <w:tcW w:w="1512" w:type="dxa"/>
            <w:tcBorders>
              <w:bottom w:val="single" w:sz="6" w:space="0" w:color="000000"/>
            </w:tcBorders>
          </w:tcPr>
          <w:p w14:paraId="010D9637" w14:textId="77777777" w:rsidR="00552BE8" w:rsidRDefault="00000000">
            <w:pPr>
              <w:keepNext/>
              <w:spacing w:before="40" w:after="40" w:line="240" w:lineRule="auto"/>
              <w:jc w:val="center"/>
            </w:pPr>
            <w:r>
              <w:rPr>
                <w:rFonts w:cs="Times New Roman"/>
                <w:color w:val="000000"/>
                <w:sz w:val="20"/>
              </w:rPr>
              <w:t>Type</w:t>
            </w:r>
          </w:p>
        </w:tc>
        <w:tc>
          <w:tcPr>
            <w:tcW w:w="3744" w:type="dxa"/>
            <w:tcBorders>
              <w:bottom w:val="single" w:sz="6" w:space="0" w:color="000000"/>
            </w:tcBorders>
          </w:tcPr>
          <w:p w14:paraId="0148627F" w14:textId="77777777" w:rsidR="00552BE8" w:rsidRDefault="00000000">
            <w:pPr>
              <w:keepNext/>
              <w:spacing w:before="40" w:after="40" w:line="240" w:lineRule="auto"/>
              <w:jc w:val="center"/>
            </w:pPr>
            <w:r>
              <w:rPr>
                <w:rFonts w:cs="Times New Roman"/>
                <w:color w:val="000000"/>
                <w:sz w:val="20"/>
              </w:rPr>
              <w:t>Operational definition</w:t>
            </w:r>
          </w:p>
        </w:tc>
        <w:tc>
          <w:tcPr>
            <w:tcW w:w="720" w:type="dxa"/>
            <w:tcBorders>
              <w:bottom w:val="single" w:sz="6" w:space="0" w:color="000000"/>
            </w:tcBorders>
          </w:tcPr>
          <w:p w14:paraId="50F7638D" w14:textId="77777777" w:rsidR="00552BE8" w:rsidRDefault="00000000">
            <w:pPr>
              <w:keepNext/>
              <w:spacing w:before="40" w:after="40" w:line="240" w:lineRule="auto"/>
              <w:jc w:val="center"/>
            </w:pPr>
            <w:r>
              <w:rPr>
                <w:rFonts w:cs="Times New Roman"/>
                <w:color w:val="000000"/>
                <w:sz w:val="20"/>
              </w:rPr>
              <w:t>RQ</w:t>
            </w:r>
          </w:p>
        </w:tc>
      </w:tr>
      <w:tr w:rsidR="00552BE8" w14:paraId="6D0E46BC" w14:textId="77777777">
        <w:trPr>
          <w:cantSplit/>
          <w:jc w:val="center"/>
        </w:trPr>
        <w:tc>
          <w:tcPr>
            <w:tcW w:w="2160" w:type="dxa"/>
          </w:tcPr>
          <w:p w14:paraId="1440C2FE" w14:textId="77777777" w:rsidR="00552BE8" w:rsidRDefault="00000000">
            <w:pPr>
              <w:keepNext/>
              <w:spacing w:before="40" w:after="40" w:line="240" w:lineRule="auto"/>
            </w:pPr>
            <w:r>
              <w:rPr>
                <w:rFonts w:cs="Times New Roman"/>
                <w:color w:val="000000"/>
                <w:sz w:val="20"/>
              </w:rPr>
              <w:t>Clustering algorithm</w:t>
            </w:r>
          </w:p>
        </w:tc>
        <w:tc>
          <w:tcPr>
            <w:tcW w:w="1224" w:type="dxa"/>
          </w:tcPr>
          <w:p w14:paraId="13854B3D" w14:textId="77777777" w:rsidR="00552BE8" w:rsidRDefault="00000000">
            <w:pPr>
              <w:keepNext/>
              <w:spacing w:before="40" w:after="40" w:line="240" w:lineRule="auto"/>
            </w:pPr>
            <w:r>
              <w:rPr>
                <w:rFonts w:cs="Times New Roman"/>
                <w:color w:val="000000"/>
                <w:sz w:val="20"/>
              </w:rPr>
              <w:t>IV</w:t>
            </w:r>
          </w:p>
        </w:tc>
        <w:tc>
          <w:tcPr>
            <w:tcW w:w="1512" w:type="dxa"/>
          </w:tcPr>
          <w:p w14:paraId="7BA42924" w14:textId="77777777" w:rsidR="00552BE8" w:rsidRDefault="00000000">
            <w:pPr>
              <w:keepNext/>
              <w:spacing w:before="40" w:after="40" w:line="240" w:lineRule="auto"/>
            </w:pPr>
            <w:r>
              <w:rPr>
                <w:rFonts w:cs="Times New Roman"/>
                <w:color w:val="000000"/>
                <w:sz w:val="20"/>
              </w:rPr>
              <w:t>Nominal (3)</w:t>
            </w:r>
          </w:p>
        </w:tc>
        <w:tc>
          <w:tcPr>
            <w:tcW w:w="3744" w:type="dxa"/>
          </w:tcPr>
          <w:p w14:paraId="63CB3CF1" w14:textId="77777777" w:rsidR="00552BE8" w:rsidRDefault="00000000">
            <w:pPr>
              <w:keepNext/>
              <w:spacing w:before="40" w:after="40" w:line="240" w:lineRule="auto"/>
            </w:pPr>
            <w:r>
              <w:rPr>
                <w:rFonts w:cs="Times New Roman"/>
                <w:color w:val="000000"/>
                <w:sz w:val="20"/>
              </w:rPr>
              <w:t>K-Means, Ward agglomerative, HDBSCAN</w:t>
            </w:r>
          </w:p>
        </w:tc>
        <w:tc>
          <w:tcPr>
            <w:tcW w:w="720" w:type="dxa"/>
          </w:tcPr>
          <w:p w14:paraId="06EDD4ED" w14:textId="77777777" w:rsidR="00552BE8" w:rsidRDefault="00000000">
            <w:pPr>
              <w:keepNext/>
              <w:spacing w:before="40" w:after="40" w:line="240" w:lineRule="auto"/>
              <w:jc w:val="center"/>
            </w:pPr>
            <w:r>
              <w:rPr>
                <w:rFonts w:cs="Times New Roman"/>
                <w:color w:val="000000"/>
                <w:sz w:val="20"/>
              </w:rPr>
              <w:t>1</w:t>
            </w:r>
          </w:p>
        </w:tc>
      </w:tr>
      <w:tr w:rsidR="00552BE8" w14:paraId="23B4D7DB" w14:textId="77777777">
        <w:trPr>
          <w:cantSplit/>
          <w:jc w:val="center"/>
        </w:trPr>
        <w:tc>
          <w:tcPr>
            <w:tcW w:w="2160" w:type="dxa"/>
          </w:tcPr>
          <w:p w14:paraId="57BC94CE" w14:textId="77777777" w:rsidR="00552BE8" w:rsidRDefault="00000000">
            <w:pPr>
              <w:keepNext/>
              <w:spacing w:before="40" w:after="40" w:line="240" w:lineRule="auto"/>
            </w:pPr>
            <w:r>
              <w:rPr>
                <w:rFonts w:cs="Times New Roman"/>
                <w:color w:val="000000"/>
                <w:sz w:val="20"/>
              </w:rPr>
              <w:t>Silhouette coefficient</w:t>
            </w:r>
          </w:p>
        </w:tc>
        <w:tc>
          <w:tcPr>
            <w:tcW w:w="1224" w:type="dxa"/>
          </w:tcPr>
          <w:p w14:paraId="78A57C13" w14:textId="77777777" w:rsidR="00552BE8" w:rsidRDefault="00000000">
            <w:pPr>
              <w:keepNext/>
              <w:spacing w:before="40" w:after="40" w:line="240" w:lineRule="auto"/>
            </w:pPr>
            <w:r>
              <w:rPr>
                <w:rFonts w:cs="Times New Roman"/>
                <w:color w:val="000000"/>
                <w:sz w:val="20"/>
              </w:rPr>
              <w:t>DV</w:t>
            </w:r>
          </w:p>
        </w:tc>
        <w:tc>
          <w:tcPr>
            <w:tcW w:w="1512" w:type="dxa"/>
          </w:tcPr>
          <w:p w14:paraId="7F95CB8D" w14:textId="77777777" w:rsidR="00552BE8" w:rsidRDefault="00000000">
            <w:pPr>
              <w:keepNext/>
              <w:spacing w:before="40" w:after="40" w:line="240" w:lineRule="auto"/>
            </w:pPr>
            <w:r>
              <w:rPr>
                <w:rFonts w:cs="Times New Roman"/>
                <w:color w:val="000000"/>
                <w:sz w:val="20"/>
              </w:rPr>
              <w:t>Continuous [−1, 1]</w:t>
            </w:r>
          </w:p>
        </w:tc>
        <w:tc>
          <w:tcPr>
            <w:tcW w:w="3744" w:type="dxa"/>
          </w:tcPr>
          <w:p w14:paraId="30AEDA95" w14:textId="77777777" w:rsidR="00552BE8" w:rsidRDefault="00000000">
            <w:pPr>
              <w:keepNext/>
              <w:spacing w:before="40" w:after="40" w:line="240" w:lineRule="auto"/>
            </w:pPr>
            <w:r>
              <w:rPr>
                <w:rFonts w:cs="Times New Roman"/>
                <w:color w:val="000000"/>
                <w:sz w:val="20"/>
              </w:rPr>
              <w:t>Cosine Silhouette of a clustering run</w:t>
            </w:r>
          </w:p>
        </w:tc>
        <w:tc>
          <w:tcPr>
            <w:tcW w:w="720" w:type="dxa"/>
          </w:tcPr>
          <w:p w14:paraId="3F04516F" w14:textId="77777777" w:rsidR="00552BE8" w:rsidRDefault="00000000">
            <w:pPr>
              <w:keepNext/>
              <w:spacing w:before="40" w:after="40" w:line="240" w:lineRule="auto"/>
              <w:jc w:val="center"/>
            </w:pPr>
            <w:r>
              <w:rPr>
                <w:rFonts w:cs="Times New Roman"/>
                <w:color w:val="000000"/>
                <w:sz w:val="20"/>
              </w:rPr>
              <w:t>1</w:t>
            </w:r>
          </w:p>
        </w:tc>
      </w:tr>
      <w:tr w:rsidR="00552BE8" w14:paraId="310889AB" w14:textId="77777777">
        <w:trPr>
          <w:cantSplit/>
          <w:jc w:val="center"/>
        </w:trPr>
        <w:tc>
          <w:tcPr>
            <w:tcW w:w="2160" w:type="dxa"/>
          </w:tcPr>
          <w:p w14:paraId="6BC9BFCD" w14:textId="77777777" w:rsidR="00552BE8" w:rsidRDefault="00000000">
            <w:pPr>
              <w:keepNext/>
              <w:spacing w:before="40" w:after="40" w:line="240" w:lineRule="auto"/>
            </w:pPr>
            <w:r>
              <w:rPr>
                <w:rFonts w:cs="Times New Roman"/>
                <w:color w:val="000000"/>
                <w:sz w:val="20"/>
              </w:rPr>
              <w:t>Davies–Bouldin index</w:t>
            </w:r>
          </w:p>
        </w:tc>
        <w:tc>
          <w:tcPr>
            <w:tcW w:w="1224" w:type="dxa"/>
          </w:tcPr>
          <w:p w14:paraId="35D0141C" w14:textId="77777777" w:rsidR="00552BE8" w:rsidRDefault="00000000">
            <w:pPr>
              <w:keepNext/>
              <w:spacing w:before="40" w:after="40" w:line="240" w:lineRule="auto"/>
            </w:pPr>
            <w:r>
              <w:rPr>
                <w:rFonts w:cs="Times New Roman"/>
                <w:color w:val="000000"/>
                <w:sz w:val="20"/>
              </w:rPr>
              <w:t>DV</w:t>
            </w:r>
          </w:p>
        </w:tc>
        <w:tc>
          <w:tcPr>
            <w:tcW w:w="1512" w:type="dxa"/>
          </w:tcPr>
          <w:p w14:paraId="0AA03A96" w14:textId="77777777" w:rsidR="00552BE8" w:rsidRDefault="00000000">
            <w:pPr>
              <w:keepNext/>
              <w:spacing w:before="40" w:after="40" w:line="240" w:lineRule="auto"/>
            </w:pPr>
            <w:r>
              <w:rPr>
                <w:rFonts w:cs="Times New Roman"/>
                <w:color w:val="000000"/>
                <w:sz w:val="20"/>
              </w:rPr>
              <w:t>Continuous ≥ 0</w:t>
            </w:r>
          </w:p>
        </w:tc>
        <w:tc>
          <w:tcPr>
            <w:tcW w:w="3744" w:type="dxa"/>
          </w:tcPr>
          <w:p w14:paraId="3FF439C0" w14:textId="77777777" w:rsidR="00552BE8" w:rsidRDefault="00000000">
            <w:pPr>
              <w:keepNext/>
              <w:spacing w:before="40" w:after="40" w:line="240" w:lineRule="auto"/>
            </w:pPr>
            <w:r>
              <w:rPr>
                <w:rFonts w:cs="Times New Roman"/>
                <w:color w:val="000000"/>
                <w:sz w:val="20"/>
              </w:rPr>
              <w:t>Mean cluster similarity ratio (lower is better)</w:t>
            </w:r>
          </w:p>
        </w:tc>
        <w:tc>
          <w:tcPr>
            <w:tcW w:w="720" w:type="dxa"/>
          </w:tcPr>
          <w:p w14:paraId="17584981" w14:textId="77777777" w:rsidR="00552BE8" w:rsidRDefault="00000000">
            <w:pPr>
              <w:keepNext/>
              <w:spacing w:before="40" w:after="40" w:line="240" w:lineRule="auto"/>
              <w:jc w:val="center"/>
            </w:pPr>
            <w:r>
              <w:rPr>
                <w:rFonts w:cs="Times New Roman"/>
                <w:color w:val="000000"/>
                <w:sz w:val="20"/>
              </w:rPr>
              <w:t>1</w:t>
            </w:r>
          </w:p>
        </w:tc>
      </w:tr>
      <w:tr w:rsidR="00552BE8" w14:paraId="1BB9BE2D" w14:textId="77777777">
        <w:trPr>
          <w:cantSplit/>
          <w:jc w:val="center"/>
        </w:trPr>
        <w:tc>
          <w:tcPr>
            <w:tcW w:w="2160" w:type="dxa"/>
          </w:tcPr>
          <w:p w14:paraId="2F963A9E" w14:textId="77777777" w:rsidR="00552BE8" w:rsidRDefault="00000000">
            <w:pPr>
              <w:keepNext/>
              <w:spacing w:before="40" w:after="40" w:line="240" w:lineRule="auto"/>
            </w:pPr>
            <w:r>
              <w:rPr>
                <w:rFonts w:cs="Times New Roman"/>
                <w:color w:val="000000"/>
                <w:sz w:val="20"/>
              </w:rPr>
              <w:t>Archetype</w:t>
            </w:r>
          </w:p>
        </w:tc>
        <w:tc>
          <w:tcPr>
            <w:tcW w:w="1224" w:type="dxa"/>
          </w:tcPr>
          <w:p w14:paraId="31537C8B" w14:textId="77777777" w:rsidR="00552BE8" w:rsidRDefault="00000000">
            <w:pPr>
              <w:keepNext/>
              <w:spacing w:before="40" w:after="40" w:line="240" w:lineRule="auto"/>
            </w:pPr>
            <w:r>
              <w:rPr>
                <w:rFonts w:cs="Times New Roman"/>
                <w:color w:val="000000"/>
                <w:sz w:val="20"/>
              </w:rPr>
              <w:t>IV / moderator</w:t>
            </w:r>
          </w:p>
        </w:tc>
        <w:tc>
          <w:tcPr>
            <w:tcW w:w="1512" w:type="dxa"/>
          </w:tcPr>
          <w:p w14:paraId="6ADD9C5D" w14:textId="77777777" w:rsidR="00552BE8" w:rsidRDefault="00000000">
            <w:pPr>
              <w:keepNext/>
              <w:spacing w:before="40" w:after="40" w:line="240" w:lineRule="auto"/>
            </w:pPr>
            <w:r>
              <w:rPr>
                <w:rFonts w:cs="Times New Roman"/>
                <w:color w:val="000000"/>
                <w:sz w:val="20"/>
              </w:rPr>
              <w:t>Nominal (3)</w:t>
            </w:r>
          </w:p>
        </w:tc>
        <w:tc>
          <w:tcPr>
            <w:tcW w:w="3744" w:type="dxa"/>
          </w:tcPr>
          <w:p w14:paraId="52C47AA5" w14:textId="77777777" w:rsidR="00552BE8" w:rsidRDefault="00000000">
            <w:pPr>
              <w:keepNext/>
              <w:spacing w:before="40" w:after="40" w:line="240" w:lineRule="auto"/>
            </w:pPr>
            <w:r>
              <w:rPr>
                <w:rFonts w:cs="Times New Roman"/>
                <w:color w:val="000000"/>
                <w:sz w:val="20"/>
              </w:rPr>
              <w:t xml:space="preserve">Nearest frozen </w:t>
            </w:r>
            <w:r>
              <w:rPr>
                <w:rFonts w:cs="Times New Roman"/>
                <w:i/>
                <w:color w:val="000000"/>
                <w:sz w:val="20"/>
              </w:rPr>
              <w:t>K</w:t>
            </w:r>
            <w:r>
              <w:rPr>
                <w:rFonts w:cs="Times New Roman"/>
                <w:color w:val="000000"/>
                <w:sz w:val="20"/>
              </w:rPr>
              <w:t>-Means centroid (cosine)</w:t>
            </w:r>
          </w:p>
        </w:tc>
        <w:tc>
          <w:tcPr>
            <w:tcW w:w="720" w:type="dxa"/>
          </w:tcPr>
          <w:p w14:paraId="56A1E422" w14:textId="77777777" w:rsidR="00552BE8" w:rsidRDefault="00000000">
            <w:pPr>
              <w:keepNext/>
              <w:spacing w:before="40" w:after="40" w:line="240" w:lineRule="auto"/>
              <w:jc w:val="center"/>
            </w:pPr>
            <w:r>
              <w:rPr>
                <w:rFonts w:cs="Times New Roman"/>
                <w:color w:val="000000"/>
                <w:sz w:val="20"/>
              </w:rPr>
              <w:t>1, 4</w:t>
            </w:r>
          </w:p>
        </w:tc>
      </w:tr>
      <w:tr w:rsidR="00552BE8" w14:paraId="520E4C65" w14:textId="77777777">
        <w:trPr>
          <w:cantSplit/>
          <w:jc w:val="center"/>
        </w:trPr>
        <w:tc>
          <w:tcPr>
            <w:tcW w:w="2160" w:type="dxa"/>
          </w:tcPr>
          <w:p w14:paraId="3FC18550" w14:textId="77777777" w:rsidR="00552BE8" w:rsidRDefault="00000000">
            <w:pPr>
              <w:keepNext/>
              <w:spacing w:before="40" w:after="40" w:line="240" w:lineRule="auto"/>
            </w:pPr>
            <w:r>
              <w:rPr>
                <w:rFonts w:cs="Times New Roman"/>
                <w:color w:val="000000"/>
                <w:sz w:val="20"/>
              </w:rPr>
              <w:t>Conditioning strategy</w:t>
            </w:r>
          </w:p>
        </w:tc>
        <w:tc>
          <w:tcPr>
            <w:tcW w:w="1224" w:type="dxa"/>
          </w:tcPr>
          <w:p w14:paraId="7E24140B" w14:textId="77777777" w:rsidR="00552BE8" w:rsidRDefault="00000000">
            <w:pPr>
              <w:keepNext/>
              <w:spacing w:before="40" w:after="40" w:line="240" w:lineRule="auto"/>
            </w:pPr>
            <w:r>
              <w:rPr>
                <w:rFonts w:cs="Times New Roman"/>
                <w:color w:val="000000"/>
                <w:sz w:val="20"/>
              </w:rPr>
              <w:t>IV</w:t>
            </w:r>
          </w:p>
        </w:tc>
        <w:tc>
          <w:tcPr>
            <w:tcW w:w="1512" w:type="dxa"/>
          </w:tcPr>
          <w:p w14:paraId="4921DCDC" w14:textId="77777777" w:rsidR="00552BE8" w:rsidRDefault="00000000">
            <w:pPr>
              <w:keepNext/>
              <w:spacing w:before="40" w:after="40" w:line="240" w:lineRule="auto"/>
            </w:pPr>
            <w:r>
              <w:rPr>
                <w:rFonts w:cs="Times New Roman"/>
                <w:color w:val="000000"/>
                <w:sz w:val="20"/>
              </w:rPr>
              <w:t>Nominal (3)</w:t>
            </w:r>
          </w:p>
        </w:tc>
        <w:tc>
          <w:tcPr>
            <w:tcW w:w="3744" w:type="dxa"/>
          </w:tcPr>
          <w:p w14:paraId="3322CF4C" w14:textId="77777777" w:rsidR="00552BE8" w:rsidRDefault="00000000">
            <w:pPr>
              <w:keepNext/>
              <w:spacing w:before="40" w:after="40" w:line="240" w:lineRule="auto"/>
            </w:pPr>
            <w:r>
              <w:rPr>
                <w:rFonts w:cs="Times New Roman"/>
                <w:color w:val="000000"/>
                <w:sz w:val="20"/>
              </w:rPr>
              <w:t>Zero-shot, static few-shot, cluster-adaptive few-shot (</w:t>
            </w:r>
            <w:r>
              <w:rPr>
                <w:rFonts w:cs="Times New Roman"/>
                <w:i/>
                <w:color w:val="000000"/>
                <w:sz w:val="20"/>
              </w:rPr>
              <w:t>k</w:t>
            </w:r>
            <w:r>
              <w:rPr>
                <w:rFonts w:cs="Times New Roman"/>
                <w:color w:val="000000"/>
                <w:sz w:val="20"/>
              </w:rPr>
              <w:t xml:space="preserve"> = 3 exemplars)</w:t>
            </w:r>
          </w:p>
        </w:tc>
        <w:tc>
          <w:tcPr>
            <w:tcW w:w="720" w:type="dxa"/>
          </w:tcPr>
          <w:p w14:paraId="59775540" w14:textId="77777777" w:rsidR="00552BE8" w:rsidRDefault="00000000">
            <w:pPr>
              <w:keepNext/>
              <w:spacing w:before="40" w:after="40" w:line="240" w:lineRule="auto"/>
              <w:jc w:val="center"/>
            </w:pPr>
            <w:r>
              <w:rPr>
                <w:rFonts w:cs="Times New Roman"/>
                <w:color w:val="000000"/>
                <w:sz w:val="20"/>
              </w:rPr>
              <w:t>2–4</w:t>
            </w:r>
          </w:p>
        </w:tc>
      </w:tr>
      <w:tr w:rsidR="00552BE8" w14:paraId="41B5B0C1" w14:textId="77777777">
        <w:trPr>
          <w:cantSplit/>
          <w:jc w:val="center"/>
        </w:trPr>
        <w:tc>
          <w:tcPr>
            <w:tcW w:w="2160" w:type="dxa"/>
          </w:tcPr>
          <w:p w14:paraId="099597DC" w14:textId="77777777" w:rsidR="00552BE8" w:rsidRDefault="00000000">
            <w:pPr>
              <w:keepNext/>
              <w:spacing w:before="40" w:after="40" w:line="240" w:lineRule="auto"/>
            </w:pPr>
            <w:r>
              <w:rPr>
                <w:rFonts w:cs="Times New Roman"/>
                <w:color w:val="000000"/>
                <w:sz w:val="20"/>
              </w:rPr>
              <w:t>Style convergence</w:t>
            </w:r>
          </w:p>
        </w:tc>
        <w:tc>
          <w:tcPr>
            <w:tcW w:w="1224" w:type="dxa"/>
          </w:tcPr>
          <w:p w14:paraId="4AEF8C3E" w14:textId="77777777" w:rsidR="00552BE8" w:rsidRDefault="00000000">
            <w:pPr>
              <w:keepNext/>
              <w:spacing w:before="40" w:after="40" w:line="240" w:lineRule="auto"/>
            </w:pPr>
            <w:r>
              <w:rPr>
                <w:rFonts w:cs="Times New Roman"/>
                <w:color w:val="000000"/>
                <w:sz w:val="20"/>
              </w:rPr>
              <w:t>DV</w:t>
            </w:r>
          </w:p>
        </w:tc>
        <w:tc>
          <w:tcPr>
            <w:tcW w:w="1512" w:type="dxa"/>
          </w:tcPr>
          <w:p w14:paraId="62E3FEA3" w14:textId="77777777" w:rsidR="00552BE8" w:rsidRDefault="00000000">
            <w:pPr>
              <w:keepNext/>
              <w:spacing w:before="40" w:after="40" w:line="240" w:lineRule="auto"/>
            </w:pPr>
            <w:r>
              <w:rPr>
                <w:rFonts w:cs="Times New Roman"/>
                <w:color w:val="000000"/>
                <w:sz w:val="20"/>
              </w:rPr>
              <w:t>Continuous [−1, 1]</w:t>
            </w:r>
          </w:p>
        </w:tc>
        <w:tc>
          <w:tcPr>
            <w:tcW w:w="3744" w:type="dxa"/>
          </w:tcPr>
          <w:p w14:paraId="5FACA46E" w14:textId="77777777" w:rsidR="00552BE8" w:rsidRDefault="00000000">
            <w:pPr>
              <w:keepNext/>
              <w:spacing w:before="40" w:after="40" w:line="240" w:lineRule="auto"/>
            </w:pPr>
            <w:r>
              <w:rPr>
                <w:rFonts w:cs="Times New Roman"/>
                <w:color w:val="000000"/>
                <w:sz w:val="20"/>
              </w:rPr>
              <w:t>Cosine between response and target archetype's agent-style centroid</w:t>
            </w:r>
          </w:p>
        </w:tc>
        <w:tc>
          <w:tcPr>
            <w:tcW w:w="720" w:type="dxa"/>
          </w:tcPr>
          <w:p w14:paraId="7D2CFB68" w14:textId="77777777" w:rsidR="00552BE8" w:rsidRDefault="00000000">
            <w:pPr>
              <w:keepNext/>
              <w:spacing w:before="40" w:after="40" w:line="240" w:lineRule="auto"/>
              <w:jc w:val="center"/>
            </w:pPr>
            <w:r>
              <w:rPr>
                <w:rFonts w:cs="Times New Roman"/>
                <w:color w:val="000000"/>
                <w:sz w:val="20"/>
              </w:rPr>
              <w:t>2, 3</w:t>
            </w:r>
          </w:p>
        </w:tc>
      </w:tr>
      <w:tr w:rsidR="00552BE8" w14:paraId="660F9E0E" w14:textId="77777777">
        <w:trPr>
          <w:cantSplit/>
          <w:jc w:val="center"/>
        </w:trPr>
        <w:tc>
          <w:tcPr>
            <w:tcW w:w="2160" w:type="dxa"/>
          </w:tcPr>
          <w:p w14:paraId="724AAC35" w14:textId="77777777" w:rsidR="00552BE8" w:rsidRDefault="00000000">
            <w:pPr>
              <w:keepNext/>
              <w:spacing w:before="40" w:after="40" w:line="240" w:lineRule="auto"/>
            </w:pPr>
            <w:r>
              <w:rPr>
                <w:rFonts w:cs="Times New Roman"/>
                <w:color w:val="000000"/>
                <w:sz w:val="20"/>
              </w:rPr>
              <w:t>Gold similarity</w:t>
            </w:r>
          </w:p>
        </w:tc>
        <w:tc>
          <w:tcPr>
            <w:tcW w:w="1224" w:type="dxa"/>
          </w:tcPr>
          <w:p w14:paraId="35BD7420" w14:textId="77777777" w:rsidR="00552BE8" w:rsidRDefault="00000000">
            <w:pPr>
              <w:keepNext/>
              <w:spacing w:before="40" w:after="40" w:line="240" w:lineRule="auto"/>
            </w:pPr>
            <w:r>
              <w:rPr>
                <w:rFonts w:cs="Times New Roman"/>
                <w:color w:val="000000"/>
                <w:sz w:val="20"/>
              </w:rPr>
              <w:t>DV</w:t>
            </w:r>
          </w:p>
        </w:tc>
        <w:tc>
          <w:tcPr>
            <w:tcW w:w="1512" w:type="dxa"/>
          </w:tcPr>
          <w:p w14:paraId="401CC7AB" w14:textId="77777777" w:rsidR="00552BE8" w:rsidRDefault="00000000">
            <w:pPr>
              <w:keepNext/>
              <w:spacing w:before="40" w:after="40" w:line="240" w:lineRule="auto"/>
            </w:pPr>
            <w:r>
              <w:rPr>
                <w:rFonts w:cs="Times New Roman"/>
                <w:color w:val="000000"/>
                <w:sz w:val="20"/>
              </w:rPr>
              <w:t>Continuous [−1, 1]</w:t>
            </w:r>
          </w:p>
        </w:tc>
        <w:tc>
          <w:tcPr>
            <w:tcW w:w="3744" w:type="dxa"/>
          </w:tcPr>
          <w:p w14:paraId="2B24AF02" w14:textId="77777777" w:rsidR="00552BE8" w:rsidRDefault="00000000">
            <w:pPr>
              <w:keepNext/>
              <w:spacing w:before="40" w:after="40" w:line="240" w:lineRule="auto"/>
            </w:pPr>
            <w:r>
              <w:rPr>
                <w:rFonts w:cs="Times New Roman"/>
                <w:color w:val="000000"/>
                <w:sz w:val="20"/>
              </w:rPr>
              <w:t>Cosine between response and the human reply</w:t>
            </w:r>
          </w:p>
        </w:tc>
        <w:tc>
          <w:tcPr>
            <w:tcW w:w="720" w:type="dxa"/>
          </w:tcPr>
          <w:p w14:paraId="395AA8EF" w14:textId="77777777" w:rsidR="00552BE8" w:rsidRDefault="00000000">
            <w:pPr>
              <w:keepNext/>
              <w:spacing w:before="40" w:after="40" w:line="240" w:lineRule="auto"/>
              <w:jc w:val="center"/>
            </w:pPr>
            <w:r>
              <w:rPr>
                <w:rFonts w:cs="Times New Roman"/>
                <w:color w:val="000000"/>
                <w:sz w:val="20"/>
              </w:rPr>
              <w:t>2</w:t>
            </w:r>
          </w:p>
        </w:tc>
      </w:tr>
      <w:tr w:rsidR="00552BE8" w14:paraId="2C5C9B61" w14:textId="77777777">
        <w:trPr>
          <w:cantSplit/>
          <w:jc w:val="center"/>
        </w:trPr>
        <w:tc>
          <w:tcPr>
            <w:tcW w:w="2160" w:type="dxa"/>
          </w:tcPr>
          <w:p w14:paraId="002F7900" w14:textId="77777777" w:rsidR="00552BE8" w:rsidRDefault="00000000">
            <w:pPr>
              <w:keepNext/>
              <w:spacing w:before="40" w:after="40" w:line="240" w:lineRule="auto"/>
            </w:pPr>
            <w:r>
              <w:rPr>
                <w:rFonts w:cs="Times New Roman"/>
                <w:color w:val="000000"/>
                <w:sz w:val="20"/>
              </w:rPr>
              <w:t>Rule-engine mode</w:t>
            </w:r>
          </w:p>
        </w:tc>
        <w:tc>
          <w:tcPr>
            <w:tcW w:w="1224" w:type="dxa"/>
          </w:tcPr>
          <w:p w14:paraId="3841966B" w14:textId="77777777" w:rsidR="00552BE8" w:rsidRDefault="00000000">
            <w:pPr>
              <w:keepNext/>
              <w:spacing w:before="40" w:after="40" w:line="240" w:lineRule="auto"/>
            </w:pPr>
            <w:r>
              <w:rPr>
                <w:rFonts w:cs="Times New Roman"/>
                <w:color w:val="000000"/>
                <w:sz w:val="20"/>
              </w:rPr>
              <w:t>IV</w:t>
            </w:r>
          </w:p>
        </w:tc>
        <w:tc>
          <w:tcPr>
            <w:tcW w:w="1512" w:type="dxa"/>
          </w:tcPr>
          <w:p w14:paraId="47346129" w14:textId="77777777" w:rsidR="00552BE8" w:rsidRDefault="00000000">
            <w:pPr>
              <w:keepNext/>
              <w:spacing w:before="40" w:after="40" w:line="240" w:lineRule="auto"/>
            </w:pPr>
            <w:r>
              <w:rPr>
                <w:rFonts w:cs="Times New Roman"/>
                <w:color w:val="000000"/>
                <w:sz w:val="20"/>
              </w:rPr>
              <w:t>Nominal (2)</w:t>
            </w:r>
          </w:p>
        </w:tc>
        <w:tc>
          <w:tcPr>
            <w:tcW w:w="3744" w:type="dxa"/>
          </w:tcPr>
          <w:p w14:paraId="3F804566" w14:textId="77777777" w:rsidR="00552BE8" w:rsidRDefault="00000000">
            <w:pPr>
              <w:keepNext/>
              <w:spacing w:before="40" w:after="40" w:line="240" w:lineRule="auto"/>
            </w:pPr>
            <w:r>
              <w:rPr>
                <w:rFonts w:cs="Times New Roman"/>
                <w:color w:val="000000"/>
                <w:sz w:val="20"/>
              </w:rPr>
              <w:t>Active or off</w:t>
            </w:r>
          </w:p>
        </w:tc>
        <w:tc>
          <w:tcPr>
            <w:tcW w:w="720" w:type="dxa"/>
          </w:tcPr>
          <w:p w14:paraId="36F33C49" w14:textId="77777777" w:rsidR="00552BE8" w:rsidRDefault="00000000">
            <w:pPr>
              <w:keepNext/>
              <w:spacing w:before="40" w:after="40" w:line="240" w:lineRule="auto"/>
              <w:jc w:val="center"/>
            </w:pPr>
            <w:r>
              <w:rPr>
                <w:rFonts w:cs="Times New Roman"/>
                <w:color w:val="000000"/>
                <w:sz w:val="20"/>
              </w:rPr>
              <w:t>3</w:t>
            </w:r>
          </w:p>
        </w:tc>
      </w:tr>
      <w:tr w:rsidR="00552BE8" w14:paraId="5F42C1A7" w14:textId="77777777">
        <w:trPr>
          <w:cantSplit/>
          <w:jc w:val="center"/>
        </w:trPr>
        <w:tc>
          <w:tcPr>
            <w:tcW w:w="2160" w:type="dxa"/>
          </w:tcPr>
          <w:p w14:paraId="77C1B06D" w14:textId="77777777" w:rsidR="00552BE8" w:rsidRDefault="00000000">
            <w:pPr>
              <w:keepNext/>
              <w:spacing w:before="40" w:after="40" w:line="240" w:lineRule="auto"/>
            </w:pPr>
            <w:r>
              <w:rPr>
                <w:rFonts w:cs="Times New Roman"/>
                <w:color w:val="000000"/>
                <w:sz w:val="20"/>
              </w:rPr>
              <w:t>Slot F1</w:t>
            </w:r>
          </w:p>
        </w:tc>
        <w:tc>
          <w:tcPr>
            <w:tcW w:w="1224" w:type="dxa"/>
          </w:tcPr>
          <w:p w14:paraId="5C9A3DC8" w14:textId="77777777" w:rsidR="00552BE8" w:rsidRDefault="00000000">
            <w:pPr>
              <w:keepNext/>
              <w:spacing w:before="40" w:after="40" w:line="240" w:lineRule="auto"/>
            </w:pPr>
            <w:r>
              <w:rPr>
                <w:rFonts w:cs="Times New Roman"/>
                <w:color w:val="000000"/>
                <w:sz w:val="20"/>
              </w:rPr>
              <w:t>DV</w:t>
            </w:r>
          </w:p>
        </w:tc>
        <w:tc>
          <w:tcPr>
            <w:tcW w:w="1512" w:type="dxa"/>
          </w:tcPr>
          <w:p w14:paraId="244108FC" w14:textId="77777777" w:rsidR="00552BE8" w:rsidRDefault="00000000">
            <w:pPr>
              <w:keepNext/>
              <w:spacing w:before="40" w:after="40" w:line="240" w:lineRule="auto"/>
            </w:pPr>
            <w:r>
              <w:rPr>
                <w:rFonts w:cs="Times New Roman"/>
                <w:color w:val="000000"/>
                <w:sz w:val="20"/>
              </w:rPr>
              <w:t>Proportion</w:t>
            </w:r>
          </w:p>
        </w:tc>
        <w:tc>
          <w:tcPr>
            <w:tcW w:w="3744" w:type="dxa"/>
          </w:tcPr>
          <w:p w14:paraId="6E027187" w14:textId="77777777" w:rsidR="00552BE8" w:rsidRDefault="00000000">
            <w:pPr>
              <w:keepNext/>
              <w:spacing w:before="40" w:after="40" w:line="240" w:lineRule="auto"/>
            </w:pPr>
            <w:r>
              <w:rPr>
                <w:rFonts w:cs="Times New Roman"/>
                <w:color w:val="000000"/>
                <w:sz w:val="20"/>
              </w:rPr>
              <w:t>F1 of slot values in the response against the dialogue state</w:t>
            </w:r>
          </w:p>
        </w:tc>
        <w:tc>
          <w:tcPr>
            <w:tcW w:w="720" w:type="dxa"/>
          </w:tcPr>
          <w:p w14:paraId="6ECA3AE8" w14:textId="77777777" w:rsidR="00552BE8" w:rsidRDefault="00000000">
            <w:pPr>
              <w:keepNext/>
              <w:spacing w:before="40" w:after="40" w:line="240" w:lineRule="auto"/>
              <w:jc w:val="center"/>
            </w:pPr>
            <w:r>
              <w:rPr>
                <w:rFonts w:cs="Times New Roman"/>
                <w:color w:val="000000"/>
                <w:sz w:val="20"/>
              </w:rPr>
              <w:t>3</w:t>
            </w:r>
          </w:p>
        </w:tc>
      </w:tr>
      <w:tr w:rsidR="00552BE8" w14:paraId="25E85253" w14:textId="77777777">
        <w:trPr>
          <w:cantSplit/>
          <w:jc w:val="center"/>
        </w:trPr>
        <w:tc>
          <w:tcPr>
            <w:tcW w:w="2160" w:type="dxa"/>
          </w:tcPr>
          <w:p w14:paraId="1F0C08C0" w14:textId="77777777" w:rsidR="00552BE8" w:rsidRDefault="00000000">
            <w:pPr>
              <w:keepNext/>
              <w:spacing w:before="40" w:after="40" w:line="240" w:lineRule="auto"/>
            </w:pPr>
            <w:r>
              <w:rPr>
                <w:rFonts w:cs="Times New Roman"/>
                <w:color w:val="000000"/>
                <w:sz w:val="20"/>
              </w:rPr>
              <w:t>Exemplar leakage rate</w:t>
            </w:r>
          </w:p>
        </w:tc>
        <w:tc>
          <w:tcPr>
            <w:tcW w:w="1224" w:type="dxa"/>
          </w:tcPr>
          <w:p w14:paraId="2BB86280" w14:textId="77777777" w:rsidR="00552BE8" w:rsidRDefault="00000000">
            <w:pPr>
              <w:keepNext/>
              <w:spacing w:before="40" w:after="40" w:line="240" w:lineRule="auto"/>
            </w:pPr>
            <w:r>
              <w:rPr>
                <w:rFonts w:cs="Times New Roman"/>
                <w:color w:val="000000"/>
                <w:sz w:val="20"/>
              </w:rPr>
              <w:t>DV</w:t>
            </w:r>
          </w:p>
        </w:tc>
        <w:tc>
          <w:tcPr>
            <w:tcW w:w="1512" w:type="dxa"/>
          </w:tcPr>
          <w:p w14:paraId="5BA79D8B" w14:textId="77777777" w:rsidR="00552BE8" w:rsidRDefault="00000000">
            <w:pPr>
              <w:keepNext/>
              <w:spacing w:before="40" w:after="40" w:line="240" w:lineRule="auto"/>
            </w:pPr>
            <w:r>
              <w:rPr>
                <w:rFonts w:cs="Times New Roman"/>
                <w:color w:val="000000"/>
                <w:sz w:val="20"/>
              </w:rPr>
              <w:t>Proportion</w:t>
            </w:r>
          </w:p>
        </w:tc>
        <w:tc>
          <w:tcPr>
            <w:tcW w:w="3744" w:type="dxa"/>
          </w:tcPr>
          <w:p w14:paraId="4853BD8E" w14:textId="77777777" w:rsidR="00552BE8" w:rsidRDefault="00000000">
            <w:pPr>
              <w:keepNext/>
              <w:spacing w:before="40" w:after="40" w:line="240" w:lineRule="auto"/>
            </w:pPr>
            <w:r>
              <w:rPr>
                <w:rFonts w:cs="Times New Roman"/>
                <w:color w:val="000000"/>
                <w:sz w:val="20"/>
              </w:rPr>
              <w:t>Entities in the response that occur in exemplars but not in the dialogue / all entities</w:t>
            </w:r>
          </w:p>
        </w:tc>
        <w:tc>
          <w:tcPr>
            <w:tcW w:w="720" w:type="dxa"/>
          </w:tcPr>
          <w:p w14:paraId="4F9BC52E" w14:textId="77777777" w:rsidR="00552BE8" w:rsidRDefault="00000000">
            <w:pPr>
              <w:keepNext/>
              <w:spacing w:before="40" w:after="40" w:line="240" w:lineRule="auto"/>
              <w:jc w:val="center"/>
            </w:pPr>
            <w:r>
              <w:rPr>
                <w:rFonts w:cs="Times New Roman"/>
                <w:color w:val="000000"/>
                <w:sz w:val="20"/>
              </w:rPr>
              <w:t>3</w:t>
            </w:r>
          </w:p>
        </w:tc>
      </w:tr>
      <w:tr w:rsidR="00552BE8" w14:paraId="1A6622CF" w14:textId="77777777">
        <w:trPr>
          <w:cantSplit/>
          <w:jc w:val="center"/>
        </w:trPr>
        <w:tc>
          <w:tcPr>
            <w:tcW w:w="2160" w:type="dxa"/>
          </w:tcPr>
          <w:p w14:paraId="5CAB011C" w14:textId="77777777" w:rsidR="00552BE8" w:rsidRDefault="00000000">
            <w:pPr>
              <w:keepNext/>
              <w:spacing w:before="40" w:after="40" w:line="240" w:lineRule="auto"/>
            </w:pPr>
            <w:r>
              <w:rPr>
                <w:rFonts w:cs="Times New Roman"/>
                <w:color w:val="000000"/>
                <w:sz w:val="20"/>
              </w:rPr>
              <w:t>Rule adherence rate</w:t>
            </w:r>
          </w:p>
        </w:tc>
        <w:tc>
          <w:tcPr>
            <w:tcW w:w="1224" w:type="dxa"/>
          </w:tcPr>
          <w:p w14:paraId="2756698A" w14:textId="77777777" w:rsidR="00552BE8" w:rsidRDefault="00000000">
            <w:pPr>
              <w:keepNext/>
              <w:spacing w:before="40" w:after="40" w:line="240" w:lineRule="auto"/>
            </w:pPr>
            <w:r>
              <w:rPr>
                <w:rFonts w:cs="Times New Roman"/>
                <w:color w:val="000000"/>
                <w:sz w:val="20"/>
              </w:rPr>
              <w:t>DV</w:t>
            </w:r>
          </w:p>
        </w:tc>
        <w:tc>
          <w:tcPr>
            <w:tcW w:w="1512" w:type="dxa"/>
          </w:tcPr>
          <w:p w14:paraId="391B88DB" w14:textId="77777777" w:rsidR="00552BE8" w:rsidRDefault="00000000">
            <w:pPr>
              <w:keepNext/>
              <w:spacing w:before="40" w:after="40" w:line="240" w:lineRule="auto"/>
            </w:pPr>
            <w:r>
              <w:rPr>
                <w:rFonts w:cs="Times New Roman"/>
                <w:color w:val="000000"/>
                <w:sz w:val="20"/>
              </w:rPr>
              <w:t>Proportion</w:t>
            </w:r>
          </w:p>
        </w:tc>
        <w:tc>
          <w:tcPr>
            <w:tcW w:w="3744" w:type="dxa"/>
          </w:tcPr>
          <w:p w14:paraId="705E1C76" w14:textId="77777777" w:rsidR="00552BE8" w:rsidRDefault="00000000">
            <w:pPr>
              <w:keepNext/>
              <w:spacing w:before="40" w:after="40" w:line="240" w:lineRule="auto"/>
            </w:pPr>
            <w:r>
              <w:rPr>
                <w:rFonts w:cs="Times New Roman"/>
                <w:color w:val="000000"/>
                <w:sz w:val="20"/>
              </w:rPr>
              <w:t>1 − (violating agent turns / agent turns)</w:t>
            </w:r>
          </w:p>
        </w:tc>
        <w:tc>
          <w:tcPr>
            <w:tcW w:w="720" w:type="dxa"/>
          </w:tcPr>
          <w:p w14:paraId="6576D213" w14:textId="77777777" w:rsidR="00552BE8" w:rsidRDefault="00000000">
            <w:pPr>
              <w:keepNext/>
              <w:spacing w:before="40" w:after="40" w:line="240" w:lineRule="auto"/>
              <w:jc w:val="center"/>
            </w:pPr>
            <w:r>
              <w:rPr>
                <w:rFonts w:cs="Times New Roman"/>
                <w:color w:val="000000"/>
                <w:sz w:val="20"/>
              </w:rPr>
              <w:t>3</w:t>
            </w:r>
          </w:p>
        </w:tc>
      </w:tr>
      <w:tr w:rsidR="00552BE8" w14:paraId="11066545" w14:textId="77777777">
        <w:trPr>
          <w:cantSplit/>
          <w:jc w:val="center"/>
        </w:trPr>
        <w:tc>
          <w:tcPr>
            <w:tcW w:w="2160" w:type="dxa"/>
          </w:tcPr>
          <w:p w14:paraId="5B5214FF" w14:textId="77777777" w:rsidR="00552BE8" w:rsidRDefault="00000000">
            <w:pPr>
              <w:keepNext/>
              <w:spacing w:before="40" w:after="40" w:line="240" w:lineRule="auto"/>
            </w:pPr>
            <w:r>
              <w:rPr>
                <w:rFonts w:cs="Times New Roman"/>
                <w:color w:val="000000"/>
                <w:sz w:val="20"/>
              </w:rPr>
              <w:t>Turns to goal completion</w:t>
            </w:r>
          </w:p>
        </w:tc>
        <w:tc>
          <w:tcPr>
            <w:tcW w:w="1224" w:type="dxa"/>
          </w:tcPr>
          <w:p w14:paraId="76FC6482" w14:textId="77777777" w:rsidR="00552BE8" w:rsidRDefault="00000000">
            <w:pPr>
              <w:keepNext/>
              <w:spacing w:before="40" w:after="40" w:line="240" w:lineRule="auto"/>
            </w:pPr>
            <w:r>
              <w:rPr>
                <w:rFonts w:cs="Times New Roman"/>
                <w:color w:val="000000"/>
                <w:sz w:val="20"/>
              </w:rPr>
              <w:t>DV</w:t>
            </w:r>
          </w:p>
        </w:tc>
        <w:tc>
          <w:tcPr>
            <w:tcW w:w="1512" w:type="dxa"/>
          </w:tcPr>
          <w:p w14:paraId="4BA8C251" w14:textId="77777777" w:rsidR="00552BE8" w:rsidRDefault="00000000">
            <w:pPr>
              <w:keepNext/>
              <w:spacing w:before="40" w:after="40" w:line="240" w:lineRule="auto"/>
            </w:pPr>
            <w:r>
              <w:rPr>
                <w:rFonts w:cs="Times New Roman"/>
                <w:color w:val="000000"/>
                <w:sz w:val="20"/>
              </w:rPr>
              <w:t>Count (log)</w:t>
            </w:r>
          </w:p>
        </w:tc>
        <w:tc>
          <w:tcPr>
            <w:tcW w:w="3744" w:type="dxa"/>
          </w:tcPr>
          <w:p w14:paraId="24337744" w14:textId="77777777" w:rsidR="00552BE8" w:rsidRDefault="00000000">
            <w:pPr>
              <w:keepNext/>
              <w:spacing w:before="40" w:after="40" w:line="240" w:lineRule="auto"/>
            </w:pPr>
            <w:r>
              <w:rPr>
                <w:rFonts w:cs="Times New Roman"/>
                <w:color w:val="000000"/>
                <w:sz w:val="20"/>
              </w:rPr>
              <w:t>Turns until all required slots are filled and an offer is accepted</w:t>
            </w:r>
          </w:p>
        </w:tc>
        <w:tc>
          <w:tcPr>
            <w:tcW w:w="720" w:type="dxa"/>
          </w:tcPr>
          <w:p w14:paraId="65733D5F" w14:textId="77777777" w:rsidR="00552BE8" w:rsidRDefault="00000000">
            <w:pPr>
              <w:keepNext/>
              <w:spacing w:before="40" w:after="40" w:line="240" w:lineRule="auto"/>
              <w:jc w:val="center"/>
            </w:pPr>
            <w:r>
              <w:rPr>
                <w:rFonts w:cs="Times New Roman"/>
                <w:color w:val="000000"/>
                <w:sz w:val="20"/>
              </w:rPr>
              <w:t>4</w:t>
            </w:r>
          </w:p>
        </w:tc>
      </w:tr>
      <w:tr w:rsidR="00552BE8" w14:paraId="51AE31B1" w14:textId="77777777">
        <w:trPr>
          <w:cantSplit/>
          <w:jc w:val="center"/>
        </w:trPr>
        <w:tc>
          <w:tcPr>
            <w:tcW w:w="2160" w:type="dxa"/>
          </w:tcPr>
          <w:p w14:paraId="3D67AFEE" w14:textId="77777777" w:rsidR="00552BE8" w:rsidRDefault="00000000">
            <w:pPr>
              <w:spacing w:before="40" w:after="40" w:line="240" w:lineRule="auto"/>
            </w:pPr>
            <w:r>
              <w:rPr>
                <w:rFonts w:cs="Times New Roman"/>
                <w:color w:val="000000"/>
                <w:sz w:val="20"/>
              </w:rPr>
              <w:t>Redundant elicitation rate</w:t>
            </w:r>
          </w:p>
        </w:tc>
        <w:tc>
          <w:tcPr>
            <w:tcW w:w="1224" w:type="dxa"/>
          </w:tcPr>
          <w:p w14:paraId="4DD50937" w14:textId="77777777" w:rsidR="00552BE8" w:rsidRDefault="00000000">
            <w:pPr>
              <w:spacing w:before="40" w:after="40" w:line="240" w:lineRule="auto"/>
            </w:pPr>
            <w:r>
              <w:rPr>
                <w:rFonts w:cs="Times New Roman"/>
                <w:color w:val="000000"/>
                <w:sz w:val="20"/>
              </w:rPr>
              <w:t>DV</w:t>
            </w:r>
          </w:p>
        </w:tc>
        <w:tc>
          <w:tcPr>
            <w:tcW w:w="1512" w:type="dxa"/>
          </w:tcPr>
          <w:p w14:paraId="00CF4EF6" w14:textId="77777777" w:rsidR="00552BE8" w:rsidRDefault="00000000">
            <w:pPr>
              <w:spacing w:before="40" w:after="40" w:line="240" w:lineRule="auto"/>
            </w:pPr>
            <w:r>
              <w:rPr>
                <w:rFonts w:cs="Times New Roman"/>
                <w:color w:val="000000"/>
                <w:sz w:val="20"/>
              </w:rPr>
              <w:t>Proportion</w:t>
            </w:r>
          </w:p>
        </w:tc>
        <w:tc>
          <w:tcPr>
            <w:tcW w:w="3744" w:type="dxa"/>
          </w:tcPr>
          <w:p w14:paraId="2C14EDE3" w14:textId="77777777" w:rsidR="00552BE8" w:rsidRDefault="00000000">
            <w:pPr>
              <w:spacing w:before="40" w:after="40" w:line="240" w:lineRule="auto"/>
            </w:pPr>
            <w:r>
              <w:rPr>
                <w:rFonts w:cs="Times New Roman"/>
                <w:color w:val="000000"/>
                <w:sz w:val="20"/>
              </w:rPr>
              <w:t>Agent requests for an already-informed slot / agent turns</w:t>
            </w:r>
          </w:p>
        </w:tc>
        <w:tc>
          <w:tcPr>
            <w:tcW w:w="720" w:type="dxa"/>
          </w:tcPr>
          <w:p w14:paraId="39F6F1FC" w14:textId="77777777" w:rsidR="00552BE8" w:rsidRDefault="00000000">
            <w:pPr>
              <w:spacing w:before="40" w:after="40" w:line="240" w:lineRule="auto"/>
              <w:jc w:val="center"/>
            </w:pPr>
            <w:r>
              <w:rPr>
                <w:rFonts w:cs="Times New Roman"/>
                <w:color w:val="000000"/>
                <w:sz w:val="20"/>
              </w:rPr>
              <w:t>4</w:t>
            </w:r>
          </w:p>
        </w:tc>
      </w:tr>
    </w:tbl>
    <w:p w14:paraId="22B52D11" w14:textId="77777777" w:rsidR="00552BE8" w:rsidRDefault="00000000">
      <w:pPr>
        <w:spacing w:after="240"/>
      </w:pPr>
      <w:r>
        <w:rPr>
          <w:rFonts w:cs="Times New Roman"/>
          <w:i/>
          <w:color w:val="000000"/>
        </w:rPr>
        <w:t>Note.</w:t>
      </w:r>
      <w:r>
        <w:rPr>
          <w:rFonts w:cs="Times New Roman"/>
          <w:color w:val="000000"/>
        </w:rPr>
        <w:t xml:space="preserve"> IV = independent variable; DV = dependent variable. All cosine measures use de-lexicalized text and all-MiniLM-L6-v2 embeddings.</w:t>
      </w:r>
    </w:p>
    <w:p w14:paraId="1B8EAFE2" w14:textId="77777777" w:rsidR="00552BE8" w:rsidRDefault="00000000">
      <w:pPr>
        <w:pStyle w:val="Heading2"/>
      </w:pPr>
      <w:r>
        <w:rPr>
          <w:rFonts w:eastAsia="Times New Roman" w:cs="Times New Roman"/>
        </w:rPr>
        <w:t>Ethical Considerations</w:t>
      </w:r>
    </w:p>
    <w:p w14:paraId="4BFE2840" w14:textId="77777777" w:rsidR="00552BE8" w:rsidRDefault="00000000">
      <w:pPr>
        <w:ind w:firstLine="720"/>
      </w:pPr>
      <w:r>
        <w:rPr>
          <w:rFonts w:cs="Times New Roman"/>
          <w:color w:val="000000"/>
        </w:rPr>
        <w:t>Both corpora are public, were collected with consent by their original authors for research use, and contain no personal identifiers; role-players and wizards are identified only by codes. No new human data are collected. Only de-lexicalized public dialogue text is sent to the LLM. Because role-play data can embed stereotypes, archetypes are described only by conversational behavior (turns, revisions, offers), never by inferred demographics.</w:t>
      </w:r>
    </w:p>
    <w:p w14:paraId="705AED19" w14:textId="77777777" w:rsidR="00552BE8" w:rsidRDefault="00000000">
      <w:pPr>
        <w:pStyle w:val="Heading2"/>
      </w:pPr>
      <w:r>
        <w:rPr>
          <w:rFonts w:eastAsia="Times New Roman" w:cs="Times New Roman"/>
        </w:rPr>
        <w:lastRenderedPageBreak/>
        <w:t>Reproducibility</w:t>
      </w:r>
    </w:p>
    <w:p w14:paraId="6B46CDB8" w14:textId="77777777" w:rsidR="00552BE8" w:rsidRDefault="00000000">
      <w:pPr>
        <w:ind w:firstLine="720"/>
      </w:pPr>
      <w:r>
        <w:rPr>
          <w:rFonts w:cs="Times New Roman"/>
          <w:color w:val="000000"/>
        </w:rPr>
        <w:t>All code, configuration, and result tables are in a public repository (https://github.com/surnella/QM640-Dialogue-Clustering-Capstone). Each pipeline step writes its tables and figures to disk, and this report is generated from those files, so rerunning the steps in Appendix A reproduces every number reported here.</w:t>
      </w:r>
    </w:p>
    <w:p w14:paraId="164EEC6E" w14:textId="77777777" w:rsidR="00552BE8" w:rsidRDefault="00000000">
      <w:pPr>
        <w:pStyle w:val="Heading1"/>
        <w:jc w:val="center"/>
      </w:pPr>
      <w:r>
        <w:rPr>
          <w:rFonts w:eastAsia="Times New Roman" w:cs="Times New Roman"/>
        </w:rPr>
        <w:t>Exploratory Data Analysis</w:t>
      </w:r>
    </w:p>
    <w:p w14:paraId="6CD0F0AE" w14:textId="77777777" w:rsidR="00552BE8" w:rsidRDefault="00000000">
      <w:pPr>
        <w:ind w:firstLine="720"/>
      </w:pPr>
      <w:r>
        <w:rPr>
          <w:rFonts w:cs="Times New Roman"/>
          <w:color w:val="000000"/>
        </w:rPr>
        <w:t>Table 8 describes the analytic samples. Frames and MultiWOZ dialogues have similar mean lengths (</w:t>
      </w:r>
      <w:r>
        <w:rPr>
          <w:rFonts w:cs="Times New Roman"/>
          <w:i/>
          <w:color w:val="000000"/>
        </w:rPr>
        <w:t>M</w:t>
      </w:r>
      <w:r>
        <w:rPr>
          <w:rFonts w:cs="Times New Roman"/>
          <w:color w:val="000000"/>
        </w:rPr>
        <w:t xml:space="preserve"> = 14.93 and 15.17 turns), but Frames lengths vary more (</w:t>
      </w:r>
      <w:r>
        <w:rPr>
          <w:rFonts w:cs="Times New Roman"/>
          <w:i/>
          <w:color w:val="000000"/>
        </w:rPr>
        <w:t>SD</w:t>
      </w:r>
      <w:r>
        <w:rPr>
          <w:rFonts w:cs="Times New Roman"/>
          <w:color w:val="000000"/>
        </w:rPr>
        <w:t xml:space="preserve"> = 6.74 vs. 4.46) and have a longer right tail (Figure 1). The golden and held-out partitions are nearly identical in length, utterance length, and success rate, which confirms that the stratified split worked as intended.</w:t>
      </w:r>
    </w:p>
    <w:p w14:paraId="26AE304F" w14:textId="77777777" w:rsidR="00552BE8" w:rsidRDefault="00000000">
      <w:pPr>
        <w:keepNext/>
        <w:spacing w:before="240"/>
      </w:pPr>
      <w:r>
        <w:rPr>
          <w:rFonts w:cs="Times New Roman"/>
          <w:b/>
          <w:color w:val="000000"/>
        </w:rPr>
        <w:t>Table 8</w:t>
      </w:r>
    </w:p>
    <w:p w14:paraId="03800C29" w14:textId="77777777" w:rsidR="00552BE8" w:rsidRDefault="00000000">
      <w:pPr>
        <w:keepNext/>
      </w:pPr>
      <w:r>
        <w:rPr>
          <w:rFonts w:cs="Times New Roman"/>
          <w:i/>
          <w:color w:val="000000"/>
        </w:rPr>
        <w:t>Descriptive Statistics of the Analytic Samples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880"/>
        <w:gridCol w:w="720"/>
        <w:gridCol w:w="1368"/>
        <w:gridCol w:w="648"/>
        <w:gridCol w:w="864"/>
        <w:gridCol w:w="864"/>
        <w:gridCol w:w="864"/>
        <w:gridCol w:w="1152"/>
      </w:tblGrid>
      <w:tr w:rsidR="00552BE8" w14:paraId="532B50A3" w14:textId="77777777">
        <w:trPr>
          <w:cantSplit/>
          <w:tblHeader/>
          <w:jc w:val="center"/>
        </w:trPr>
        <w:tc>
          <w:tcPr>
            <w:tcW w:w="2880" w:type="dxa"/>
            <w:tcBorders>
              <w:bottom w:val="single" w:sz="6" w:space="0" w:color="000000"/>
            </w:tcBorders>
          </w:tcPr>
          <w:p w14:paraId="625F42FB" w14:textId="77777777" w:rsidR="00552BE8" w:rsidRDefault="00000000">
            <w:pPr>
              <w:keepNext/>
              <w:spacing w:before="40" w:after="40" w:line="240" w:lineRule="auto"/>
              <w:jc w:val="center"/>
            </w:pPr>
            <w:r>
              <w:rPr>
                <w:rFonts w:cs="Times New Roman"/>
                <w:color w:val="000000"/>
                <w:sz w:val="20"/>
              </w:rPr>
              <w:t>Sample</w:t>
            </w:r>
          </w:p>
        </w:tc>
        <w:tc>
          <w:tcPr>
            <w:tcW w:w="720" w:type="dxa"/>
            <w:tcBorders>
              <w:bottom w:val="single" w:sz="6" w:space="0" w:color="000000"/>
            </w:tcBorders>
          </w:tcPr>
          <w:p w14:paraId="7B9978F6" w14:textId="77777777" w:rsidR="00552BE8" w:rsidRDefault="00000000">
            <w:pPr>
              <w:keepNext/>
              <w:spacing w:before="40" w:after="40" w:line="240" w:lineRule="auto"/>
              <w:jc w:val="center"/>
            </w:pPr>
            <w:r>
              <w:rPr>
                <w:rFonts w:cs="Times New Roman"/>
                <w:i/>
                <w:color w:val="000000"/>
                <w:sz w:val="20"/>
              </w:rPr>
              <w:t>N</w:t>
            </w:r>
          </w:p>
        </w:tc>
        <w:tc>
          <w:tcPr>
            <w:tcW w:w="1368" w:type="dxa"/>
            <w:tcBorders>
              <w:bottom w:val="single" w:sz="6" w:space="0" w:color="000000"/>
            </w:tcBorders>
          </w:tcPr>
          <w:p w14:paraId="49C27725" w14:textId="77777777" w:rsidR="00552BE8" w:rsidRDefault="00000000">
            <w:pPr>
              <w:keepNext/>
              <w:spacing w:before="40" w:after="40" w:line="240" w:lineRule="auto"/>
              <w:jc w:val="center"/>
            </w:pPr>
            <w:r>
              <w:rPr>
                <w:rFonts w:cs="Times New Roman"/>
                <w:color w:val="000000"/>
                <w:sz w:val="20"/>
              </w:rPr>
              <w:t xml:space="preserve">Turns </w:t>
            </w:r>
            <w:r>
              <w:rPr>
                <w:rFonts w:cs="Times New Roman"/>
                <w:i/>
                <w:color w:val="000000"/>
                <w:sz w:val="20"/>
              </w:rPr>
              <w:t>M</w:t>
            </w:r>
            <w:r>
              <w:rPr>
                <w:rFonts w:cs="Times New Roman"/>
                <w:color w:val="000000"/>
                <w:sz w:val="20"/>
              </w:rPr>
              <w:t xml:space="preserve"> (</w:t>
            </w:r>
            <w:r>
              <w:rPr>
                <w:rFonts w:cs="Times New Roman"/>
                <w:i/>
                <w:color w:val="000000"/>
                <w:sz w:val="20"/>
              </w:rPr>
              <w:t>SD</w:t>
            </w:r>
            <w:r>
              <w:rPr>
                <w:rFonts w:cs="Times New Roman"/>
                <w:color w:val="000000"/>
                <w:sz w:val="20"/>
              </w:rPr>
              <w:t>)</w:t>
            </w:r>
          </w:p>
        </w:tc>
        <w:tc>
          <w:tcPr>
            <w:tcW w:w="648" w:type="dxa"/>
            <w:tcBorders>
              <w:bottom w:val="single" w:sz="6" w:space="0" w:color="000000"/>
            </w:tcBorders>
          </w:tcPr>
          <w:p w14:paraId="446190FF" w14:textId="77777777" w:rsidR="00552BE8" w:rsidRDefault="00000000">
            <w:pPr>
              <w:keepNext/>
              <w:spacing w:before="40" w:after="40" w:line="240" w:lineRule="auto"/>
              <w:jc w:val="center"/>
            </w:pPr>
            <w:r>
              <w:rPr>
                <w:rFonts w:cs="Times New Roman"/>
                <w:i/>
                <w:color w:val="000000"/>
                <w:sz w:val="20"/>
              </w:rPr>
              <w:t>Mdn</w:t>
            </w:r>
          </w:p>
        </w:tc>
        <w:tc>
          <w:tcPr>
            <w:tcW w:w="864" w:type="dxa"/>
            <w:tcBorders>
              <w:bottom w:val="single" w:sz="6" w:space="0" w:color="000000"/>
            </w:tcBorders>
          </w:tcPr>
          <w:p w14:paraId="6E045635" w14:textId="77777777" w:rsidR="00552BE8" w:rsidRDefault="00000000">
            <w:pPr>
              <w:keepNext/>
              <w:spacing w:before="40" w:after="40" w:line="240" w:lineRule="auto"/>
              <w:jc w:val="center"/>
            </w:pPr>
            <w:r>
              <w:rPr>
                <w:rFonts w:cs="Times New Roman"/>
                <w:color w:val="000000"/>
                <w:sz w:val="20"/>
              </w:rPr>
              <w:t>Range</w:t>
            </w:r>
          </w:p>
        </w:tc>
        <w:tc>
          <w:tcPr>
            <w:tcW w:w="864" w:type="dxa"/>
            <w:tcBorders>
              <w:bottom w:val="single" w:sz="6" w:space="0" w:color="000000"/>
            </w:tcBorders>
          </w:tcPr>
          <w:p w14:paraId="376C2BB6" w14:textId="77777777" w:rsidR="00552BE8" w:rsidRDefault="00000000">
            <w:pPr>
              <w:keepNext/>
              <w:spacing w:before="40" w:after="40" w:line="240" w:lineRule="auto"/>
              <w:jc w:val="center"/>
            </w:pPr>
            <w:r>
              <w:rPr>
                <w:rFonts w:cs="Times New Roman"/>
                <w:color w:val="000000"/>
                <w:sz w:val="20"/>
              </w:rPr>
              <w:t>User words</w:t>
            </w:r>
          </w:p>
        </w:tc>
        <w:tc>
          <w:tcPr>
            <w:tcW w:w="864" w:type="dxa"/>
            <w:tcBorders>
              <w:bottom w:val="single" w:sz="6" w:space="0" w:color="000000"/>
            </w:tcBorders>
          </w:tcPr>
          <w:p w14:paraId="4BD5B3B7" w14:textId="77777777" w:rsidR="00552BE8" w:rsidRDefault="00000000">
            <w:pPr>
              <w:keepNext/>
              <w:spacing w:before="40" w:after="40" w:line="240" w:lineRule="auto"/>
              <w:jc w:val="center"/>
            </w:pPr>
            <w:r>
              <w:rPr>
                <w:rFonts w:cs="Times New Roman"/>
                <w:color w:val="000000"/>
                <w:sz w:val="20"/>
              </w:rPr>
              <w:t>Agent words</w:t>
            </w:r>
          </w:p>
        </w:tc>
        <w:tc>
          <w:tcPr>
            <w:tcW w:w="1152" w:type="dxa"/>
            <w:tcBorders>
              <w:bottom w:val="single" w:sz="6" w:space="0" w:color="000000"/>
            </w:tcBorders>
          </w:tcPr>
          <w:p w14:paraId="605C6213" w14:textId="77777777" w:rsidR="00552BE8" w:rsidRDefault="00000000">
            <w:pPr>
              <w:keepNext/>
              <w:spacing w:before="40" w:after="40" w:line="240" w:lineRule="auto"/>
              <w:jc w:val="center"/>
            </w:pPr>
            <w:r>
              <w:rPr>
                <w:rFonts w:cs="Times New Roman"/>
                <w:color w:val="000000"/>
                <w:sz w:val="20"/>
              </w:rPr>
              <w:t>Task success (%)</w:t>
            </w:r>
          </w:p>
        </w:tc>
      </w:tr>
      <w:tr w:rsidR="00552BE8" w14:paraId="7123262B" w14:textId="77777777">
        <w:trPr>
          <w:cantSplit/>
          <w:jc w:val="center"/>
        </w:trPr>
        <w:tc>
          <w:tcPr>
            <w:tcW w:w="2880" w:type="dxa"/>
          </w:tcPr>
          <w:p w14:paraId="3FC15FF8" w14:textId="77777777" w:rsidR="00552BE8" w:rsidRDefault="00000000">
            <w:pPr>
              <w:keepNext/>
              <w:spacing w:before="40" w:after="40" w:line="240" w:lineRule="auto"/>
            </w:pPr>
            <w:r>
              <w:rPr>
                <w:rFonts w:cs="Times New Roman"/>
                <w:color w:val="000000"/>
                <w:sz w:val="20"/>
              </w:rPr>
              <w:t>Microsoft Frames</w:t>
            </w:r>
          </w:p>
        </w:tc>
        <w:tc>
          <w:tcPr>
            <w:tcW w:w="720" w:type="dxa"/>
          </w:tcPr>
          <w:p w14:paraId="788B965D" w14:textId="77777777" w:rsidR="00552BE8" w:rsidRDefault="00000000">
            <w:pPr>
              <w:keepNext/>
              <w:spacing w:before="40" w:after="40" w:line="240" w:lineRule="auto"/>
              <w:jc w:val="center"/>
            </w:pPr>
            <w:r>
              <w:rPr>
                <w:rFonts w:cs="Times New Roman"/>
                <w:color w:val="000000"/>
                <w:sz w:val="20"/>
              </w:rPr>
              <w:t>1,334</w:t>
            </w:r>
          </w:p>
        </w:tc>
        <w:tc>
          <w:tcPr>
            <w:tcW w:w="1368" w:type="dxa"/>
          </w:tcPr>
          <w:p w14:paraId="1E1475DB" w14:textId="77777777" w:rsidR="00552BE8" w:rsidRDefault="00000000">
            <w:pPr>
              <w:keepNext/>
              <w:spacing w:before="40" w:after="40" w:line="240" w:lineRule="auto"/>
              <w:jc w:val="center"/>
            </w:pPr>
            <w:r>
              <w:rPr>
                <w:rFonts w:cs="Times New Roman"/>
                <w:color w:val="000000"/>
                <w:sz w:val="20"/>
              </w:rPr>
              <w:t>14.93 (6.74)</w:t>
            </w:r>
          </w:p>
        </w:tc>
        <w:tc>
          <w:tcPr>
            <w:tcW w:w="648" w:type="dxa"/>
          </w:tcPr>
          <w:p w14:paraId="11FA2702" w14:textId="77777777" w:rsidR="00552BE8" w:rsidRDefault="00000000">
            <w:pPr>
              <w:keepNext/>
              <w:spacing w:before="40" w:after="40" w:line="240" w:lineRule="auto"/>
              <w:jc w:val="center"/>
            </w:pPr>
            <w:r>
              <w:rPr>
                <w:rFonts w:cs="Times New Roman"/>
                <w:color w:val="000000"/>
                <w:sz w:val="20"/>
              </w:rPr>
              <w:t>14</w:t>
            </w:r>
          </w:p>
        </w:tc>
        <w:tc>
          <w:tcPr>
            <w:tcW w:w="864" w:type="dxa"/>
          </w:tcPr>
          <w:p w14:paraId="44B7200A" w14:textId="77777777" w:rsidR="00552BE8" w:rsidRDefault="00000000">
            <w:pPr>
              <w:keepNext/>
              <w:spacing w:before="40" w:after="40" w:line="240" w:lineRule="auto"/>
              <w:jc w:val="center"/>
            </w:pPr>
            <w:r>
              <w:rPr>
                <w:rFonts w:cs="Times New Roman"/>
                <w:color w:val="000000"/>
                <w:sz w:val="20"/>
              </w:rPr>
              <w:t>3–48</w:t>
            </w:r>
          </w:p>
        </w:tc>
        <w:tc>
          <w:tcPr>
            <w:tcW w:w="864" w:type="dxa"/>
          </w:tcPr>
          <w:p w14:paraId="4054EED5" w14:textId="77777777" w:rsidR="00552BE8" w:rsidRDefault="00000000">
            <w:pPr>
              <w:keepNext/>
              <w:spacing w:before="40" w:after="40" w:line="240" w:lineRule="auto"/>
              <w:jc w:val="center"/>
            </w:pPr>
            <w:r>
              <w:rPr>
                <w:rFonts w:cs="Times New Roman"/>
                <w:color w:val="000000"/>
                <w:sz w:val="20"/>
              </w:rPr>
              <w:t>10.6</w:t>
            </w:r>
          </w:p>
        </w:tc>
        <w:tc>
          <w:tcPr>
            <w:tcW w:w="864" w:type="dxa"/>
          </w:tcPr>
          <w:p w14:paraId="155B3AFF" w14:textId="77777777" w:rsidR="00552BE8" w:rsidRDefault="00000000">
            <w:pPr>
              <w:keepNext/>
              <w:spacing w:before="40" w:after="40" w:line="240" w:lineRule="auto"/>
              <w:jc w:val="center"/>
            </w:pPr>
            <w:r>
              <w:rPr>
                <w:rFonts w:cs="Times New Roman"/>
                <w:color w:val="000000"/>
                <w:sz w:val="20"/>
              </w:rPr>
              <w:t>15.0</w:t>
            </w:r>
          </w:p>
        </w:tc>
        <w:tc>
          <w:tcPr>
            <w:tcW w:w="1152" w:type="dxa"/>
          </w:tcPr>
          <w:p w14:paraId="67F30567" w14:textId="77777777" w:rsidR="00552BE8" w:rsidRDefault="00000000">
            <w:pPr>
              <w:keepNext/>
              <w:spacing w:before="40" w:after="40" w:line="240" w:lineRule="auto"/>
              <w:jc w:val="center"/>
            </w:pPr>
            <w:r>
              <w:rPr>
                <w:rFonts w:cs="Times New Roman"/>
                <w:color w:val="000000"/>
                <w:sz w:val="20"/>
              </w:rPr>
              <w:t>94.2</w:t>
            </w:r>
          </w:p>
        </w:tc>
      </w:tr>
      <w:tr w:rsidR="00552BE8" w14:paraId="1C3E067B" w14:textId="77777777">
        <w:trPr>
          <w:cantSplit/>
          <w:jc w:val="center"/>
        </w:trPr>
        <w:tc>
          <w:tcPr>
            <w:tcW w:w="2880" w:type="dxa"/>
          </w:tcPr>
          <w:p w14:paraId="6C7C3315" w14:textId="77777777" w:rsidR="00552BE8" w:rsidRDefault="00000000">
            <w:pPr>
              <w:keepNext/>
              <w:spacing w:before="40" w:after="40" w:line="240" w:lineRule="auto"/>
            </w:pPr>
            <w:r>
              <w:rPr>
                <w:rFonts w:cs="Times New Roman"/>
                <w:color w:val="000000"/>
                <w:sz w:val="20"/>
              </w:rPr>
              <w:t>MultiWOZ 2.2</w:t>
            </w:r>
          </w:p>
        </w:tc>
        <w:tc>
          <w:tcPr>
            <w:tcW w:w="720" w:type="dxa"/>
          </w:tcPr>
          <w:p w14:paraId="73C0A962" w14:textId="77777777" w:rsidR="00552BE8" w:rsidRDefault="00000000">
            <w:pPr>
              <w:keepNext/>
              <w:spacing w:before="40" w:after="40" w:line="240" w:lineRule="auto"/>
              <w:jc w:val="center"/>
            </w:pPr>
            <w:r>
              <w:rPr>
                <w:rFonts w:cs="Times New Roman"/>
                <w:color w:val="000000"/>
                <w:sz w:val="20"/>
              </w:rPr>
              <w:t>1,499</w:t>
            </w:r>
          </w:p>
        </w:tc>
        <w:tc>
          <w:tcPr>
            <w:tcW w:w="1368" w:type="dxa"/>
          </w:tcPr>
          <w:p w14:paraId="412EFF13" w14:textId="77777777" w:rsidR="00552BE8" w:rsidRDefault="00000000">
            <w:pPr>
              <w:keepNext/>
              <w:spacing w:before="40" w:after="40" w:line="240" w:lineRule="auto"/>
              <w:jc w:val="center"/>
            </w:pPr>
            <w:r>
              <w:rPr>
                <w:rFonts w:cs="Times New Roman"/>
                <w:color w:val="000000"/>
                <w:sz w:val="20"/>
              </w:rPr>
              <w:t>15.17 (4.46)</w:t>
            </w:r>
          </w:p>
        </w:tc>
        <w:tc>
          <w:tcPr>
            <w:tcW w:w="648" w:type="dxa"/>
          </w:tcPr>
          <w:p w14:paraId="42FC5A16" w14:textId="77777777" w:rsidR="00552BE8" w:rsidRDefault="00000000">
            <w:pPr>
              <w:keepNext/>
              <w:spacing w:before="40" w:after="40" w:line="240" w:lineRule="auto"/>
              <w:jc w:val="center"/>
            </w:pPr>
            <w:r>
              <w:rPr>
                <w:rFonts w:cs="Times New Roman"/>
                <w:color w:val="000000"/>
                <w:sz w:val="20"/>
              </w:rPr>
              <w:t>16</w:t>
            </w:r>
          </w:p>
        </w:tc>
        <w:tc>
          <w:tcPr>
            <w:tcW w:w="864" w:type="dxa"/>
          </w:tcPr>
          <w:p w14:paraId="6618E431" w14:textId="77777777" w:rsidR="00552BE8" w:rsidRDefault="00000000">
            <w:pPr>
              <w:keepNext/>
              <w:spacing w:before="40" w:after="40" w:line="240" w:lineRule="auto"/>
              <w:jc w:val="center"/>
            </w:pPr>
            <w:r>
              <w:rPr>
                <w:rFonts w:cs="Times New Roman"/>
                <w:color w:val="000000"/>
                <w:sz w:val="20"/>
              </w:rPr>
              <w:t>4–36</w:t>
            </w:r>
          </w:p>
        </w:tc>
        <w:tc>
          <w:tcPr>
            <w:tcW w:w="864" w:type="dxa"/>
          </w:tcPr>
          <w:p w14:paraId="63F722B6" w14:textId="77777777" w:rsidR="00552BE8" w:rsidRDefault="00000000">
            <w:pPr>
              <w:keepNext/>
              <w:spacing w:before="40" w:after="40" w:line="240" w:lineRule="auto"/>
              <w:jc w:val="center"/>
            </w:pPr>
            <w:r>
              <w:rPr>
                <w:rFonts w:cs="Times New Roman"/>
                <w:color w:val="000000"/>
                <w:sz w:val="20"/>
              </w:rPr>
              <w:t>11.7</w:t>
            </w:r>
          </w:p>
        </w:tc>
        <w:tc>
          <w:tcPr>
            <w:tcW w:w="864" w:type="dxa"/>
          </w:tcPr>
          <w:p w14:paraId="1AFB8413" w14:textId="77777777" w:rsidR="00552BE8" w:rsidRDefault="00000000">
            <w:pPr>
              <w:keepNext/>
              <w:spacing w:before="40" w:after="40" w:line="240" w:lineRule="auto"/>
              <w:jc w:val="center"/>
            </w:pPr>
            <w:r>
              <w:rPr>
                <w:rFonts w:cs="Times New Roman"/>
                <w:color w:val="000000"/>
                <w:sz w:val="20"/>
              </w:rPr>
              <w:t>15.1</w:t>
            </w:r>
          </w:p>
        </w:tc>
        <w:tc>
          <w:tcPr>
            <w:tcW w:w="1152" w:type="dxa"/>
          </w:tcPr>
          <w:p w14:paraId="3E068C38" w14:textId="77777777" w:rsidR="00552BE8" w:rsidRDefault="00000000">
            <w:pPr>
              <w:keepNext/>
              <w:spacing w:before="40" w:after="40" w:line="240" w:lineRule="auto"/>
              <w:jc w:val="center"/>
            </w:pPr>
            <w:r>
              <w:rPr>
                <w:rFonts w:cs="Times New Roman"/>
                <w:color w:val="000000"/>
                <w:sz w:val="20"/>
              </w:rPr>
              <w:t>—</w:t>
            </w:r>
          </w:p>
        </w:tc>
      </w:tr>
      <w:tr w:rsidR="00552BE8" w14:paraId="3B75D477" w14:textId="77777777">
        <w:trPr>
          <w:cantSplit/>
          <w:jc w:val="center"/>
        </w:trPr>
        <w:tc>
          <w:tcPr>
            <w:tcW w:w="2880" w:type="dxa"/>
          </w:tcPr>
          <w:p w14:paraId="128B50C3" w14:textId="77777777" w:rsidR="00552BE8" w:rsidRDefault="00000000">
            <w:pPr>
              <w:keepNext/>
              <w:spacing w:before="40" w:after="40" w:line="240" w:lineRule="auto"/>
            </w:pPr>
            <w:r>
              <w:rPr>
                <w:rFonts w:cs="Times New Roman"/>
                <w:color w:val="000000"/>
                <w:sz w:val="20"/>
              </w:rPr>
              <w:t>Frames golden partition</w:t>
            </w:r>
          </w:p>
        </w:tc>
        <w:tc>
          <w:tcPr>
            <w:tcW w:w="720" w:type="dxa"/>
          </w:tcPr>
          <w:p w14:paraId="05A60589" w14:textId="77777777" w:rsidR="00552BE8" w:rsidRDefault="00000000">
            <w:pPr>
              <w:keepNext/>
              <w:spacing w:before="40" w:after="40" w:line="240" w:lineRule="auto"/>
              <w:jc w:val="center"/>
            </w:pPr>
            <w:r>
              <w:rPr>
                <w:rFonts w:cs="Times New Roman"/>
                <w:color w:val="000000"/>
                <w:sz w:val="20"/>
              </w:rPr>
              <w:t>933</w:t>
            </w:r>
          </w:p>
        </w:tc>
        <w:tc>
          <w:tcPr>
            <w:tcW w:w="1368" w:type="dxa"/>
          </w:tcPr>
          <w:p w14:paraId="4D2F1131" w14:textId="77777777" w:rsidR="00552BE8" w:rsidRDefault="00000000">
            <w:pPr>
              <w:keepNext/>
              <w:spacing w:before="40" w:after="40" w:line="240" w:lineRule="auto"/>
              <w:jc w:val="center"/>
            </w:pPr>
            <w:r>
              <w:rPr>
                <w:rFonts w:cs="Times New Roman"/>
                <w:color w:val="000000"/>
                <w:sz w:val="20"/>
              </w:rPr>
              <w:t>14.95 (6.75)</w:t>
            </w:r>
          </w:p>
        </w:tc>
        <w:tc>
          <w:tcPr>
            <w:tcW w:w="648" w:type="dxa"/>
          </w:tcPr>
          <w:p w14:paraId="21B35606" w14:textId="77777777" w:rsidR="00552BE8" w:rsidRDefault="00000000">
            <w:pPr>
              <w:keepNext/>
              <w:spacing w:before="40" w:after="40" w:line="240" w:lineRule="auto"/>
              <w:jc w:val="center"/>
            </w:pPr>
            <w:r>
              <w:rPr>
                <w:rFonts w:cs="Times New Roman"/>
                <w:color w:val="000000"/>
                <w:sz w:val="20"/>
              </w:rPr>
              <w:t>14</w:t>
            </w:r>
          </w:p>
        </w:tc>
        <w:tc>
          <w:tcPr>
            <w:tcW w:w="864" w:type="dxa"/>
          </w:tcPr>
          <w:p w14:paraId="77F7FA1F" w14:textId="77777777" w:rsidR="00552BE8" w:rsidRDefault="00000000">
            <w:pPr>
              <w:keepNext/>
              <w:spacing w:before="40" w:after="40" w:line="240" w:lineRule="auto"/>
              <w:jc w:val="center"/>
            </w:pPr>
            <w:r>
              <w:rPr>
                <w:rFonts w:cs="Times New Roman"/>
                <w:color w:val="000000"/>
                <w:sz w:val="20"/>
              </w:rPr>
              <w:t>3–48</w:t>
            </w:r>
          </w:p>
        </w:tc>
        <w:tc>
          <w:tcPr>
            <w:tcW w:w="864" w:type="dxa"/>
          </w:tcPr>
          <w:p w14:paraId="7F435E36" w14:textId="77777777" w:rsidR="00552BE8" w:rsidRDefault="00000000">
            <w:pPr>
              <w:keepNext/>
              <w:spacing w:before="40" w:after="40" w:line="240" w:lineRule="auto"/>
              <w:jc w:val="center"/>
            </w:pPr>
            <w:r>
              <w:rPr>
                <w:rFonts w:cs="Times New Roman"/>
                <w:color w:val="000000"/>
                <w:sz w:val="20"/>
              </w:rPr>
              <w:t>10.7</w:t>
            </w:r>
          </w:p>
        </w:tc>
        <w:tc>
          <w:tcPr>
            <w:tcW w:w="864" w:type="dxa"/>
          </w:tcPr>
          <w:p w14:paraId="56822D7C" w14:textId="77777777" w:rsidR="00552BE8" w:rsidRDefault="00000000">
            <w:pPr>
              <w:keepNext/>
              <w:spacing w:before="40" w:after="40" w:line="240" w:lineRule="auto"/>
              <w:jc w:val="center"/>
            </w:pPr>
            <w:r>
              <w:rPr>
                <w:rFonts w:cs="Times New Roman"/>
                <w:color w:val="000000"/>
                <w:sz w:val="20"/>
              </w:rPr>
              <w:t>15.3</w:t>
            </w:r>
          </w:p>
        </w:tc>
        <w:tc>
          <w:tcPr>
            <w:tcW w:w="1152" w:type="dxa"/>
          </w:tcPr>
          <w:p w14:paraId="5B17CF3A" w14:textId="77777777" w:rsidR="00552BE8" w:rsidRDefault="00000000">
            <w:pPr>
              <w:keepNext/>
              <w:spacing w:before="40" w:after="40" w:line="240" w:lineRule="auto"/>
              <w:jc w:val="center"/>
            </w:pPr>
            <w:r>
              <w:rPr>
                <w:rFonts w:cs="Times New Roman"/>
                <w:color w:val="000000"/>
                <w:sz w:val="20"/>
              </w:rPr>
              <w:t>94.2</w:t>
            </w:r>
          </w:p>
        </w:tc>
      </w:tr>
      <w:tr w:rsidR="00552BE8" w14:paraId="4190D28B" w14:textId="77777777">
        <w:trPr>
          <w:cantSplit/>
          <w:jc w:val="center"/>
        </w:trPr>
        <w:tc>
          <w:tcPr>
            <w:tcW w:w="2880" w:type="dxa"/>
          </w:tcPr>
          <w:p w14:paraId="32649E64" w14:textId="77777777" w:rsidR="00552BE8" w:rsidRDefault="00000000">
            <w:pPr>
              <w:spacing w:before="40" w:after="40" w:line="240" w:lineRule="auto"/>
            </w:pPr>
            <w:r>
              <w:rPr>
                <w:rFonts w:cs="Times New Roman"/>
                <w:color w:val="000000"/>
                <w:sz w:val="20"/>
              </w:rPr>
              <w:t>Frames held-out partition</w:t>
            </w:r>
          </w:p>
        </w:tc>
        <w:tc>
          <w:tcPr>
            <w:tcW w:w="720" w:type="dxa"/>
          </w:tcPr>
          <w:p w14:paraId="591D2EE7" w14:textId="77777777" w:rsidR="00552BE8" w:rsidRDefault="00000000">
            <w:pPr>
              <w:spacing w:before="40" w:after="40" w:line="240" w:lineRule="auto"/>
              <w:jc w:val="center"/>
            </w:pPr>
            <w:r>
              <w:rPr>
                <w:rFonts w:cs="Times New Roman"/>
                <w:color w:val="000000"/>
                <w:sz w:val="20"/>
              </w:rPr>
              <w:t>401</w:t>
            </w:r>
          </w:p>
        </w:tc>
        <w:tc>
          <w:tcPr>
            <w:tcW w:w="1368" w:type="dxa"/>
          </w:tcPr>
          <w:p w14:paraId="4F9D462F" w14:textId="77777777" w:rsidR="00552BE8" w:rsidRDefault="00000000">
            <w:pPr>
              <w:spacing w:before="40" w:after="40" w:line="240" w:lineRule="auto"/>
              <w:jc w:val="center"/>
            </w:pPr>
            <w:r>
              <w:rPr>
                <w:rFonts w:cs="Times New Roman"/>
                <w:color w:val="000000"/>
                <w:sz w:val="20"/>
              </w:rPr>
              <w:t>14.90 (6.71)</w:t>
            </w:r>
          </w:p>
        </w:tc>
        <w:tc>
          <w:tcPr>
            <w:tcW w:w="648" w:type="dxa"/>
          </w:tcPr>
          <w:p w14:paraId="5F9A52FD" w14:textId="77777777" w:rsidR="00552BE8" w:rsidRDefault="00000000">
            <w:pPr>
              <w:spacing w:before="40" w:after="40" w:line="240" w:lineRule="auto"/>
              <w:jc w:val="center"/>
            </w:pPr>
            <w:r>
              <w:rPr>
                <w:rFonts w:cs="Times New Roman"/>
                <w:color w:val="000000"/>
                <w:sz w:val="20"/>
              </w:rPr>
              <w:t>14</w:t>
            </w:r>
          </w:p>
        </w:tc>
        <w:tc>
          <w:tcPr>
            <w:tcW w:w="864" w:type="dxa"/>
          </w:tcPr>
          <w:p w14:paraId="3E6E8C8D" w14:textId="77777777" w:rsidR="00552BE8" w:rsidRDefault="00000000">
            <w:pPr>
              <w:spacing w:before="40" w:after="40" w:line="240" w:lineRule="auto"/>
              <w:jc w:val="center"/>
            </w:pPr>
            <w:r>
              <w:rPr>
                <w:rFonts w:cs="Times New Roman"/>
                <w:color w:val="000000"/>
                <w:sz w:val="20"/>
              </w:rPr>
              <w:t>3–43</w:t>
            </w:r>
          </w:p>
        </w:tc>
        <w:tc>
          <w:tcPr>
            <w:tcW w:w="864" w:type="dxa"/>
          </w:tcPr>
          <w:p w14:paraId="3212D27E" w14:textId="77777777" w:rsidR="00552BE8" w:rsidRDefault="00000000">
            <w:pPr>
              <w:spacing w:before="40" w:after="40" w:line="240" w:lineRule="auto"/>
              <w:jc w:val="center"/>
            </w:pPr>
            <w:r>
              <w:rPr>
                <w:rFonts w:cs="Times New Roman"/>
                <w:color w:val="000000"/>
                <w:sz w:val="20"/>
              </w:rPr>
              <w:t>10.4</w:t>
            </w:r>
          </w:p>
        </w:tc>
        <w:tc>
          <w:tcPr>
            <w:tcW w:w="864" w:type="dxa"/>
          </w:tcPr>
          <w:p w14:paraId="1721FA60" w14:textId="77777777" w:rsidR="00552BE8" w:rsidRDefault="00000000">
            <w:pPr>
              <w:spacing w:before="40" w:after="40" w:line="240" w:lineRule="auto"/>
              <w:jc w:val="center"/>
            </w:pPr>
            <w:r>
              <w:rPr>
                <w:rFonts w:cs="Times New Roman"/>
                <w:color w:val="000000"/>
                <w:sz w:val="20"/>
              </w:rPr>
              <w:t>14.5</w:t>
            </w:r>
          </w:p>
        </w:tc>
        <w:tc>
          <w:tcPr>
            <w:tcW w:w="1152" w:type="dxa"/>
          </w:tcPr>
          <w:p w14:paraId="0D8EFD1C" w14:textId="77777777" w:rsidR="00552BE8" w:rsidRDefault="00000000">
            <w:pPr>
              <w:spacing w:before="40" w:after="40" w:line="240" w:lineRule="auto"/>
              <w:jc w:val="center"/>
            </w:pPr>
            <w:r>
              <w:rPr>
                <w:rFonts w:cs="Times New Roman"/>
                <w:color w:val="000000"/>
                <w:sz w:val="20"/>
              </w:rPr>
              <w:t>94.3</w:t>
            </w:r>
          </w:p>
        </w:tc>
      </w:tr>
    </w:tbl>
    <w:p w14:paraId="6BEA0140" w14:textId="77777777" w:rsidR="00552BE8" w:rsidRDefault="00000000">
      <w:pPr>
        <w:spacing w:after="240"/>
      </w:pPr>
      <w:r>
        <w:rPr>
          <w:rFonts w:cs="Times New Roman"/>
          <w:i/>
          <w:color w:val="000000"/>
        </w:rPr>
        <w:t>Note.</w:t>
      </w:r>
      <w:r>
        <w:rPr>
          <w:rFonts w:cs="Times New Roman"/>
          <w:color w:val="000000"/>
        </w:rPr>
        <w:t xml:space="preserve"> User and agent words are mean words per utterance. Task success is the wizard-reported label (not available in MultiWOZ).</w:t>
      </w:r>
    </w:p>
    <w:p w14:paraId="0B3EDD87" w14:textId="77777777" w:rsidR="00552BE8" w:rsidRDefault="00000000">
      <w:pPr>
        <w:keepNext/>
        <w:spacing w:before="240"/>
      </w:pPr>
      <w:r>
        <w:rPr>
          <w:rFonts w:cs="Times New Roman"/>
          <w:b/>
          <w:color w:val="000000"/>
        </w:rPr>
        <w:lastRenderedPageBreak/>
        <w:t>Figure 1</w:t>
      </w:r>
    </w:p>
    <w:p w14:paraId="05C53F77" w14:textId="77777777" w:rsidR="00552BE8" w:rsidRDefault="00000000">
      <w:pPr>
        <w:keepNext/>
      </w:pPr>
      <w:r>
        <w:rPr>
          <w:rFonts w:cs="Times New Roman"/>
          <w:i/>
          <w:color w:val="000000"/>
        </w:rPr>
        <w:t>Distribution of Dialogue Length by Corpus</w:t>
      </w:r>
    </w:p>
    <w:p w14:paraId="7B206D47" w14:textId="77777777" w:rsidR="00552BE8" w:rsidRDefault="00000000">
      <w:pPr>
        <w:keepNext/>
        <w:spacing w:line="240" w:lineRule="auto"/>
        <w:jc w:val="center"/>
      </w:pPr>
      <w:r>
        <w:rPr>
          <w:noProof/>
        </w:rPr>
        <w:drawing>
          <wp:inline distT="0" distB="0" distL="0" distR="0" wp14:anchorId="1D119B95" wp14:editId="478A74F3">
            <wp:extent cx="5486400" cy="23042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da_turns.png"/>
                    <pic:cNvPicPr/>
                  </pic:nvPicPr>
                  <pic:blipFill>
                    <a:blip r:embed="rId8"/>
                    <a:stretch>
                      <a:fillRect/>
                    </a:stretch>
                  </pic:blipFill>
                  <pic:spPr>
                    <a:xfrm>
                      <a:off x="0" y="0"/>
                      <a:ext cx="5486400" cy="2304288"/>
                    </a:xfrm>
                    <a:prstGeom prst="rect">
                      <a:avLst/>
                    </a:prstGeom>
                  </pic:spPr>
                </pic:pic>
              </a:graphicData>
            </a:graphic>
          </wp:inline>
        </w:drawing>
      </w:r>
    </w:p>
    <w:p w14:paraId="260D2DB6" w14:textId="77777777" w:rsidR="00552BE8" w:rsidRDefault="00000000">
      <w:pPr>
        <w:spacing w:after="240"/>
      </w:pPr>
      <w:r>
        <w:rPr>
          <w:rFonts w:cs="Times New Roman"/>
          <w:i/>
          <w:color w:val="000000"/>
        </w:rPr>
        <w:t>Note.</w:t>
      </w:r>
      <w:r>
        <w:rPr>
          <w:rFonts w:cs="Times New Roman"/>
          <w:color w:val="000000"/>
        </w:rPr>
        <w:t xml:space="preserve"> Turn counts after cleaning. Frames </w:t>
      </w:r>
      <w:r>
        <w:rPr>
          <w:rFonts w:cs="Times New Roman"/>
          <w:i/>
          <w:color w:val="000000"/>
        </w:rPr>
        <w:t>N</w:t>
      </w:r>
      <w:r>
        <w:rPr>
          <w:rFonts w:cs="Times New Roman"/>
          <w:color w:val="000000"/>
        </w:rPr>
        <w:t xml:space="preserve"> = 1,334; MultiWOZ </w:t>
      </w:r>
      <w:r>
        <w:rPr>
          <w:rFonts w:cs="Times New Roman"/>
          <w:i/>
          <w:color w:val="000000"/>
        </w:rPr>
        <w:t>N</w:t>
      </w:r>
      <w:r>
        <w:rPr>
          <w:rFonts w:cs="Times New Roman"/>
          <w:color w:val="000000"/>
        </w:rPr>
        <w:t xml:space="preserve"> = 1,499.</w:t>
      </w:r>
    </w:p>
    <w:p w14:paraId="629F6EC4" w14:textId="77777777" w:rsidR="00552BE8" w:rsidRDefault="00000000">
      <w:pPr>
        <w:ind w:firstLine="720"/>
      </w:pPr>
      <w:r>
        <w:rPr>
          <w:rFonts w:cs="Times New Roman"/>
          <w:color w:val="000000"/>
        </w:rPr>
        <w:t>Figure 2 visualizes the slot completeness reported in Table 4. Frames users state origin and destination in almost every dialogue and a budget in most, whereas MultiWOZ dialogues mention travel slots far less often and never mention return dates. Three insights shape the analysis. First, Frames is the only corpus with enough budget and package information for the negotiation behavior that the archetypes are meant to capture. Second, length differences between the corpora mean that any archetype tied to dialogue length will be distributed differently across corpora, which motivates treating MultiWOZ only as a descriptive check. Third, the absence of policy slots in both corpora confirms that RQ3 requires injected scenarios.</w:t>
      </w:r>
    </w:p>
    <w:p w14:paraId="19693244" w14:textId="77777777" w:rsidR="00552BE8" w:rsidRDefault="00000000">
      <w:pPr>
        <w:keepNext/>
        <w:spacing w:before="240"/>
      </w:pPr>
      <w:r>
        <w:rPr>
          <w:rFonts w:cs="Times New Roman"/>
          <w:b/>
          <w:color w:val="000000"/>
        </w:rPr>
        <w:lastRenderedPageBreak/>
        <w:t>Figure 2</w:t>
      </w:r>
    </w:p>
    <w:p w14:paraId="73BA251B" w14:textId="77777777" w:rsidR="00552BE8" w:rsidRDefault="00000000">
      <w:pPr>
        <w:keepNext/>
      </w:pPr>
      <w:r>
        <w:rPr>
          <w:rFonts w:cs="Times New Roman"/>
          <w:i/>
          <w:color w:val="000000"/>
        </w:rPr>
        <w:t>Slot Completeness by Corpus</w:t>
      </w:r>
    </w:p>
    <w:p w14:paraId="472E64CF" w14:textId="77777777" w:rsidR="00552BE8" w:rsidRDefault="00000000">
      <w:pPr>
        <w:keepNext/>
        <w:spacing w:line="240" w:lineRule="auto"/>
        <w:jc w:val="center"/>
      </w:pPr>
      <w:r>
        <w:rPr>
          <w:noProof/>
        </w:rPr>
        <w:drawing>
          <wp:inline distT="0" distB="0" distL="0" distR="0" wp14:anchorId="25B5759B" wp14:editId="3D6D814B">
            <wp:extent cx="5486400" cy="23042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da_slots.png"/>
                    <pic:cNvPicPr/>
                  </pic:nvPicPr>
                  <pic:blipFill>
                    <a:blip r:embed="rId9"/>
                    <a:stretch>
                      <a:fillRect/>
                    </a:stretch>
                  </pic:blipFill>
                  <pic:spPr>
                    <a:xfrm>
                      <a:off x="0" y="0"/>
                      <a:ext cx="5486400" cy="2304288"/>
                    </a:xfrm>
                    <a:prstGeom prst="rect">
                      <a:avLst/>
                    </a:prstGeom>
                  </pic:spPr>
                </pic:pic>
              </a:graphicData>
            </a:graphic>
          </wp:inline>
        </w:drawing>
      </w:r>
    </w:p>
    <w:p w14:paraId="59DE3788" w14:textId="77777777" w:rsidR="00552BE8" w:rsidRDefault="00000000">
      <w:pPr>
        <w:spacing w:after="240"/>
      </w:pPr>
      <w:r>
        <w:rPr>
          <w:rFonts w:cs="Times New Roman"/>
          <w:i/>
          <w:color w:val="000000"/>
        </w:rPr>
        <w:t>Note.</w:t>
      </w:r>
      <w:r>
        <w:rPr>
          <w:rFonts w:cs="Times New Roman"/>
          <w:color w:val="000000"/>
        </w:rPr>
        <w:t xml:space="preserve"> Percentage of dialogues that mention each canonical slot at least once.</w:t>
      </w:r>
    </w:p>
    <w:p w14:paraId="3D05508C" w14:textId="77777777" w:rsidR="00552BE8" w:rsidRDefault="00000000">
      <w:pPr>
        <w:pStyle w:val="Heading1"/>
        <w:jc w:val="center"/>
      </w:pPr>
      <w:r>
        <w:rPr>
          <w:rFonts w:eastAsia="Times New Roman" w:cs="Times New Roman"/>
        </w:rPr>
        <w:t>Analytical Approach and Interim Results</w:t>
      </w:r>
    </w:p>
    <w:p w14:paraId="0FEFD32B" w14:textId="77777777" w:rsidR="00552BE8" w:rsidRDefault="00000000">
      <w:pPr>
        <w:ind w:firstLine="720"/>
      </w:pPr>
      <w:r>
        <w:rPr>
          <w:rFonts w:cs="Times New Roman"/>
          <w:color w:val="000000"/>
        </w:rPr>
        <w:t xml:space="preserve">This section presents, for each research question, the method and features, the baseline, the assumptions and how each was tested, the metrics and validation, and the interim results. The four questions share one pipeline: (a) ingestion and canonicalization, (b) de-lexicalization and decay-weighted embedding, (c) archetype discovery on </w:t>
      </w:r>
      <w:r>
        <w:rPr>
          <w:rFonts w:cs="Times New Roman"/>
          <w:i/>
          <w:color w:val="000000"/>
        </w:rPr>
        <w:t>D</w:t>
      </w:r>
      <w:r>
        <w:rPr>
          <w:rFonts w:cs="Times New Roman"/>
          <w:color w:val="000000"/>
          <w:vertAlign w:val="subscript"/>
        </w:rPr>
        <w:t>gold</w:t>
      </w:r>
      <w:r>
        <w:rPr>
          <w:rFonts w:cs="Times New Roman"/>
          <w:color w:val="000000"/>
        </w:rPr>
        <w:t xml:space="preserve"> with frozen centroids, (d) FAISS exemplar indices per archetype, (e) prompt assembly and Gemini generation, (f) the declarative rule engine, and (g) statistical evaluation in SciPy and statsmodels (Seabold &amp; Perktold, 2010).</w:t>
      </w:r>
    </w:p>
    <w:p w14:paraId="7E84D6F5" w14:textId="77777777" w:rsidR="00552BE8" w:rsidRDefault="00000000">
      <w:pPr>
        <w:pStyle w:val="Heading2"/>
      </w:pPr>
      <w:r>
        <w:rPr>
          <w:rFonts w:eastAsia="Times New Roman" w:cs="Times New Roman"/>
        </w:rPr>
        <w:t>RQ1: Trajectory Clustering (Complete)</w:t>
      </w:r>
    </w:p>
    <w:p w14:paraId="49377A00" w14:textId="77777777" w:rsidR="00552BE8" w:rsidRDefault="00000000">
      <w:pPr>
        <w:pStyle w:val="Heading3"/>
      </w:pPr>
      <w:r>
        <w:rPr>
          <w:rFonts w:eastAsia="Times New Roman" w:cs="Times New Roman"/>
        </w:rPr>
        <w:t>Method, Features, and Baseline</w:t>
      </w:r>
    </w:p>
    <w:p w14:paraId="70503BB9" w14:textId="77777777" w:rsidR="00552BE8" w:rsidRDefault="00000000">
      <w:pPr>
        <w:ind w:firstLine="720"/>
      </w:pPr>
      <w:r>
        <w:rPr>
          <w:rFonts w:cs="Times New Roman"/>
          <w:color w:val="000000"/>
        </w:rPr>
        <w:t xml:space="preserve">The features are the 384-dimensional trajectory vectors from Equation 3. Each algorithm was applied to 53 independent random subsamples of 500 golden dialogues, drawn without replacement within each subsample, giving the 159 Silhouette scores required by the power analysis. K-Means used </w:t>
      </w:r>
      <w:r>
        <w:rPr>
          <w:rFonts w:cs="Times New Roman"/>
          <w:i/>
          <w:color w:val="000000"/>
        </w:rPr>
        <w:t>k</w:t>
      </w:r>
      <w:r>
        <w:rPr>
          <w:rFonts w:cs="Times New Roman"/>
          <w:color w:val="000000"/>
        </w:rPr>
        <w:t xml:space="preserve"> = 3 with 10 initializations; Ward agglomerative clustering used </w:t>
      </w:r>
      <w:r>
        <w:rPr>
          <w:rFonts w:cs="Times New Roman"/>
          <w:i/>
          <w:color w:val="000000"/>
        </w:rPr>
        <w:t>k</w:t>
      </w:r>
      <w:r>
        <w:rPr>
          <w:rFonts w:cs="Times New Roman"/>
          <w:color w:val="000000"/>
        </w:rPr>
        <w:t xml:space="preserve"> = 3; </w:t>
      </w:r>
      <w:r>
        <w:rPr>
          <w:rFonts w:cs="Times New Roman"/>
          <w:color w:val="000000"/>
        </w:rPr>
        <w:lastRenderedPageBreak/>
        <w:t>HDBSCAN chose the number of clusters itself, and its noise points were assigned to the nearest cluster centroid so that every dialogue receives an archetype. Two baselines were used: a permutation baseline, in which K-Means labels were shuffled within each subsample to give the Silhouette expected with no structure, and K-Means itself as the conventional reference method.</w:t>
      </w:r>
    </w:p>
    <w:p w14:paraId="51100D5C" w14:textId="77777777" w:rsidR="00552BE8" w:rsidRDefault="00000000">
      <w:pPr>
        <w:pStyle w:val="Heading3"/>
      </w:pPr>
      <w:r>
        <w:rPr>
          <w:rFonts w:eastAsia="Times New Roman" w:cs="Times New Roman"/>
        </w:rPr>
        <w:t>Assumptions and How They Were Tested</w:t>
      </w:r>
    </w:p>
    <w:p w14:paraId="6FDD6480" w14:textId="77777777" w:rsidR="00552BE8" w:rsidRDefault="00000000">
      <w:pPr>
        <w:ind w:firstLine="720"/>
      </w:pPr>
      <w:r>
        <w:rPr>
          <w:rFonts w:cs="Times New Roman"/>
          <w:i/>
          <w:color w:val="000000"/>
        </w:rPr>
        <w:t>Independence of runs.</w:t>
      </w:r>
      <w:r>
        <w:rPr>
          <w:rFonts w:cs="Times New Roman"/>
          <w:color w:val="000000"/>
        </w:rPr>
        <w:t xml:space="preserve"> Each run uses its own random subsample, so the runs are independent draws given the golden partition. Because subsamples share dialogues, the variability between runs is smaller than it would be across fully separate datasets; the comparison is therefore interpreted as a comparison of algorithms on this corpus.</w:t>
      </w:r>
    </w:p>
    <w:p w14:paraId="1B6579CA" w14:textId="77777777" w:rsidR="00552BE8" w:rsidRDefault="00000000">
      <w:pPr>
        <w:ind w:firstLine="720"/>
      </w:pPr>
      <w:r>
        <w:rPr>
          <w:rFonts w:cs="Times New Roman"/>
          <w:i/>
          <w:color w:val="000000"/>
        </w:rPr>
        <w:t>Normality.</w:t>
      </w:r>
      <w:r>
        <w:rPr>
          <w:rFonts w:cs="Times New Roman"/>
          <w:color w:val="000000"/>
        </w:rPr>
        <w:t xml:space="preserve"> Shapiro–Wilk tests did not reject normality for any algorithm (K-Means </w:t>
      </w:r>
      <w:r>
        <w:rPr>
          <w:rFonts w:cs="Times New Roman"/>
          <w:i/>
          <w:color w:val="000000"/>
        </w:rPr>
        <w:t>W</w:t>
      </w:r>
      <w:r>
        <w:rPr>
          <w:rFonts w:cs="Times New Roman"/>
          <w:color w:val="000000"/>
        </w:rPr>
        <w:t xml:space="preserve"> = .965, </w:t>
      </w:r>
      <w:r>
        <w:rPr>
          <w:rFonts w:cs="Times New Roman"/>
          <w:i/>
          <w:color w:val="000000"/>
        </w:rPr>
        <w:t>p</w:t>
      </w:r>
      <w:r>
        <w:rPr>
          <w:rFonts w:cs="Times New Roman"/>
          <w:color w:val="000000"/>
        </w:rPr>
        <w:t xml:space="preserve"> = .120; agglomerative </w:t>
      </w:r>
      <w:r>
        <w:rPr>
          <w:rFonts w:cs="Times New Roman"/>
          <w:i/>
          <w:color w:val="000000"/>
        </w:rPr>
        <w:t>W</w:t>
      </w:r>
      <w:r>
        <w:rPr>
          <w:rFonts w:cs="Times New Roman"/>
          <w:color w:val="000000"/>
        </w:rPr>
        <w:t xml:space="preserve"> = .979, </w:t>
      </w:r>
      <w:r>
        <w:rPr>
          <w:rFonts w:cs="Times New Roman"/>
          <w:i/>
          <w:color w:val="000000"/>
        </w:rPr>
        <w:t>p</w:t>
      </w:r>
      <w:r>
        <w:rPr>
          <w:rFonts w:cs="Times New Roman"/>
          <w:color w:val="000000"/>
        </w:rPr>
        <w:t xml:space="preserve"> = .477; HDBSCAN </w:t>
      </w:r>
      <w:r>
        <w:rPr>
          <w:rFonts w:cs="Times New Roman"/>
          <w:i/>
          <w:color w:val="000000"/>
        </w:rPr>
        <w:t>W</w:t>
      </w:r>
      <w:r>
        <w:rPr>
          <w:rFonts w:cs="Times New Roman"/>
          <w:color w:val="000000"/>
        </w:rPr>
        <w:t xml:space="preserve"> = .980, </w:t>
      </w:r>
      <w:r>
        <w:rPr>
          <w:rFonts w:cs="Times New Roman"/>
          <w:i/>
          <w:color w:val="000000"/>
        </w:rPr>
        <w:t>p</w:t>
      </w:r>
      <w:r>
        <w:rPr>
          <w:rFonts w:cs="Times New Roman"/>
          <w:color w:val="000000"/>
        </w:rPr>
        <w:t xml:space="preserve"> = .524). The assumption is met.</w:t>
      </w:r>
    </w:p>
    <w:p w14:paraId="1EFDF474" w14:textId="77777777" w:rsidR="00552BE8" w:rsidRDefault="00000000">
      <w:pPr>
        <w:ind w:firstLine="720"/>
      </w:pPr>
      <w:r>
        <w:rPr>
          <w:rFonts w:cs="Times New Roman"/>
          <w:i/>
          <w:color w:val="000000"/>
        </w:rPr>
        <w:t>Homogeneity of variance.</w:t>
      </w:r>
      <w:r>
        <w:rPr>
          <w:rFonts w:cs="Times New Roman"/>
          <w:color w:val="000000"/>
        </w:rPr>
        <w:t xml:space="preserve"> Levene's test was significant, </w:t>
      </w:r>
      <w:r>
        <w:rPr>
          <w:rFonts w:cs="Times New Roman"/>
          <w:i/>
          <w:color w:val="000000"/>
        </w:rPr>
        <w:t>W</w:t>
      </w:r>
      <w:r>
        <w:rPr>
          <w:rFonts w:cs="Times New Roman"/>
          <w:color w:val="000000"/>
        </w:rPr>
        <w:t xml:space="preserve"> = 12.75, </w:t>
      </w:r>
      <w:r>
        <w:rPr>
          <w:rFonts w:cs="Times New Roman"/>
          <w:i/>
          <w:color w:val="000000"/>
        </w:rPr>
        <w:t>p</w:t>
      </w:r>
      <w:r>
        <w:rPr>
          <w:rFonts w:cs="Times New Roman"/>
          <w:color w:val="000000"/>
        </w:rPr>
        <w:t xml:space="preserve"> &lt; .001, because K-Means varies much less than the other algorithms. The assumption is not met, so Welch's ANOVA and Games–Howell comparisons are reported alongside the standard tests, and the Kruskal–Wallis test is reported as a distribution-free check.</w:t>
      </w:r>
    </w:p>
    <w:p w14:paraId="0F97D737" w14:textId="77777777" w:rsidR="00552BE8" w:rsidRDefault="00000000">
      <w:pPr>
        <w:ind w:firstLine="720"/>
      </w:pPr>
      <w:r>
        <w:rPr>
          <w:rFonts w:cs="Times New Roman"/>
          <w:i/>
          <w:color w:val="000000"/>
        </w:rPr>
        <w:t>Meaningful embedding geometry.</w:t>
      </w:r>
      <w:r>
        <w:rPr>
          <w:rFonts w:cs="Times New Roman"/>
          <w:color w:val="000000"/>
        </w:rPr>
        <w:t xml:space="preserve"> The method assumes that cosine distance between trajectory vectors reflects conversational behavior. This was checked by testing whether clusters differ on behavioral features that were not used in clustering (turns, revisions, offers); Table 12 shows that they do.</w:t>
      </w:r>
    </w:p>
    <w:p w14:paraId="4F2820FC" w14:textId="77777777" w:rsidR="00552BE8" w:rsidRDefault="00000000">
      <w:pPr>
        <w:ind w:firstLine="720"/>
      </w:pPr>
      <w:r>
        <w:rPr>
          <w:rFonts w:cs="Times New Roman"/>
          <w:i/>
          <w:color w:val="000000"/>
        </w:rPr>
        <w:t>Cross-corpus invariance.</w:t>
      </w:r>
      <w:r>
        <w:rPr>
          <w:rFonts w:cs="Times New Roman"/>
          <w:color w:val="000000"/>
        </w:rPr>
        <w:t xml:space="preserve"> The synopsis assumed that Frames archetypes would apply to MultiWOZ. This was tested by projecting MultiWOZ onto the frozen centroids and is not supported (see the cross-corpus results below).</w:t>
      </w:r>
    </w:p>
    <w:p w14:paraId="518652BD" w14:textId="77777777" w:rsidR="00552BE8" w:rsidRDefault="00000000">
      <w:pPr>
        <w:pStyle w:val="Heading3"/>
      </w:pPr>
      <w:r>
        <w:rPr>
          <w:rFonts w:eastAsia="Times New Roman" w:cs="Times New Roman"/>
        </w:rPr>
        <w:lastRenderedPageBreak/>
        <w:t>Metrics and Validation</w:t>
      </w:r>
    </w:p>
    <w:p w14:paraId="29210BC8" w14:textId="77777777" w:rsidR="00552BE8" w:rsidRDefault="00000000">
      <w:pPr>
        <w:ind w:firstLine="720"/>
      </w:pPr>
      <w:r>
        <w:rPr>
          <w:rFonts w:cs="Times New Roman"/>
          <w:color w:val="000000"/>
        </w:rPr>
        <w:t xml:space="preserve">The primary metric is the cosine Silhouette coefficient; the Davies–Bouldin index is secondary. Validation has three parts: (a) the choice of </w:t>
      </w:r>
      <w:r>
        <w:rPr>
          <w:rFonts w:cs="Times New Roman"/>
          <w:i/>
          <w:color w:val="000000"/>
        </w:rPr>
        <w:t>k</w:t>
      </w:r>
      <w:r>
        <w:rPr>
          <w:rFonts w:cs="Times New Roman"/>
          <w:color w:val="000000"/>
        </w:rPr>
        <w:t xml:space="preserve"> was examined on the full golden partition, (b) frozen centroids were applied to </w:t>
      </w:r>
      <w:r>
        <w:rPr>
          <w:rFonts w:cs="Times New Roman"/>
          <w:i/>
          <w:color w:val="000000"/>
        </w:rPr>
        <w:t>D</w:t>
      </w:r>
      <w:r>
        <w:rPr>
          <w:rFonts w:cs="Times New Roman"/>
          <w:color w:val="000000"/>
          <w:vertAlign w:val="subscript"/>
        </w:rPr>
        <w:t>test</w:t>
      </w:r>
      <w:r>
        <w:rPr>
          <w:rFonts w:cs="Times New Roman"/>
          <w:color w:val="000000"/>
        </w:rPr>
        <w:t xml:space="preserve"> to check that assignments generalize within Frames, and (c) MultiWOZ was projected onto the same centroids as an external check.</w:t>
      </w:r>
    </w:p>
    <w:p w14:paraId="73CDB971" w14:textId="77777777" w:rsidR="00552BE8" w:rsidRDefault="00000000">
      <w:pPr>
        <w:pStyle w:val="Heading3"/>
      </w:pPr>
      <w:r>
        <w:rPr>
          <w:rFonts w:eastAsia="Times New Roman" w:cs="Times New Roman"/>
        </w:rPr>
        <w:t>Interim Results</w:t>
      </w:r>
    </w:p>
    <w:p w14:paraId="36501053" w14:textId="77777777" w:rsidR="00552BE8" w:rsidRDefault="00000000">
      <w:pPr>
        <w:ind w:firstLine="720"/>
      </w:pPr>
      <w:r>
        <w:rPr>
          <w:rFonts w:cs="Times New Roman"/>
          <w:color w:val="000000"/>
        </w:rPr>
        <w:t xml:space="preserve">Table 9 and Figure 3 show the diagnostics for </w:t>
      </w:r>
      <w:r>
        <w:rPr>
          <w:rFonts w:cs="Times New Roman"/>
          <w:i/>
          <w:color w:val="000000"/>
        </w:rPr>
        <w:t>k</w:t>
      </w:r>
      <w:r>
        <w:rPr>
          <w:rFonts w:cs="Times New Roman"/>
          <w:color w:val="000000"/>
        </w:rPr>
        <w:t xml:space="preserve"> = 2 to 6. Silhouette is highest at </w:t>
      </w:r>
      <w:r>
        <w:rPr>
          <w:rFonts w:cs="Times New Roman"/>
          <w:i/>
          <w:color w:val="000000"/>
        </w:rPr>
        <w:t>k</w:t>
      </w:r>
      <w:r>
        <w:rPr>
          <w:rFonts w:cs="Times New Roman"/>
          <w:color w:val="000000"/>
        </w:rPr>
        <w:t xml:space="preserve"> = 2 (.206) and nearly flat from </w:t>
      </w:r>
      <w:r>
        <w:rPr>
          <w:rFonts w:cs="Times New Roman"/>
          <w:i/>
          <w:color w:val="000000"/>
        </w:rPr>
        <w:t>k</w:t>
      </w:r>
      <w:r>
        <w:rPr>
          <w:rFonts w:cs="Times New Roman"/>
          <w:color w:val="000000"/>
        </w:rPr>
        <w:t xml:space="preserve"> = 3 to 5 (.141 to .148); the Davies–Bouldin index and inertia show no clear elbow. Because RQ2 to RQ4 require archetypes that can be interpreted and that each contain enough exemplars, the pre-specified </w:t>
      </w:r>
      <w:r>
        <w:rPr>
          <w:rFonts w:cs="Times New Roman"/>
          <w:i/>
          <w:color w:val="000000"/>
        </w:rPr>
        <w:t>k</w:t>
      </w:r>
      <w:r>
        <w:rPr>
          <w:rFonts w:cs="Times New Roman"/>
          <w:color w:val="000000"/>
        </w:rPr>
        <w:t xml:space="preserve"> = 3 was retained (smallest cluster 24.1% of dialogues); </w:t>
      </w:r>
      <w:r>
        <w:rPr>
          <w:rFonts w:cs="Times New Roman"/>
          <w:i/>
          <w:color w:val="000000"/>
        </w:rPr>
        <w:t>k</w:t>
      </w:r>
      <w:r>
        <w:rPr>
          <w:rFonts w:cs="Times New Roman"/>
          <w:color w:val="000000"/>
        </w:rPr>
        <w:t xml:space="preserve"> = 2 is reported as a sensitivity result.</w:t>
      </w:r>
    </w:p>
    <w:p w14:paraId="388F05C3" w14:textId="77777777" w:rsidR="00552BE8" w:rsidRDefault="00000000">
      <w:pPr>
        <w:keepNext/>
        <w:spacing w:before="240"/>
      </w:pPr>
      <w:r>
        <w:rPr>
          <w:rFonts w:cs="Times New Roman"/>
          <w:b/>
          <w:color w:val="000000"/>
        </w:rPr>
        <w:t>Table 9</w:t>
      </w:r>
    </w:p>
    <w:p w14:paraId="61DCD9DD" w14:textId="77777777" w:rsidR="00552BE8" w:rsidRDefault="00000000">
      <w:pPr>
        <w:keepNext/>
      </w:pPr>
      <w:r>
        <w:rPr>
          <w:rFonts w:cs="Times New Roman"/>
          <w:i/>
          <w:color w:val="000000"/>
        </w:rPr>
        <w:t>Choice of the Number of Clusters (K-Means on the Golden Partition)</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864"/>
        <w:gridCol w:w="1872"/>
        <w:gridCol w:w="2016"/>
        <w:gridCol w:w="1872"/>
        <w:gridCol w:w="2304"/>
      </w:tblGrid>
      <w:tr w:rsidR="00552BE8" w14:paraId="292A5001" w14:textId="77777777">
        <w:trPr>
          <w:cantSplit/>
          <w:tblHeader/>
          <w:jc w:val="center"/>
        </w:trPr>
        <w:tc>
          <w:tcPr>
            <w:tcW w:w="864" w:type="dxa"/>
            <w:tcBorders>
              <w:bottom w:val="single" w:sz="6" w:space="0" w:color="000000"/>
            </w:tcBorders>
          </w:tcPr>
          <w:p w14:paraId="709ECCD2" w14:textId="77777777" w:rsidR="00552BE8" w:rsidRDefault="00000000">
            <w:pPr>
              <w:keepNext/>
              <w:spacing w:before="40" w:after="40" w:line="240" w:lineRule="auto"/>
              <w:jc w:val="center"/>
            </w:pPr>
            <w:r>
              <w:rPr>
                <w:rFonts w:cs="Times New Roman"/>
                <w:i/>
                <w:color w:val="000000"/>
                <w:sz w:val="20"/>
              </w:rPr>
              <w:t>k</w:t>
            </w:r>
          </w:p>
        </w:tc>
        <w:tc>
          <w:tcPr>
            <w:tcW w:w="1872" w:type="dxa"/>
            <w:tcBorders>
              <w:bottom w:val="single" w:sz="6" w:space="0" w:color="000000"/>
            </w:tcBorders>
          </w:tcPr>
          <w:p w14:paraId="172496D1" w14:textId="77777777" w:rsidR="00552BE8" w:rsidRDefault="00000000">
            <w:pPr>
              <w:keepNext/>
              <w:spacing w:before="40" w:after="40" w:line="240" w:lineRule="auto"/>
              <w:jc w:val="center"/>
            </w:pPr>
            <w:r>
              <w:rPr>
                <w:rFonts w:cs="Times New Roman"/>
                <w:color w:val="000000"/>
                <w:sz w:val="20"/>
              </w:rPr>
              <w:t>Silhouette</w:t>
            </w:r>
          </w:p>
        </w:tc>
        <w:tc>
          <w:tcPr>
            <w:tcW w:w="2016" w:type="dxa"/>
            <w:tcBorders>
              <w:bottom w:val="single" w:sz="6" w:space="0" w:color="000000"/>
            </w:tcBorders>
          </w:tcPr>
          <w:p w14:paraId="71BA936F" w14:textId="77777777" w:rsidR="00552BE8" w:rsidRDefault="00000000">
            <w:pPr>
              <w:keepNext/>
              <w:spacing w:before="40" w:after="40" w:line="240" w:lineRule="auto"/>
              <w:jc w:val="center"/>
            </w:pPr>
            <w:r>
              <w:rPr>
                <w:rFonts w:cs="Times New Roman"/>
                <w:color w:val="000000"/>
                <w:sz w:val="20"/>
              </w:rPr>
              <w:t>Davies–Bouldin</w:t>
            </w:r>
          </w:p>
        </w:tc>
        <w:tc>
          <w:tcPr>
            <w:tcW w:w="1872" w:type="dxa"/>
            <w:tcBorders>
              <w:bottom w:val="single" w:sz="6" w:space="0" w:color="000000"/>
            </w:tcBorders>
          </w:tcPr>
          <w:p w14:paraId="1DB6FC6B" w14:textId="77777777" w:rsidR="00552BE8" w:rsidRDefault="00000000">
            <w:pPr>
              <w:keepNext/>
              <w:spacing w:before="40" w:after="40" w:line="240" w:lineRule="auto"/>
              <w:jc w:val="center"/>
            </w:pPr>
            <w:r>
              <w:rPr>
                <w:rFonts w:cs="Times New Roman"/>
                <w:color w:val="000000"/>
                <w:sz w:val="20"/>
              </w:rPr>
              <w:t>Inertia</w:t>
            </w:r>
          </w:p>
        </w:tc>
        <w:tc>
          <w:tcPr>
            <w:tcW w:w="2304" w:type="dxa"/>
            <w:tcBorders>
              <w:bottom w:val="single" w:sz="6" w:space="0" w:color="000000"/>
            </w:tcBorders>
          </w:tcPr>
          <w:p w14:paraId="0FFE485A" w14:textId="77777777" w:rsidR="00552BE8" w:rsidRDefault="00000000">
            <w:pPr>
              <w:keepNext/>
              <w:spacing w:before="40" w:after="40" w:line="240" w:lineRule="auto"/>
              <w:jc w:val="center"/>
            </w:pPr>
            <w:r>
              <w:rPr>
                <w:rFonts w:cs="Times New Roman"/>
                <w:color w:val="000000"/>
                <w:sz w:val="20"/>
              </w:rPr>
              <w:t>Smallest cluster (%)</w:t>
            </w:r>
          </w:p>
        </w:tc>
      </w:tr>
      <w:tr w:rsidR="00552BE8" w14:paraId="0F9F93B6" w14:textId="77777777">
        <w:trPr>
          <w:cantSplit/>
          <w:jc w:val="center"/>
        </w:trPr>
        <w:tc>
          <w:tcPr>
            <w:tcW w:w="864" w:type="dxa"/>
          </w:tcPr>
          <w:p w14:paraId="574C0FC0" w14:textId="77777777" w:rsidR="00552BE8" w:rsidRDefault="00000000">
            <w:pPr>
              <w:keepNext/>
              <w:spacing w:before="40" w:after="40" w:line="240" w:lineRule="auto"/>
              <w:jc w:val="center"/>
            </w:pPr>
            <w:r>
              <w:rPr>
                <w:rFonts w:cs="Times New Roman"/>
                <w:color w:val="000000"/>
                <w:sz w:val="20"/>
              </w:rPr>
              <w:t>2</w:t>
            </w:r>
          </w:p>
        </w:tc>
        <w:tc>
          <w:tcPr>
            <w:tcW w:w="1872" w:type="dxa"/>
          </w:tcPr>
          <w:p w14:paraId="1C052D57" w14:textId="77777777" w:rsidR="00552BE8" w:rsidRDefault="00000000">
            <w:pPr>
              <w:keepNext/>
              <w:spacing w:before="40" w:after="40" w:line="240" w:lineRule="auto"/>
              <w:jc w:val="center"/>
            </w:pPr>
            <w:r>
              <w:rPr>
                <w:rFonts w:cs="Times New Roman"/>
                <w:color w:val="000000"/>
                <w:sz w:val="20"/>
              </w:rPr>
              <w:t>.206</w:t>
            </w:r>
          </w:p>
        </w:tc>
        <w:tc>
          <w:tcPr>
            <w:tcW w:w="2016" w:type="dxa"/>
          </w:tcPr>
          <w:p w14:paraId="0DA92E5D" w14:textId="77777777" w:rsidR="00552BE8" w:rsidRDefault="00000000">
            <w:pPr>
              <w:keepNext/>
              <w:spacing w:before="40" w:after="40" w:line="240" w:lineRule="auto"/>
              <w:jc w:val="center"/>
            </w:pPr>
            <w:r>
              <w:rPr>
                <w:rFonts w:cs="Times New Roman"/>
                <w:color w:val="000000"/>
                <w:sz w:val="20"/>
              </w:rPr>
              <w:t>3.136</w:t>
            </w:r>
          </w:p>
        </w:tc>
        <w:tc>
          <w:tcPr>
            <w:tcW w:w="1872" w:type="dxa"/>
          </w:tcPr>
          <w:p w14:paraId="2E644B67" w14:textId="77777777" w:rsidR="00552BE8" w:rsidRDefault="00000000">
            <w:pPr>
              <w:keepNext/>
              <w:spacing w:before="40" w:after="40" w:line="240" w:lineRule="auto"/>
              <w:jc w:val="center"/>
            </w:pPr>
            <w:r>
              <w:rPr>
                <w:rFonts w:cs="Times New Roman"/>
                <w:color w:val="000000"/>
                <w:sz w:val="20"/>
              </w:rPr>
              <w:t>193.1</w:t>
            </w:r>
          </w:p>
        </w:tc>
        <w:tc>
          <w:tcPr>
            <w:tcW w:w="2304" w:type="dxa"/>
          </w:tcPr>
          <w:p w14:paraId="58AD68F0" w14:textId="77777777" w:rsidR="00552BE8" w:rsidRDefault="00000000">
            <w:pPr>
              <w:keepNext/>
              <w:spacing w:before="40" w:after="40" w:line="240" w:lineRule="auto"/>
              <w:jc w:val="center"/>
            </w:pPr>
            <w:r>
              <w:rPr>
                <w:rFonts w:cs="Times New Roman"/>
                <w:color w:val="000000"/>
                <w:sz w:val="20"/>
              </w:rPr>
              <w:t>35.5</w:t>
            </w:r>
          </w:p>
        </w:tc>
      </w:tr>
      <w:tr w:rsidR="00552BE8" w14:paraId="50A05EF6" w14:textId="77777777">
        <w:trPr>
          <w:cantSplit/>
          <w:jc w:val="center"/>
        </w:trPr>
        <w:tc>
          <w:tcPr>
            <w:tcW w:w="864" w:type="dxa"/>
          </w:tcPr>
          <w:p w14:paraId="77F25C65" w14:textId="77777777" w:rsidR="00552BE8" w:rsidRDefault="00000000">
            <w:pPr>
              <w:keepNext/>
              <w:spacing w:before="40" w:after="40" w:line="240" w:lineRule="auto"/>
              <w:jc w:val="center"/>
            </w:pPr>
            <w:r>
              <w:rPr>
                <w:rFonts w:cs="Times New Roman"/>
                <w:color w:val="000000"/>
                <w:sz w:val="20"/>
              </w:rPr>
              <w:t>3</w:t>
            </w:r>
          </w:p>
        </w:tc>
        <w:tc>
          <w:tcPr>
            <w:tcW w:w="1872" w:type="dxa"/>
          </w:tcPr>
          <w:p w14:paraId="27CF8022" w14:textId="77777777" w:rsidR="00552BE8" w:rsidRDefault="00000000">
            <w:pPr>
              <w:keepNext/>
              <w:spacing w:before="40" w:after="40" w:line="240" w:lineRule="auto"/>
              <w:jc w:val="center"/>
            </w:pPr>
            <w:r>
              <w:rPr>
                <w:rFonts w:cs="Times New Roman"/>
                <w:color w:val="000000"/>
                <w:sz w:val="20"/>
              </w:rPr>
              <w:t>.141</w:t>
            </w:r>
          </w:p>
        </w:tc>
        <w:tc>
          <w:tcPr>
            <w:tcW w:w="2016" w:type="dxa"/>
          </w:tcPr>
          <w:p w14:paraId="5E737257" w14:textId="77777777" w:rsidR="00552BE8" w:rsidRDefault="00000000">
            <w:pPr>
              <w:keepNext/>
              <w:spacing w:before="40" w:after="40" w:line="240" w:lineRule="auto"/>
              <w:jc w:val="center"/>
            </w:pPr>
            <w:r>
              <w:rPr>
                <w:rFonts w:cs="Times New Roman"/>
                <w:color w:val="000000"/>
                <w:sz w:val="20"/>
              </w:rPr>
              <w:t>3.244</w:t>
            </w:r>
          </w:p>
        </w:tc>
        <w:tc>
          <w:tcPr>
            <w:tcW w:w="1872" w:type="dxa"/>
          </w:tcPr>
          <w:p w14:paraId="0DF65338" w14:textId="77777777" w:rsidR="00552BE8" w:rsidRDefault="00000000">
            <w:pPr>
              <w:keepNext/>
              <w:spacing w:before="40" w:after="40" w:line="240" w:lineRule="auto"/>
              <w:jc w:val="center"/>
            </w:pPr>
            <w:r>
              <w:rPr>
                <w:rFonts w:cs="Times New Roman"/>
                <w:color w:val="000000"/>
                <w:sz w:val="20"/>
              </w:rPr>
              <w:t>184.6</w:t>
            </w:r>
          </w:p>
        </w:tc>
        <w:tc>
          <w:tcPr>
            <w:tcW w:w="2304" w:type="dxa"/>
          </w:tcPr>
          <w:p w14:paraId="3DE33621" w14:textId="77777777" w:rsidR="00552BE8" w:rsidRDefault="00000000">
            <w:pPr>
              <w:keepNext/>
              <w:spacing w:before="40" w:after="40" w:line="240" w:lineRule="auto"/>
              <w:jc w:val="center"/>
            </w:pPr>
            <w:r>
              <w:rPr>
                <w:rFonts w:cs="Times New Roman"/>
                <w:color w:val="000000"/>
                <w:sz w:val="20"/>
              </w:rPr>
              <w:t>24.1</w:t>
            </w:r>
          </w:p>
        </w:tc>
      </w:tr>
      <w:tr w:rsidR="00552BE8" w14:paraId="15DCC78E" w14:textId="77777777">
        <w:trPr>
          <w:cantSplit/>
          <w:jc w:val="center"/>
        </w:trPr>
        <w:tc>
          <w:tcPr>
            <w:tcW w:w="864" w:type="dxa"/>
          </w:tcPr>
          <w:p w14:paraId="3367EE71" w14:textId="77777777" w:rsidR="00552BE8" w:rsidRDefault="00000000">
            <w:pPr>
              <w:keepNext/>
              <w:spacing w:before="40" w:after="40" w:line="240" w:lineRule="auto"/>
              <w:jc w:val="center"/>
            </w:pPr>
            <w:r>
              <w:rPr>
                <w:rFonts w:cs="Times New Roman"/>
                <w:color w:val="000000"/>
                <w:sz w:val="20"/>
              </w:rPr>
              <w:t>4</w:t>
            </w:r>
          </w:p>
        </w:tc>
        <w:tc>
          <w:tcPr>
            <w:tcW w:w="1872" w:type="dxa"/>
          </w:tcPr>
          <w:p w14:paraId="35332E2F" w14:textId="77777777" w:rsidR="00552BE8" w:rsidRDefault="00000000">
            <w:pPr>
              <w:keepNext/>
              <w:spacing w:before="40" w:after="40" w:line="240" w:lineRule="auto"/>
              <w:jc w:val="center"/>
            </w:pPr>
            <w:r>
              <w:rPr>
                <w:rFonts w:cs="Times New Roman"/>
                <w:color w:val="000000"/>
                <w:sz w:val="20"/>
              </w:rPr>
              <w:t>.142</w:t>
            </w:r>
          </w:p>
        </w:tc>
        <w:tc>
          <w:tcPr>
            <w:tcW w:w="2016" w:type="dxa"/>
          </w:tcPr>
          <w:p w14:paraId="077F7F58" w14:textId="77777777" w:rsidR="00552BE8" w:rsidRDefault="00000000">
            <w:pPr>
              <w:keepNext/>
              <w:spacing w:before="40" w:after="40" w:line="240" w:lineRule="auto"/>
              <w:jc w:val="center"/>
            </w:pPr>
            <w:r>
              <w:rPr>
                <w:rFonts w:cs="Times New Roman"/>
                <w:color w:val="000000"/>
                <w:sz w:val="20"/>
              </w:rPr>
              <w:t>2.997</w:t>
            </w:r>
          </w:p>
        </w:tc>
        <w:tc>
          <w:tcPr>
            <w:tcW w:w="1872" w:type="dxa"/>
          </w:tcPr>
          <w:p w14:paraId="41450446" w14:textId="77777777" w:rsidR="00552BE8" w:rsidRDefault="00000000">
            <w:pPr>
              <w:keepNext/>
              <w:spacing w:before="40" w:after="40" w:line="240" w:lineRule="auto"/>
              <w:jc w:val="center"/>
            </w:pPr>
            <w:r>
              <w:rPr>
                <w:rFonts w:cs="Times New Roman"/>
                <w:color w:val="000000"/>
                <w:sz w:val="20"/>
              </w:rPr>
              <w:t>178.1</w:t>
            </w:r>
          </w:p>
        </w:tc>
        <w:tc>
          <w:tcPr>
            <w:tcW w:w="2304" w:type="dxa"/>
          </w:tcPr>
          <w:p w14:paraId="0FC1B8D7" w14:textId="77777777" w:rsidR="00552BE8" w:rsidRDefault="00000000">
            <w:pPr>
              <w:keepNext/>
              <w:spacing w:before="40" w:after="40" w:line="240" w:lineRule="auto"/>
              <w:jc w:val="center"/>
            </w:pPr>
            <w:r>
              <w:rPr>
                <w:rFonts w:cs="Times New Roman"/>
                <w:color w:val="000000"/>
                <w:sz w:val="20"/>
              </w:rPr>
              <w:t>17.7</w:t>
            </w:r>
          </w:p>
        </w:tc>
      </w:tr>
      <w:tr w:rsidR="00552BE8" w14:paraId="00FFF9FD" w14:textId="77777777">
        <w:trPr>
          <w:cantSplit/>
          <w:jc w:val="center"/>
        </w:trPr>
        <w:tc>
          <w:tcPr>
            <w:tcW w:w="864" w:type="dxa"/>
          </w:tcPr>
          <w:p w14:paraId="51E055F2" w14:textId="77777777" w:rsidR="00552BE8" w:rsidRDefault="00000000">
            <w:pPr>
              <w:keepNext/>
              <w:spacing w:before="40" w:after="40" w:line="240" w:lineRule="auto"/>
              <w:jc w:val="center"/>
            </w:pPr>
            <w:r>
              <w:rPr>
                <w:rFonts w:cs="Times New Roman"/>
                <w:color w:val="000000"/>
                <w:sz w:val="20"/>
              </w:rPr>
              <w:t>5</w:t>
            </w:r>
          </w:p>
        </w:tc>
        <w:tc>
          <w:tcPr>
            <w:tcW w:w="1872" w:type="dxa"/>
          </w:tcPr>
          <w:p w14:paraId="264E0A12" w14:textId="77777777" w:rsidR="00552BE8" w:rsidRDefault="00000000">
            <w:pPr>
              <w:keepNext/>
              <w:spacing w:before="40" w:after="40" w:line="240" w:lineRule="auto"/>
              <w:jc w:val="center"/>
            </w:pPr>
            <w:r>
              <w:rPr>
                <w:rFonts w:cs="Times New Roman"/>
                <w:color w:val="000000"/>
                <w:sz w:val="20"/>
              </w:rPr>
              <w:t>.148</w:t>
            </w:r>
          </w:p>
        </w:tc>
        <w:tc>
          <w:tcPr>
            <w:tcW w:w="2016" w:type="dxa"/>
          </w:tcPr>
          <w:p w14:paraId="1AE51042" w14:textId="77777777" w:rsidR="00552BE8" w:rsidRDefault="00000000">
            <w:pPr>
              <w:keepNext/>
              <w:spacing w:before="40" w:after="40" w:line="240" w:lineRule="auto"/>
              <w:jc w:val="center"/>
            </w:pPr>
            <w:r>
              <w:rPr>
                <w:rFonts w:cs="Times New Roman"/>
                <w:color w:val="000000"/>
                <w:sz w:val="20"/>
              </w:rPr>
              <w:t>2.950</w:t>
            </w:r>
          </w:p>
        </w:tc>
        <w:tc>
          <w:tcPr>
            <w:tcW w:w="1872" w:type="dxa"/>
          </w:tcPr>
          <w:p w14:paraId="60AD84E6" w14:textId="77777777" w:rsidR="00552BE8" w:rsidRDefault="00000000">
            <w:pPr>
              <w:keepNext/>
              <w:spacing w:before="40" w:after="40" w:line="240" w:lineRule="auto"/>
              <w:jc w:val="center"/>
            </w:pPr>
            <w:r>
              <w:rPr>
                <w:rFonts w:cs="Times New Roman"/>
                <w:color w:val="000000"/>
                <w:sz w:val="20"/>
              </w:rPr>
              <w:t>173.6</w:t>
            </w:r>
          </w:p>
        </w:tc>
        <w:tc>
          <w:tcPr>
            <w:tcW w:w="2304" w:type="dxa"/>
          </w:tcPr>
          <w:p w14:paraId="7BD04BFC" w14:textId="77777777" w:rsidR="00552BE8" w:rsidRDefault="00000000">
            <w:pPr>
              <w:keepNext/>
              <w:spacing w:before="40" w:after="40" w:line="240" w:lineRule="auto"/>
              <w:jc w:val="center"/>
            </w:pPr>
            <w:r>
              <w:rPr>
                <w:rFonts w:cs="Times New Roman"/>
                <w:color w:val="000000"/>
                <w:sz w:val="20"/>
              </w:rPr>
              <w:t>8.7</w:t>
            </w:r>
          </w:p>
        </w:tc>
      </w:tr>
      <w:tr w:rsidR="00552BE8" w14:paraId="703BBA26" w14:textId="77777777">
        <w:trPr>
          <w:cantSplit/>
          <w:jc w:val="center"/>
        </w:trPr>
        <w:tc>
          <w:tcPr>
            <w:tcW w:w="864" w:type="dxa"/>
          </w:tcPr>
          <w:p w14:paraId="7726008D" w14:textId="77777777" w:rsidR="00552BE8" w:rsidRDefault="00000000">
            <w:pPr>
              <w:spacing w:before="40" w:after="40" w:line="240" w:lineRule="auto"/>
              <w:jc w:val="center"/>
            </w:pPr>
            <w:r>
              <w:rPr>
                <w:rFonts w:cs="Times New Roman"/>
                <w:color w:val="000000"/>
                <w:sz w:val="20"/>
              </w:rPr>
              <w:t>6</w:t>
            </w:r>
          </w:p>
        </w:tc>
        <w:tc>
          <w:tcPr>
            <w:tcW w:w="1872" w:type="dxa"/>
          </w:tcPr>
          <w:p w14:paraId="07F0106C" w14:textId="77777777" w:rsidR="00552BE8" w:rsidRDefault="00000000">
            <w:pPr>
              <w:spacing w:before="40" w:after="40" w:line="240" w:lineRule="auto"/>
              <w:jc w:val="center"/>
            </w:pPr>
            <w:r>
              <w:rPr>
                <w:rFonts w:cs="Times New Roman"/>
                <w:color w:val="000000"/>
                <w:sz w:val="20"/>
              </w:rPr>
              <w:t>.077</w:t>
            </w:r>
          </w:p>
        </w:tc>
        <w:tc>
          <w:tcPr>
            <w:tcW w:w="2016" w:type="dxa"/>
          </w:tcPr>
          <w:p w14:paraId="1FB2AD2B" w14:textId="77777777" w:rsidR="00552BE8" w:rsidRDefault="00000000">
            <w:pPr>
              <w:spacing w:before="40" w:after="40" w:line="240" w:lineRule="auto"/>
              <w:jc w:val="center"/>
            </w:pPr>
            <w:r>
              <w:rPr>
                <w:rFonts w:cs="Times New Roman"/>
                <w:color w:val="000000"/>
                <w:sz w:val="20"/>
              </w:rPr>
              <w:t>3.118</w:t>
            </w:r>
          </w:p>
        </w:tc>
        <w:tc>
          <w:tcPr>
            <w:tcW w:w="1872" w:type="dxa"/>
          </w:tcPr>
          <w:p w14:paraId="24AA0B5C" w14:textId="77777777" w:rsidR="00552BE8" w:rsidRDefault="00000000">
            <w:pPr>
              <w:spacing w:before="40" w:after="40" w:line="240" w:lineRule="auto"/>
              <w:jc w:val="center"/>
            </w:pPr>
            <w:r>
              <w:rPr>
                <w:rFonts w:cs="Times New Roman"/>
                <w:color w:val="000000"/>
                <w:sz w:val="20"/>
              </w:rPr>
              <w:t>169.7</w:t>
            </w:r>
          </w:p>
        </w:tc>
        <w:tc>
          <w:tcPr>
            <w:tcW w:w="2304" w:type="dxa"/>
          </w:tcPr>
          <w:p w14:paraId="2A829FDD" w14:textId="77777777" w:rsidR="00552BE8" w:rsidRDefault="00000000">
            <w:pPr>
              <w:spacing w:before="40" w:after="40" w:line="240" w:lineRule="auto"/>
              <w:jc w:val="center"/>
            </w:pPr>
            <w:r>
              <w:rPr>
                <w:rFonts w:cs="Times New Roman"/>
                <w:color w:val="000000"/>
                <w:sz w:val="20"/>
              </w:rPr>
              <w:t>8.4</w:t>
            </w:r>
          </w:p>
        </w:tc>
      </w:tr>
    </w:tbl>
    <w:p w14:paraId="3E612DFA" w14:textId="77777777" w:rsidR="00552BE8" w:rsidRDefault="00000000">
      <w:pPr>
        <w:spacing w:after="240"/>
      </w:pPr>
      <w:r>
        <w:rPr>
          <w:rFonts w:cs="Times New Roman"/>
          <w:i/>
          <w:color w:val="000000"/>
        </w:rPr>
        <w:t>Note.</w:t>
      </w:r>
      <w:r>
        <w:rPr>
          <w:rFonts w:cs="Times New Roman"/>
          <w:color w:val="000000"/>
        </w:rPr>
        <w:t xml:space="preserve"> </w:t>
      </w:r>
      <w:r>
        <w:rPr>
          <w:rFonts w:cs="Times New Roman"/>
          <w:i/>
          <w:color w:val="000000"/>
        </w:rPr>
        <w:t>N</w:t>
      </w:r>
      <w:r>
        <w:rPr>
          <w:rFonts w:cs="Times New Roman"/>
          <w:color w:val="000000"/>
        </w:rPr>
        <w:t xml:space="preserve"> = 933 golden dialogues; cosine Silhouette.</w:t>
      </w:r>
    </w:p>
    <w:p w14:paraId="312DB87F" w14:textId="77777777" w:rsidR="00552BE8" w:rsidRDefault="00000000">
      <w:pPr>
        <w:keepNext/>
        <w:spacing w:before="240"/>
      </w:pPr>
      <w:r>
        <w:rPr>
          <w:rFonts w:cs="Times New Roman"/>
          <w:b/>
          <w:color w:val="000000"/>
        </w:rPr>
        <w:lastRenderedPageBreak/>
        <w:t>Figure 3</w:t>
      </w:r>
    </w:p>
    <w:p w14:paraId="420BB076" w14:textId="77777777" w:rsidR="00552BE8" w:rsidRDefault="00000000">
      <w:pPr>
        <w:keepNext/>
      </w:pPr>
      <w:r>
        <w:rPr>
          <w:rFonts w:cs="Times New Roman"/>
          <w:i/>
          <w:color w:val="000000"/>
        </w:rPr>
        <w:t>Cluster-Number Diagnostics</w:t>
      </w:r>
    </w:p>
    <w:p w14:paraId="557D6DEA" w14:textId="77777777" w:rsidR="00552BE8" w:rsidRDefault="00000000">
      <w:pPr>
        <w:keepNext/>
        <w:spacing w:line="240" w:lineRule="auto"/>
        <w:jc w:val="center"/>
      </w:pPr>
      <w:r>
        <w:rPr>
          <w:noProof/>
        </w:rPr>
        <w:drawing>
          <wp:inline distT="0" distB="0" distL="0" distR="0" wp14:anchorId="2D05E6C0" wp14:editId="567218AF">
            <wp:extent cx="5760720" cy="18853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1_k_selection.png"/>
                    <pic:cNvPicPr/>
                  </pic:nvPicPr>
                  <pic:blipFill>
                    <a:blip r:embed="rId10"/>
                    <a:stretch>
                      <a:fillRect/>
                    </a:stretch>
                  </pic:blipFill>
                  <pic:spPr>
                    <a:xfrm>
                      <a:off x="0" y="0"/>
                      <a:ext cx="5760720" cy="1885327"/>
                    </a:xfrm>
                    <a:prstGeom prst="rect">
                      <a:avLst/>
                    </a:prstGeom>
                  </pic:spPr>
                </pic:pic>
              </a:graphicData>
            </a:graphic>
          </wp:inline>
        </w:drawing>
      </w:r>
    </w:p>
    <w:p w14:paraId="47EE9C0C" w14:textId="77777777" w:rsidR="00552BE8" w:rsidRDefault="00000000">
      <w:pPr>
        <w:spacing w:after="240"/>
      </w:pPr>
      <w:r>
        <w:rPr>
          <w:rFonts w:cs="Times New Roman"/>
          <w:i/>
          <w:color w:val="000000"/>
        </w:rPr>
        <w:t>Note.</w:t>
      </w:r>
      <w:r>
        <w:rPr>
          <w:rFonts w:cs="Times New Roman"/>
          <w:color w:val="000000"/>
        </w:rPr>
        <w:t xml:space="preserve"> The dashed line marks the pre-specified </w:t>
      </w:r>
      <w:r>
        <w:rPr>
          <w:rFonts w:cs="Times New Roman"/>
          <w:i/>
          <w:color w:val="000000"/>
        </w:rPr>
        <w:t>k</w:t>
      </w:r>
      <w:r>
        <w:rPr>
          <w:rFonts w:cs="Times New Roman"/>
          <w:color w:val="000000"/>
        </w:rPr>
        <w:t xml:space="preserve"> = 3.</w:t>
      </w:r>
    </w:p>
    <w:p w14:paraId="27E563BC" w14:textId="77777777" w:rsidR="00552BE8" w:rsidRDefault="00000000">
      <w:pPr>
        <w:ind w:firstLine="720"/>
      </w:pPr>
      <w:r>
        <w:rPr>
          <w:rFonts w:cs="Times New Roman"/>
          <w:color w:val="000000"/>
        </w:rPr>
        <w:t>Table 10 and Figure 4 compare the algorithms. HDBSCAN produced the highest mean Silhouette (</w:t>
      </w:r>
      <w:r>
        <w:rPr>
          <w:rFonts w:cs="Times New Roman"/>
          <w:i/>
          <w:color w:val="000000"/>
        </w:rPr>
        <w:t>M</w:t>
      </w:r>
      <w:r>
        <w:rPr>
          <w:rFonts w:cs="Times New Roman"/>
          <w:color w:val="000000"/>
        </w:rPr>
        <w:t xml:space="preserve"> = .211, </w:t>
      </w:r>
      <w:r>
        <w:rPr>
          <w:rFonts w:cs="Times New Roman"/>
          <w:i/>
          <w:color w:val="000000"/>
        </w:rPr>
        <w:t>SD</w:t>
      </w:r>
      <w:r>
        <w:rPr>
          <w:rFonts w:cs="Times New Roman"/>
          <w:color w:val="000000"/>
        </w:rPr>
        <w:t xml:space="preserve"> = .044), followed by K-Means (</w:t>
      </w:r>
      <w:r>
        <w:rPr>
          <w:rFonts w:cs="Times New Roman"/>
          <w:i/>
          <w:color w:val="000000"/>
        </w:rPr>
        <w:t>M</w:t>
      </w:r>
      <w:r>
        <w:rPr>
          <w:rFonts w:cs="Times New Roman"/>
          <w:color w:val="000000"/>
        </w:rPr>
        <w:t xml:space="preserve"> = .147, </w:t>
      </w:r>
      <w:r>
        <w:rPr>
          <w:rFonts w:cs="Times New Roman"/>
          <w:i/>
          <w:color w:val="000000"/>
        </w:rPr>
        <w:t>SD</w:t>
      </w:r>
      <w:r>
        <w:rPr>
          <w:rFonts w:cs="Times New Roman"/>
          <w:color w:val="000000"/>
        </w:rPr>
        <w:t xml:space="preserve"> = .019) and agglomerative clustering (</w:t>
      </w:r>
      <w:r>
        <w:rPr>
          <w:rFonts w:cs="Times New Roman"/>
          <w:i/>
          <w:color w:val="000000"/>
        </w:rPr>
        <w:t>M</w:t>
      </w:r>
      <w:r>
        <w:rPr>
          <w:rFonts w:cs="Times New Roman"/>
          <w:color w:val="000000"/>
        </w:rPr>
        <w:t xml:space="preserve"> = .118, </w:t>
      </w:r>
      <w:r>
        <w:rPr>
          <w:rFonts w:cs="Times New Roman"/>
          <w:i/>
          <w:color w:val="000000"/>
        </w:rPr>
        <w:t>SD</w:t>
      </w:r>
      <w:r>
        <w:rPr>
          <w:rFonts w:cs="Times New Roman"/>
          <w:color w:val="000000"/>
        </w:rPr>
        <w:t xml:space="preserve"> = .040). All three far exceeded the permutation baseline (</w:t>
      </w:r>
      <w:r>
        <w:rPr>
          <w:rFonts w:cs="Times New Roman"/>
          <w:i/>
          <w:color w:val="000000"/>
        </w:rPr>
        <w:t>M</w:t>
      </w:r>
      <w:r>
        <w:rPr>
          <w:rFonts w:cs="Times New Roman"/>
          <w:color w:val="000000"/>
        </w:rPr>
        <w:t xml:space="preserve"> = −.013, </w:t>
      </w:r>
      <w:r>
        <w:rPr>
          <w:rFonts w:cs="Times New Roman"/>
          <w:i/>
          <w:color w:val="000000"/>
        </w:rPr>
        <w:t>SD</w:t>
      </w:r>
      <w:r>
        <w:rPr>
          <w:rFonts w:cs="Times New Roman"/>
          <w:color w:val="000000"/>
        </w:rPr>
        <w:t xml:space="preserve"> = .006). The one-way ANOVA was significant, </w:t>
      </w:r>
      <w:r>
        <w:rPr>
          <w:rFonts w:cs="Times New Roman"/>
          <w:i/>
          <w:color w:val="000000"/>
        </w:rPr>
        <w:t>F</w:t>
      </w:r>
      <w:r>
        <w:rPr>
          <w:rFonts w:cs="Times New Roman"/>
          <w:color w:val="000000"/>
        </w:rPr>
        <w:t xml:space="preserve">(2, 156) = 91.33, </w:t>
      </w:r>
      <w:r>
        <w:rPr>
          <w:rFonts w:cs="Times New Roman"/>
          <w:i/>
          <w:color w:val="000000"/>
        </w:rPr>
        <w:t>p</w:t>
      </w:r>
      <w:r>
        <w:rPr>
          <w:rFonts w:cs="Times New Roman"/>
          <w:color w:val="000000"/>
        </w:rPr>
        <w:t xml:space="preserve"> &lt; .001, η</w:t>
      </w:r>
      <w:r>
        <w:rPr>
          <w:rFonts w:cs="Times New Roman"/>
          <w:color w:val="000000"/>
          <w:vertAlign w:val="superscript"/>
        </w:rPr>
        <w:t>2</w:t>
      </w:r>
      <w:r>
        <w:rPr>
          <w:rFonts w:cs="Times New Roman"/>
          <w:color w:val="000000"/>
        </w:rPr>
        <w:t xml:space="preserve"> = .54, and the result held under Welch's correction, </w:t>
      </w:r>
      <w:r>
        <w:rPr>
          <w:rFonts w:cs="Times New Roman"/>
          <w:i/>
          <w:color w:val="000000"/>
        </w:rPr>
        <w:t>F</w:t>
      </w:r>
      <w:r>
        <w:rPr>
          <w:rFonts w:cs="Times New Roman"/>
          <w:color w:val="000000"/>
        </w:rPr>
        <w:t xml:space="preserve">(2, 89.15) = 66.98, </w:t>
      </w:r>
      <w:r>
        <w:rPr>
          <w:rFonts w:cs="Times New Roman"/>
          <w:i/>
          <w:color w:val="000000"/>
        </w:rPr>
        <w:t>p</w:t>
      </w:r>
      <w:r>
        <w:rPr>
          <w:rFonts w:cs="Times New Roman"/>
          <w:color w:val="000000"/>
        </w:rPr>
        <w:t xml:space="preserve"> &lt; .001, and the Kruskal–Wallis test, </w:t>
      </w:r>
      <w:r>
        <w:rPr>
          <w:rFonts w:cs="Times New Roman"/>
          <w:i/>
          <w:color w:val="000000"/>
        </w:rPr>
        <w:t>H</w:t>
      </w:r>
      <w:r>
        <w:rPr>
          <w:rFonts w:cs="Times New Roman"/>
          <w:color w:val="000000"/>
        </w:rPr>
        <w:t xml:space="preserve">(2) = 86.82, </w:t>
      </w:r>
      <w:r>
        <w:rPr>
          <w:rFonts w:cs="Times New Roman"/>
          <w:i/>
          <w:color w:val="000000"/>
        </w:rPr>
        <w:t>p</w:t>
      </w:r>
      <w:r>
        <w:rPr>
          <w:rFonts w:cs="Times New Roman"/>
          <w:color w:val="000000"/>
        </w:rPr>
        <w:t xml:space="preserve"> &lt; .001. Every pairwise difference was significant under both Tukey and Games–Howell comparisons (Table 11). The null hypothesis is rejected.</w:t>
      </w:r>
    </w:p>
    <w:p w14:paraId="262FE1F0" w14:textId="77777777" w:rsidR="00552BE8" w:rsidRDefault="00000000">
      <w:pPr>
        <w:keepNext/>
        <w:spacing w:before="240"/>
      </w:pPr>
      <w:r>
        <w:rPr>
          <w:rFonts w:cs="Times New Roman"/>
          <w:b/>
          <w:color w:val="000000"/>
        </w:rPr>
        <w:t>Table 10</w:t>
      </w:r>
    </w:p>
    <w:p w14:paraId="15FB8856" w14:textId="77777777" w:rsidR="00552BE8" w:rsidRDefault="00000000">
      <w:pPr>
        <w:keepNext/>
      </w:pPr>
      <w:r>
        <w:rPr>
          <w:rFonts w:cs="Times New Roman"/>
          <w:i/>
          <w:color w:val="000000"/>
        </w:rPr>
        <w:t>Cluster Quality by Algorithm</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448"/>
        <w:gridCol w:w="1152"/>
        <w:gridCol w:w="1440"/>
        <w:gridCol w:w="1440"/>
        <w:gridCol w:w="1440"/>
        <w:gridCol w:w="1440"/>
      </w:tblGrid>
      <w:tr w:rsidR="00552BE8" w14:paraId="28E07E32" w14:textId="77777777">
        <w:trPr>
          <w:cantSplit/>
          <w:tblHeader/>
          <w:jc w:val="center"/>
        </w:trPr>
        <w:tc>
          <w:tcPr>
            <w:tcW w:w="2448" w:type="dxa"/>
            <w:tcBorders>
              <w:bottom w:val="single" w:sz="6" w:space="0" w:color="000000"/>
            </w:tcBorders>
          </w:tcPr>
          <w:p w14:paraId="6DA9FE0B" w14:textId="77777777" w:rsidR="00552BE8" w:rsidRDefault="00000000">
            <w:pPr>
              <w:keepNext/>
              <w:spacing w:before="40" w:after="40" w:line="240" w:lineRule="auto"/>
              <w:jc w:val="center"/>
            </w:pPr>
            <w:r>
              <w:rPr>
                <w:rFonts w:cs="Times New Roman"/>
                <w:color w:val="000000"/>
                <w:sz w:val="20"/>
              </w:rPr>
              <w:t>Algorithm</w:t>
            </w:r>
          </w:p>
        </w:tc>
        <w:tc>
          <w:tcPr>
            <w:tcW w:w="1152" w:type="dxa"/>
            <w:tcBorders>
              <w:bottom w:val="single" w:sz="6" w:space="0" w:color="000000"/>
            </w:tcBorders>
          </w:tcPr>
          <w:p w14:paraId="2D83CBAE" w14:textId="77777777" w:rsidR="00552BE8" w:rsidRDefault="00000000">
            <w:pPr>
              <w:keepNext/>
              <w:spacing w:before="40" w:after="40" w:line="240" w:lineRule="auto"/>
              <w:jc w:val="center"/>
            </w:pPr>
            <w:r>
              <w:rPr>
                <w:rFonts w:cs="Times New Roman"/>
                <w:i/>
                <w:color w:val="000000"/>
                <w:sz w:val="20"/>
              </w:rPr>
              <w:t>n</w:t>
            </w:r>
            <w:r>
              <w:rPr>
                <w:rFonts w:cs="Times New Roman"/>
                <w:color w:val="000000"/>
                <w:sz w:val="20"/>
              </w:rPr>
              <w:t xml:space="preserve"> runs</w:t>
            </w:r>
          </w:p>
        </w:tc>
        <w:tc>
          <w:tcPr>
            <w:tcW w:w="1440" w:type="dxa"/>
            <w:tcBorders>
              <w:bottom w:val="single" w:sz="6" w:space="0" w:color="000000"/>
            </w:tcBorders>
          </w:tcPr>
          <w:p w14:paraId="3429AA67" w14:textId="77777777" w:rsidR="00552BE8" w:rsidRDefault="00000000">
            <w:pPr>
              <w:keepNext/>
              <w:spacing w:before="40" w:after="40" w:line="240" w:lineRule="auto"/>
              <w:jc w:val="center"/>
            </w:pPr>
            <w:r>
              <w:rPr>
                <w:rFonts w:cs="Times New Roman"/>
                <w:color w:val="000000"/>
                <w:sz w:val="20"/>
              </w:rPr>
              <w:t xml:space="preserve">Silhouette </w:t>
            </w:r>
            <w:r>
              <w:rPr>
                <w:rFonts w:cs="Times New Roman"/>
                <w:i/>
                <w:color w:val="000000"/>
                <w:sz w:val="20"/>
              </w:rPr>
              <w:t>M</w:t>
            </w:r>
          </w:p>
        </w:tc>
        <w:tc>
          <w:tcPr>
            <w:tcW w:w="1440" w:type="dxa"/>
            <w:tcBorders>
              <w:bottom w:val="single" w:sz="6" w:space="0" w:color="000000"/>
            </w:tcBorders>
          </w:tcPr>
          <w:p w14:paraId="3D7B033D" w14:textId="77777777" w:rsidR="00552BE8" w:rsidRDefault="00000000">
            <w:pPr>
              <w:keepNext/>
              <w:spacing w:before="40" w:after="40" w:line="240" w:lineRule="auto"/>
              <w:jc w:val="center"/>
            </w:pPr>
            <w:r>
              <w:rPr>
                <w:rFonts w:cs="Times New Roman"/>
                <w:color w:val="000000"/>
                <w:sz w:val="20"/>
              </w:rPr>
              <w:t xml:space="preserve">Silhouette </w:t>
            </w:r>
            <w:r>
              <w:rPr>
                <w:rFonts w:cs="Times New Roman"/>
                <w:i/>
                <w:color w:val="000000"/>
                <w:sz w:val="20"/>
              </w:rPr>
              <w:t>SD</w:t>
            </w:r>
          </w:p>
        </w:tc>
        <w:tc>
          <w:tcPr>
            <w:tcW w:w="1440" w:type="dxa"/>
            <w:tcBorders>
              <w:bottom w:val="single" w:sz="6" w:space="0" w:color="000000"/>
            </w:tcBorders>
          </w:tcPr>
          <w:p w14:paraId="3338227D" w14:textId="77777777" w:rsidR="00552BE8" w:rsidRDefault="00000000">
            <w:pPr>
              <w:keepNext/>
              <w:spacing w:before="40" w:after="40" w:line="240" w:lineRule="auto"/>
              <w:jc w:val="center"/>
            </w:pPr>
            <w:r>
              <w:rPr>
                <w:rFonts w:cs="Times New Roman"/>
                <w:color w:val="000000"/>
                <w:sz w:val="20"/>
              </w:rPr>
              <w:t xml:space="preserve">Davies–Bouldin </w:t>
            </w:r>
            <w:r>
              <w:rPr>
                <w:rFonts w:cs="Times New Roman"/>
                <w:i/>
                <w:color w:val="000000"/>
                <w:sz w:val="20"/>
              </w:rPr>
              <w:t>M</w:t>
            </w:r>
          </w:p>
        </w:tc>
        <w:tc>
          <w:tcPr>
            <w:tcW w:w="1440" w:type="dxa"/>
            <w:tcBorders>
              <w:bottom w:val="single" w:sz="6" w:space="0" w:color="000000"/>
            </w:tcBorders>
          </w:tcPr>
          <w:p w14:paraId="0B8FDB66" w14:textId="77777777" w:rsidR="00552BE8" w:rsidRDefault="00000000">
            <w:pPr>
              <w:keepNext/>
              <w:spacing w:before="40" w:after="40" w:line="240" w:lineRule="auto"/>
              <w:jc w:val="center"/>
            </w:pPr>
            <w:r>
              <w:rPr>
                <w:rFonts w:cs="Times New Roman"/>
                <w:color w:val="000000"/>
                <w:sz w:val="20"/>
              </w:rPr>
              <w:t xml:space="preserve">Davies–Bouldin </w:t>
            </w:r>
            <w:r>
              <w:rPr>
                <w:rFonts w:cs="Times New Roman"/>
                <w:i/>
                <w:color w:val="000000"/>
                <w:sz w:val="20"/>
              </w:rPr>
              <w:t>SD</w:t>
            </w:r>
          </w:p>
        </w:tc>
      </w:tr>
      <w:tr w:rsidR="00552BE8" w14:paraId="5A845B40" w14:textId="77777777">
        <w:trPr>
          <w:cantSplit/>
          <w:jc w:val="center"/>
        </w:trPr>
        <w:tc>
          <w:tcPr>
            <w:tcW w:w="2448" w:type="dxa"/>
          </w:tcPr>
          <w:p w14:paraId="47560919" w14:textId="77777777" w:rsidR="00552BE8" w:rsidRDefault="00000000">
            <w:pPr>
              <w:keepNext/>
              <w:spacing w:before="40" w:after="40" w:line="240" w:lineRule="auto"/>
            </w:pPr>
            <w:r>
              <w:rPr>
                <w:rFonts w:cs="Times New Roman"/>
                <w:color w:val="000000"/>
                <w:sz w:val="20"/>
              </w:rPr>
              <w:t>K-Means</w:t>
            </w:r>
          </w:p>
        </w:tc>
        <w:tc>
          <w:tcPr>
            <w:tcW w:w="1152" w:type="dxa"/>
          </w:tcPr>
          <w:p w14:paraId="4AA7E21E" w14:textId="77777777" w:rsidR="00552BE8" w:rsidRDefault="00000000">
            <w:pPr>
              <w:keepNext/>
              <w:spacing w:before="40" w:after="40" w:line="240" w:lineRule="auto"/>
              <w:jc w:val="center"/>
            </w:pPr>
            <w:r>
              <w:rPr>
                <w:rFonts w:cs="Times New Roman"/>
                <w:color w:val="000000"/>
                <w:sz w:val="20"/>
              </w:rPr>
              <w:t>53</w:t>
            </w:r>
          </w:p>
        </w:tc>
        <w:tc>
          <w:tcPr>
            <w:tcW w:w="1440" w:type="dxa"/>
          </w:tcPr>
          <w:p w14:paraId="259A712A" w14:textId="77777777" w:rsidR="00552BE8" w:rsidRDefault="00000000">
            <w:pPr>
              <w:keepNext/>
              <w:spacing w:before="40" w:after="40" w:line="240" w:lineRule="auto"/>
              <w:jc w:val="center"/>
            </w:pPr>
            <w:r>
              <w:rPr>
                <w:rFonts w:cs="Times New Roman"/>
                <w:color w:val="000000"/>
                <w:sz w:val="20"/>
              </w:rPr>
              <w:t>.147</w:t>
            </w:r>
          </w:p>
        </w:tc>
        <w:tc>
          <w:tcPr>
            <w:tcW w:w="1440" w:type="dxa"/>
          </w:tcPr>
          <w:p w14:paraId="30F4310D" w14:textId="77777777" w:rsidR="00552BE8" w:rsidRDefault="00000000">
            <w:pPr>
              <w:keepNext/>
              <w:spacing w:before="40" w:after="40" w:line="240" w:lineRule="auto"/>
              <w:jc w:val="center"/>
            </w:pPr>
            <w:r>
              <w:rPr>
                <w:rFonts w:cs="Times New Roman"/>
                <w:color w:val="000000"/>
                <w:sz w:val="20"/>
              </w:rPr>
              <w:t>.019</w:t>
            </w:r>
          </w:p>
        </w:tc>
        <w:tc>
          <w:tcPr>
            <w:tcW w:w="1440" w:type="dxa"/>
          </w:tcPr>
          <w:p w14:paraId="230A7C91" w14:textId="77777777" w:rsidR="00552BE8" w:rsidRDefault="00000000">
            <w:pPr>
              <w:keepNext/>
              <w:spacing w:before="40" w:after="40" w:line="240" w:lineRule="auto"/>
              <w:jc w:val="center"/>
            </w:pPr>
            <w:r>
              <w:rPr>
                <w:rFonts w:cs="Times New Roman"/>
                <w:color w:val="000000"/>
                <w:sz w:val="20"/>
              </w:rPr>
              <w:t>3.129</w:t>
            </w:r>
          </w:p>
        </w:tc>
        <w:tc>
          <w:tcPr>
            <w:tcW w:w="1440" w:type="dxa"/>
          </w:tcPr>
          <w:p w14:paraId="64598D08" w14:textId="77777777" w:rsidR="00552BE8" w:rsidRDefault="00000000">
            <w:pPr>
              <w:keepNext/>
              <w:spacing w:before="40" w:after="40" w:line="240" w:lineRule="auto"/>
              <w:jc w:val="center"/>
            </w:pPr>
            <w:r>
              <w:rPr>
                <w:rFonts w:cs="Times New Roman"/>
                <w:color w:val="000000"/>
                <w:sz w:val="20"/>
              </w:rPr>
              <w:t>0.113</w:t>
            </w:r>
          </w:p>
        </w:tc>
      </w:tr>
      <w:tr w:rsidR="00552BE8" w14:paraId="38AF0435" w14:textId="77777777">
        <w:trPr>
          <w:cantSplit/>
          <w:jc w:val="center"/>
        </w:trPr>
        <w:tc>
          <w:tcPr>
            <w:tcW w:w="2448" w:type="dxa"/>
          </w:tcPr>
          <w:p w14:paraId="22AD7CF2" w14:textId="77777777" w:rsidR="00552BE8" w:rsidRDefault="00000000">
            <w:pPr>
              <w:keepNext/>
              <w:spacing w:before="40" w:after="40" w:line="240" w:lineRule="auto"/>
            </w:pPr>
            <w:r>
              <w:rPr>
                <w:rFonts w:cs="Times New Roman"/>
                <w:color w:val="000000"/>
                <w:sz w:val="20"/>
              </w:rPr>
              <w:t>Agglomerative (Ward)</w:t>
            </w:r>
          </w:p>
        </w:tc>
        <w:tc>
          <w:tcPr>
            <w:tcW w:w="1152" w:type="dxa"/>
          </w:tcPr>
          <w:p w14:paraId="749F0975" w14:textId="77777777" w:rsidR="00552BE8" w:rsidRDefault="00000000">
            <w:pPr>
              <w:keepNext/>
              <w:spacing w:before="40" w:after="40" w:line="240" w:lineRule="auto"/>
              <w:jc w:val="center"/>
            </w:pPr>
            <w:r>
              <w:rPr>
                <w:rFonts w:cs="Times New Roman"/>
                <w:color w:val="000000"/>
                <w:sz w:val="20"/>
              </w:rPr>
              <w:t>53</w:t>
            </w:r>
          </w:p>
        </w:tc>
        <w:tc>
          <w:tcPr>
            <w:tcW w:w="1440" w:type="dxa"/>
          </w:tcPr>
          <w:p w14:paraId="143ABA87" w14:textId="77777777" w:rsidR="00552BE8" w:rsidRDefault="00000000">
            <w:pPr>
              <w:keepNext/>
              <w:spacing w:before="40" w:after="40" w:line="240" w:lineRule="auto"/>
              <w:jc w:val="center"/>
            </w:pPr>
            <w:r>
              <w:rPr>
                <w:rFonts w:cs="Times New Roman"/>
                <w:color w:val="000000"/>
                <w:sz w:val="20"/>
              </w:rPr>
              <w:t>.118</w:t>
            </w:r>
          </w:p>
        </w:tc>
        <w:tc>
          <w:tcPr>
            <w:tcW w:w="1440" w:type="dxa"/>
          </w:tcPr>
          <w:p w14:paraId="2C128B9C" w14:textId="77777777" w:rsidR="00552BE8" w:rsidRDefault="00000000">
            <w:pPr>
              <w:keepNext/>
              <w:spacing w:before="40" w:after="40" w:line="240" w:lineRule="auto"/>
              <w:jc w:val="center"/>
            </w:pPr>
            <w:r>
              <w:rPr>
                <w:rFonts w:cs="Times New Roman"/>
                <w:color w:val="000000"/>
                <w:sz w:val="20"/>
              </w:rPr>
              <w:t>.040</w:t>
            </w:r>
          </w:p>
        </w:tc>
        <w:tc>
          <w:tcPr>
            <w:tcW w:w="1440" w:type="dxa"/>
          </w:tcPr>
          <w:p w14:paraId="5E82ACD9" w14:textId="77777777" w:rsidR="00552BE8" w:rsidRDefault="00000000">
            <w:pPr>
              <w:keepNext/>
              <w:spacing w:before="40" w:after="40" w:line="240" w:lineRule="auto"/>
              <w:jc w:val="center"/>
            </w:pPr>
            <w:r>
              <w:rPr>
                <w:rFonts w:cs="Times New Roman"/>
                <w:color w:val="000000"/>
                <w:sz w:val="20"/>
              </w:rPr>
              <w:t>3.550</w:t>
            </w:r>
          </w:p>
        </w:tc>
        <w:tc>
          <w:tcPr>
            <w:tcW w:w="1440" w:type="dxa"/>
          </w:tcPr>
          <w:p w14:paraId="562DDE1E" w14:textId="77777777" w:rsidR="00552BE8" w:rsidRDefault="00000000">
            <w:pPr>
              <w:keepNext/>
              <w:spacing w:before="40" w:after="40" w:line="240" w:lineRule="auto"/>
              <w:jc w:val="center"/>
            </w:pPr>
            <w:r>
              <w:rPr>
                <w:rFonts w:cs="Times New Roman"/>
                <w:color w:val="000000"/>
                <w:sz w:val="20"/>
              </w:rPr>
              <w:t>0.269</w:t>
            </w:r>
          </w:p>
        </w:tc>
      </w:tr>
      <w:tr w:rsidR="00552BE8" w14:paraId="0BDFB54D" w14:textId="77777777">
        <w:trPr>
          <w:cantSplit/>
          <w:jc w:val="center"/>
        </w:trPr>
        <w:tc>
          <w:tcPr>
            <w:tcW w:w="2448" w:type="dxa"/>
          </w:tcPr>
          <w:p w14:paraId="2D4140E5" w14:textId="77777777" w:rsidR="00552BE8" w:rsidRDefault="00000000">
            <w:pPr>
              <w:keepNext/>
              <w:spacing w:before="40" w:after="40" w:line="240" w:lineRule="auto"/>
            </w:pPr>
            <w:r>
              <w:rPr>
                <w:rFonts w:cs="Times New Roman"/>
                <w:color w:val="000000"/>
                <w:sz w:val="20"/>
              </w:rPr>
              <w:t>HDBSCAN</w:t>
            </w:r>
          </w:p>
        </w:tc>
        <w:tc>
          <w:tcPr>
            <w:tcW w:w="1152" w:type="dxa"/>
          </w:tcPr>
          <w:p w14:paraId="3B634A4A" w14:textId="77777777" w:rsidR="00552BE8" w:rsidRDefault="00000000">
            <w:pPr>
              <w:keepNext/>
              <w:spacing w:before="40" w:after="40" w:line="240" w:lineRule="auto"/>
              <w:jc w:val="center"/>
            </w:pPr>
            <w:r>
              <w:rPr>
                <w:rFonts w:cs="Times New Roman"/>
                <w:color w:val="000000"/>
                <w:sz w:val="20"/>
              </w:rPr>
              <w:t>53</w:t>
            </w:r>
          </w:p>
        </w:tc>
        <w:tc>
          <w:tcPr>
            <w:tcW w:w="1440" w:type="dxa"/>
          </w:tcPr>
          <w:p w14:paraId="6B25BC17" w14:textId="77777777" w:rsidR="00552BE8" w:rsidRDefault="00000000">
            <w:pPr>
              <w:keepNext/>
              <w:spacing w:before="40" w:after="40" w:line="240" w:lineRule="auto"/>
              <w:jc w:val="center"/>
            </w:pPr>
            <w:r>
              <w:rPr>
                <w:rFonts w:cs="Times New Roman"/>
                <w:color w:val="000000"/>
                <w:sz w:val="20"/>
              </w:rPr>
              <w:t>.211</w:t>
            </w:r>
          </w:p>
        </w:tc>
        <w:tc>
          <w:tcPr>
            <w:tcW w:w="1440" w:type="dxa"/>
          </w:tcPr>
          <w:p w14:paraId="21ADBBF0" w14:textId="77777777" w:rsidR="00552BE8" w:rsidRDefault="00000000">
            <w:pPr>
              <w:keepNext/>
              <w:spacing w:before="40" w:after="40" w:line="240" w:lineRule="auto"/>
              <w:jc w:val="center"/>
            </w:pPr>
            <w:r>
              <w:rPr>
                <w:rFonts w:cs="Times New Roman"/>
                <w:color w:val="000000"/>
                <w:sz w:val="20"/>
              </w:rPr>
              <w:t>.044</w:t>
            </w:r>
          </w:p>
        </w:tc>
        <w:tc>
          <w:tcPr>
            <w:tcW w:w="1440" w:type="dxa"/>
          </w:tcPr>
          <w:p w14:paraId="210FAA26" w14:textId="77777777" w:rsidR="00552BE8" w:rsidRDefault="00000000">
            <w:pPr>
              <w:keepNext/>
              <w:spacing w:before="40" w:after="40" w:line="240" w:lineRule="auto"/>
              <w:jc w:val="center"/>
            </w:pPr>
            <w:r>
              <w:rPr>
                <w:rFonts w:cs="Times New Roman"/>
                <w:color w:val="000000"/>
                <w:sz w:val="20"/>
              </w:rPr>
              <w:t>2.657</w:t>
            </w:r>
          </w:p>
        </w:tc>
        <w:tc>
          <w:tcPr>
            <w:tcW w:w="1440" w:type="dxa"/>
          </w:tcPr>
          <w:p w14:paraId="70FF43FA" w14:textId="77777777" w:rsidR="00552BE8" w:rsidRDefault="00000000">
            <w:pPr>
              <w:keepNext/>
              <w:spacing w:before="40" w:after="40" w:line="240" w:lineRule="auto"/>
              <w:jc w:val="center"/>
            </w:pPr>
            <w:r>
              <w:rPr>
                <w:rFonts w:cs="Times New Roman"/>
                <w:color w:val="000000"/>
                <w:sz w:val="20"/>
              </w:rPr>
              <w:t>0.241</w:t>
            </w:r>
          </w:p>
        </w:tc>
      </w:tr>
      <w:tr w:rsidR="00552BE8" w14:paraId="15BFC56E" w14:textId="77777777">
        <w:trPr>
          <w:cantSplit/>
          <w:jc w:val="center"/>
        </w:trPr>
        <w:tc>
          <w:tcPr>
            <w:tcW w:w="2448" w:type="dxa"/>
          </w:tcPr>
          <w:p w14:paraId="203AF89B" w14:textId="77777777" w:rsidR="00552BE8" w:rsidRDefault="00000000">
            <w:pPr>
              <w:spacing w:before="40" w:after="40" w:line="240" w:lineRule="auto"/>
            </w:pPr>
            <w:r>
              <w:rPr>
                <w:rFonts w:cs="Times New Roman"/>
                <w:color w:val="000000"/>
                <w:sz w:val="20"/>
              </w:rPr>
              <w:t>Permutation baseline</w:t>
            </w:r>
          </w:p>
        </w:tc>
        <w:tc>
          <w:tcPr>
            <w:tcW w:w="1152" w:type="dxa"/>
          </w:tcPr>
          <w:p w14:paraId="11601D8A" w14:textId="77777777" w:rsidR="00552BE8" w:rsidRDefault="00000000">
            <w:pPr>
              <w:spacing w:before="40" w:after="40" w:line="240" w:lineRule="auto"/>
              <w:jc w:val="center"/>
            </w:pPr>
            <w:r>
              <w:rPr>
                <w:rFonts w:cs="Times New Roman"/>
                <w:color w:val="000000"/>
                <w:sz w:val="20"/>
              </w:rPr>
              <w:t>53</w:t>
            </w:r>
          </w:p>
        </w:tc>
        <w:tc>
          <w:tcPr>
            <w:tcW w:w="1440" w:type="dxa"/>
          </w:tcPr>
          <w:p w14:paraId="2F59F8B2" w14:textId="77777777" w:rsidR="00552BE8" w:rsidRDefault="00000000">
            <w:pPr>
              <w:spacing w:before="40" w:after="40" w:line="240" w:lineRule="auto"/>
              <w:jc w:val="center"/>
            </w:pPr>
            <w:r>
              <w:rPr>
                <w:rFonts w:cs="Times New Roman"/>
                <w:color w:val="000000"/>
                <w:sz w:val="20"/>
              </w:rPr>
              <w:t>−.013</w:t>
            </w:r>
          </w:p>
        </w:tc>
        <w:tc>
          <w:tcPr>
            <w:tcW w:w="1440" w:type="dxa"/>
          </w:tcPr>
          <w:p w14:paraId="29A69C08" w14:textId="77777777" w:rsidR="00552BE8" w:rsidRDefault="00000000">
            <w:pPr>
              <w:spacing w:before="40" w:after="40" w:line="240" w:lineRule="auto"/>
              <w:jc w:val="center"/>
            </w:pPr>
            <w:r>
              <w:rPr>
                <w:rFonts w:cs="Times New Roman"/>
                <w:color w:val="000000"/>
                <w:sz w:val="20"/>
              </w:rPr>
              <w:t>.006</w:t>
            </w:r>
          </w:p>
        </w:tc>
        <w:tc>
          <w:tcPr>
            <w:tcW w:w="1440" w:type="dxa"/>
          </w:tcPr>
          <w:p w14:paraId="77BCB0CD" w14:textId="77777777" w:rsidR="00552BE8" w:rsidRDefault="00000000">
            <w:pPr>
              <w:spacing w:before="40" w:after="40" w:line="240" w:lineRule="auto"/>
              <w:jc w:val="center"/>
            </w:pPr>
            <w:r>
              <w:rPr>
                <w:rFonts w:cs="Times New Roman"/>
                <w:color w:val="000000"/>
                <w:sz w:val="20"/>
              </w:rPr>
              <w:t>—</w:t>
            </w:r>
          </w:p>
        </w:tc>
        <w:tc>
          <w:tcPr>
            <w:tcW w:w="1440" w:type="dxa"/>
          </w:tcPr>
          <w:p w14:paraId="1CD796C5" w14:textId="77777777" w:rsidR="00552BE8" w:rsidRDefault="00000000">
            <w:pPr>
              <w:spacing w:before="40" w:after="40" w:line="240" w:lineRule="auto"/>
              <w:jc w:val="center"/>
            </w:pPr>
            <w:r>
              <w:rPr>
                <w:rFonts w:cs="Times New Roman"/>
                <w:color w:val="000000"/>
                <w:sz w:val="20"/>
              </w:rPr>
              <w:t>—</w:t>
            </w:r>
          </w:p>
        </w:tc>
      </w:tr>
    </w:tbl>
    <w:p w14:paraId="7905D9D6" w14:textId="77777777" w:rsidR="00552BE8" w:rsidRDefault="00000000">
      <w:pPr>
        <w:spacing w:after="240"/>
      </w:pPr>
      <w:r>
        <w:rPr>
          <w:rFonts w:cs="Times New Roman"/>
          <w:i/>
          <w:color w:val="000000"/>
        </w:rPr>
        <w:t>Note.</w:t>
      </w:r>
      <w:r>
        <w:rPr>
          <w:rFonts w:cs="Times New Roman"/>
          <w:color w:val="000000"/>
        </w:rPr>
        <w:t xml:space="preserve"> Each run clusters an independent random subsample of 500 golden dialogues. The permutation baseline shuffles K-Means labels within each subsample.</w:t>
      </w:r>
    </w:p>
    <w:p w14:paraId="7082CE84" w14:textId="77777777" w:rsidR="00552BE8" w:rsidRDefault="00000000">
      <w:pPr>
        <w:keepNext/>
        <w:spacing w:before="240"/>
      </w:pPr>
      <w:r>
        <w:rPr>
          <w:rFonts w:cs="Times New Roman"/>
          <w:b/>
          <w:color w:val="000000"/>
        </w:rPr>
        <w:lastRenderedPageBreak/>
        <w:t>Table 11</w:t>
      </w:r>
    </w:p>
    <w:p w14:paraId="65398DD2" w14:textId="77777777" w:rsidR="00552BE8" w:rsidRDefault="00000000">
      <w:pPr>
        <w:keepNext/>
      </w:pPr>
      <w:r>
        <w:rPr>
          <w:rFonts w:cs="Times New Roman"/>
          <w:i/>
          <w:color w:val="000000"/>
        </w:rPr>
        <w:t>Pairwise Comparisons of Mean Silhouette</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880"/>
        <w:gridCol w:w="1584"/>
        <w:gridCol w:w="2016"/>
        <w:gridCol w:w="1296"/>
        <w:gridCol w:w="1584"/>
      </w:tblGrid>
      <w:tr w:rsidR="00552BE8" w14:paraId="62769B63" w14:textId="77777777">
        <w:trPr>
          <w:cantSplit/>
          <w:tblHeader/>
          <w:jc w:val="center"/>
        </w:trPr>
        <w:tc>
          <w:tcPr>
            <w:tcW w:w="2880" w:type="dxa"/>
            <w:tcBorders>
              <w:bottom w:val="single" w:sz="6" w:space="0" w:color="000000"/>
            </w:tcBorders>
          </w:tcPr>
          <w:p w14:paraId="6C029278" w14:textId="77777777" w:rsidR="00552BE8" w:rsidRDefault="00000000">
            <w:pPr>
              <w:keepNext/>
              <w:spacing w:before="40" w:after="40" w:line="240" w:lineRule="auto"/>
              <w:jc w:val="center"/>
            </w:pPr>
            <w:r>
              <w:rPr>
                <w:rFonts w:cs="Times New Roman"/>
                <w:color w:val="000000"/>
                <w:sz w:val="20"/>
              </w:rPr>
              <w:t>Comparison</w:t>
            </w:r>
          </w:p>
        </w:tc>
        <w:tc>
          <w:tcPr>
            <w:tcW w:w="1584" w:type="dxa"/>
            <w:tcBorders>
              <w:bottom w:val="single" w:sz="6" w:space="0" w:color="000000"/>
            </w:tcBorders>
          </w:tcPr>
          <w:p w14:paraId="39B9F5FD" w14:textId="77777777" w:rsidR="00552BE8" w:rsidRDefault="00000000">
            <w:pPr>
              <w:keepNext/>
              <w:spacing w:before="40" w:after="40" w:line="240" w:lineRule="auto"/>
              <w:jc w:val="center"/>
            </w:pPr>
            <w:r>
              <w:rPr>
                <w:rFonts w:cs="Times New Roman"/>
                <w:color w:val="000000"/>
                <w:sz w:val="20"/>
              </w:rPr>
              <w:t>Mean difference</w:t>
            </w:r>
          </w:p>
        </w:tc>
        <w:tc>
          <w:tcPr>
            <w:tcW w:w="2016" w:type="dxa"/>
            <w:tcBorders>
              <w:bottom w:val="single" w:sz="6" w:space="0" w:color="000000"/>
            </w:tcBorders>
          </w:tcPr>
          <w:p w14:paraId="2E1EB012" w14:textId="77777777" w:rsidR="00552BE8" w:rsidRDefault="00000000">
            <w:pPr>
              <w:keepNext/>
              <w:spacing w:before="40" w:after="40" w:line="240" w:lineRule="auto"/>
              <w:jc w:val="center"/>
            </w:pPr>
            <w:r>
              <w:rPr>
                <w:rFonts w:cs="Times New Roman"/>
                <w:color w:val="000000"/>
                <w:sz w:val="20"/>
              </w:rPr>
              <w:t>95% CI (Tukey)</w:t>
            </w:r>
          </w:p>
        </w:tc>
        <w:tc>
          <w:tcPr>
            <w:tcW w:w="1296" w:type="dxa"/>
            <w:tcBorders>
              <w:bottom w:val="single" w:sz="6" w:space="0" w:color="000000"/>
            </w:tcBorders>
          </w:tcPr>
          <w:p w14:paraId="6A556F1D" w14:textId="77777777" w:rsidR="00552BE8" w:rsidRDefault="00000000">
            <w:pPr>
              <w:keepNext/>
              <w:spacing w:before="40" w:after="40" w:line="240" w:lineRule="auto"/>
              <w:jc w:val="center"/>
            </w:pPr>
            <w:r>
              <w:rPr>
                <w:rFonts w:cs="Times New Roman"/>
                <w:i/>
                <w:color w:val="000000"/>
                <w:sz w:val="20"/>
              </w:rPr>
              <w:t>p</w:t>
            </w:r>
            <w:r>
              <w:rPr>
                <w:rFonts w:cs="Times New Roman"/>
                <w:color w:val="000000"/>
                <w:sz w:val="20"/>
              </w:rPr>
              <w:t xml:space="preserve"> (Tukey)</w:t>
            </w:r>
          </w:p>
        </w:tc>
        <w:tc>
          <w:tcPr>
            <w:tcW w:w="1584" w:type="dxa"/>
            <w:tcBorders>
              <w:bottom w:val="single" w:sz="6" w:space="0" w:color="000000"/>
            </w:tcBorders>
          </w:tcPr>
          <w:p w14:paraId="6A949DCC" w14:textId="77777777" w:rsidR="00552BE8" w:rsidRDefault="00000000">
            <w:pPr>
              <w:keepNext/>
              <w:spacing w:before="40" w:after="40" w:line="240" w:lineRule="auto"/>
              <w:jc w:val="center"/>
            </w:pPr>
            <w:r>
              <w:rPr>
                <w:rFonts w:cs="Times New Roman"/>
                <w:i/>
                <w:color w:val="000000"/>
                <w:sz w:val="20"/>
              </w:rPr>
              <w:t>p</w:t>
            </w:r>
            <w:r>
              <w:rPr>
                <w:rFonts w:cs="Times New Roman"/>
                <w:color w:val="000000"/>
                <w:sz w:val="20"/>
              </w:rPr>
              <w:t xml:space="preserve"> (Games–Howell)</w:t>
            </w:r>
          </w:p>
        </w:tc>
      </w:tr>
      <w:tr w:rsidR="00552BE8" w14:paraId="133DF337" w14:textId="77777777">
        <w:trPr>
          <w:cantSplit/>
          <w:jc w:val="center"/>
        </w:trPr>
        <w:tc>
          <w:tcPr>
            <w:tcW w:w="2880" w:type="dxa"/>
          </w:tcPr>
          <w:p w14:paraId="7B33FD9A" w14:textId="77777777" w:rsidR="00552BE8" w:rsidRDefault="00000000">
            <w:pPr>
              <w:keepNext/>
              <w:spacing w:before="40" w:after="40" w:line="240" w:lineRule="auto"/>
            </w:pPr>
            <w:r>
              <w:rPr>
                <w:rFonts w:cs="Times New Roman"/>
                <w:color w:val="000000"/>
                <w:sz w:val="20"/>
              </w:rPr>
              <w:t>K-Means − Agglomerative</w:t>
            </w:r>
          </w:p>
        </w:tc>
        <w:tc>
          <w:tcPr>
            <w:tcW w:w="1584" w:type="dxa"/>
          </w:tcPr>
          <w:p w14:paraId="1494F894" w14:textId="77777777" w:rsidR="00552BE8" w:rsidRDefault="00000000">
            <w:pPr>
              <w:keepNext/>
              <w:spacing w:before="40" w:after="40" w:line="240" w:lineRule="auto"/>
              <w:jc w:val="center"/>
            </w:pPr>
            <w:r>
              <w:rPr>
                <w:rFonts w:cs="Times New Roman"/>
                <w:color w:val="000000"/>
                <w:sz w:val="20"/>
              </w:rPr>
              <w:t>.029</w:t>
            </w:r>
          </w:p>
        </w:tc>
        <w:tc>
          <w:tcPr>
            <w:tcW w:w="2016" w:type="dxa"/>
          </w:tcPr>
          <w:p w14:paraId="3211145E" w14:textId="77777777" w:rsidR="00552BE8" w:rsidRDefault="00000000">
            <w:pPr>
              <w:keepNext/>
              <w:spacing w:before="40" w:after="40" w:line="240" w:lineRule="auto"/>
              <w:jc w:val="center"/>
            </w:pPr>
            <w:r>
              <w:rPr>
                <w:rFonts w:cs="Times New Roman"/>
                <w:color w:val="000000"/>
                <w:sz w:val="20"/>
              </w:rPr>
              <w:t>[.013, .046]</w:t>
            </w:r>
          </w:p>
        </w:tc>
        <w:tc>
          <w:tcPr>
            <w:tcW w:w="1296" w:type="dxa"/>
          </w:tcPr>
          <w:p w14:paraId="54472261" w14:textId="77777777" w:rsidR="00552BE8" w:rsidRDefault="00000000">
            <w:pPr>
              <w:keepNext/>
              <w:spacing w:before="40" w:after="40" w:line="240" w:lineRule="auto"/>
              <w:jc w:val="center"/>
            </w:pPr>
            <w:r>
              <w:rPr>
                <w:rFonts w:cs="Times New Roman"/>
                <w:color w:val="000000"/>
                <w:sz w:val="20"/>
              </w:rPr>
              <w:t>&lt; .001</w:t>
            </w:r>
          </w:p>
        </w:tc>
        <w:tc>
          <w:tcPr>
            <w:tcW w:w="1584" w:type="dxa"/>
          </w:tcPr>
          <w:p w14:paraId="47FEC0F9" w14:textId="77777777" w:rsidR="00552BE8" w:rsidRDefault="00000000">
            <w:pPr>
              <w:keepNext/>
              <w:spacing w:before="40" w:after="40" w:line="240" w:lineRule="auto"/>
              <w:jc w:val="center"/>
            </w:pPr>
            <w:r>
              <w:rPr>
                <w:rFonts w:cs="Times New Roman"/>
                <w:color w:val="000000"/>
                <w:sz w:val="20"/>
              </w:rPr>
              <w:t>&lt; .001</w:t>
            </w:r>
          </w:p>
        </w:tc>
      </w:tr>
      <w:tr w:rsidR="00552BE8" w14:paraId="5B5DFC0C" w14:textId="77777777">
        <w:trPr>
          <w:cantSplit/>
          <w:jc w:val="center"/>
        </w:trPr>
        <w:tc>
          <w:tcPr>
            <w:tcW w:w="2880" w:type="dxa"/>
          </w:tcPr>
          <w:p w14:paraId="4AA847E4" w14:textId="77777777" w:rsidR="00552BE8" w:rsidRDefault="00000000">
            <w:pPr>
              <w:keepNext/>
              <w:spacing w:before="40" w:after="40" w:line="240" w:lineRule="auto"/>
            </w:pPr>
            <w:r>
              <w:rPr>
                <w:rFonts w:cs="Times New Roman"/>
                <w:color w:val="000000"/>
                <w:sz w:val="20"/>
              </w:rPr>
              <w:t>HDBSCAN − Agglomerative</w:t>
            </w:r>
          </w:p>
        </w:tc>
        <w:tc>
          <w:tcPr>
            <w:tcW w:w="1584" w:type="dxa"/>
          </w:tcPr>
          <w:p w14:paraId="34DAD789" w14:textId="77777777" w:rsidR="00552BE8" w:rsidRDefault="00000000">
            <w:pPr>
              <w:keepNext/>
              <w:spacing w:before="40" w:after="40" w:line="240" w:lineRule="auto"/>
              <w:jc w:val="center"/>
            </w:pPr>
            <w:r>
              <w:rPr>
                <w:rFonts w:cs="Times New Roman"/>
                <w:color w:val="000000"/>
                <w:sz w:val="20"/>
              </w:rPr>
              <w:t>.093</w:t>
            </w:r>
          </w:p>
        </w:tc>
        <w:tc>
          <w:tcPr>
            <w:tcW w:w="2016" w:type="dxa"/>
          </w:tcPr>
          <w:p w14:paraId="4A8B7737" w14:textId="77777777" w:rsidR="00552BE8" w:rsidRDefault="00000000">
            <w:pPr>
              <w:keepNext/>
              <w:spacing w:before="40" w:after="40" w:line="240" w:lineRule="auto"/>
              <w:jc w:val="center"/>
            </w:pPr>
            <w:r>
              <w:rPr>
                <w:rFonts w:cs="Times New Roman"/>
                <w:color w:val="000000"/>
                <w:sz w:val="20"/>
              </w:rPr>
              <w:t>[.076, .110]</w:t>
            </w:r>
          </w:p>
        </w:tc>
        <w:tc>
          <w:tcPr>
            <w:tcW w:w="1296" w:type="dxa"/>
          </w:tcPr>
          <w:p w14:paraId="636947A7" w14:textId="77777777" w:rsidR="00552BE8" w:rsidRDefault="00000000">
            <w:pPr>
              <w:keepNext/>
              <w:spacing w:before="40" w:after="40" w:line="240" w:lineRule="auto"/>
              <w:jc w:val="center"/>
            </w:pPr>
            <w:r>
              <w:rPr>
                <w:rFonts w:cs="Times New Roman"/>
                <w:color w:val="000000"/>
                <w:sz w:val="20"/>
              </w:rPr>
              <w:t>&lt; .001</w:t>
            </w:r>
          </w:p>
        </w:tc>
        <w:tc>
          <w:tcPr>
            <w:tcW w:w="1584" w:type="dxa"/>
          </w:tcPr>
          <w:p w14:paraId="58EEC73B" w14:textId="77777777" w:rsidR="00552BE8" w:rsidRDefault="00000000">
            <w:pPr>
              <w:keepNext/>
              <w:spacing w:before="40" w:after="40" w:line="240" w:lineRule="auto"/>
              <w:jc w:val="center"/>
            </w:pPr>
            <w:r>
              <w:rPr>
                <w:rFonts w:cs="Times New Roman"/>
                <w:color w:val="000000"/>
                <w:sz w:val="20"/>
              </w:rPr>
              <w:t>&lt; .001</w:t>
            </w:r>
          </w:p>
        </w:tc>
      </w:tr>
      <w:tr w:rsidR="00552BE8" w14:paraId="5C194A9E" w14:textId="77777777">
        <w:trPr>
          <w:cantSplit/>
          <w:jc w:val="center"/>
        </w:trPr>
        <w:tc>
          <w:tcPr>
            <w:tcW w:w="2880" w:type="dxa"/>
          </w:tcPr>
          <w:p w14:paraId="3F9B3B7D" w14:textId="77777777" w:rsidR="00552BE8" w:rsidRDefault="00000000">
            <w:pPr>
              <w:spacing w:before="40" w:after="40" w:line="240" w:lineRule="auto"/>
            </w:pPr>
            <w:r>
              <w:rPr>
                <w:rFonts w:cs="Times New Roman"/>
                <w:color w:val="000000"/>
                <w:sz w:val="20"/>
              </w:rPr>
              <w:t>HDBSCAN − K-Means</w:t>
            </w:r>
          </w:p>
        </w:tc>
        <w:tc>
          <w:tcPr>
            <w:tcW w:w="1584" w:type="dxa"/>
          </w:tcPr>
          <w:p w14:paraId="4146102A" w14:textId="77777777" w:rsidR="00552BE8" w:rsidRDefault="00000000">
            <w:pPr>
              <w:spacing w:before="40" w:after="40" w:line="240" w:lineRule="auto"/>
              <w:jc w:val="center"/>
            </w:pPr>
            <w:r>
              <w:rPr>
                <w:rFonts w:cs="Times New Roman"/>
                <w:color w:val="000000"/>
                <w:sz w:val="20"/>
              </w:rPr>
              <w:t>.063</w:t>
            </w:r>
          </w:p>
        </w:tc>
        <w:tc>
          <w:tcPr>
            <w:tcW w:w="2016" w:type="dxa"/>
          </w:tcPr>
          <w:p w14:paraId="37E6E85C" w14:textId="77777777" w:rsidR="00552BE8" w:rsidRDefault="00000000">
            <w:pPr>
              <w:spacing w:before="40" w:after="40" w:line="240" w:lineRule="auto"/>
              <w:jc w:val="center"/>
            </w:pPr>
            <w:r>
              <w:rPr>
                <w:rFonts w:cs="Times New Roman"/>
                <w:color w:val="000000"/>
                <w:sz w:val="20"/>
              </w:rPr>
              <w:t>[.047, .080]</w:t>
            </w:r>
          </w:p>
        </w:tc>
        <w:tc>
          <w:tcPr>
            <w:tcW w:w="1296" w:type="dxa"/>
          </w:tcPr>
          <w:p w14:paraId="306CE7BE" w14:textId="77777777" w:rsidR="00552BE8" w:rsidRDefault="00000000">
            <w:pPr>
              <w:spacing w:before="40" w:after="40" w:line="240" w:lineRule="auto"/>
              <w:jc w:val="center"/>
            </w:pPr>
            <w:r>
              <w:rPr>
                <w:rFonts w:cs="Times New Roman"/>
                <w:color w:val="000000"/>
                <w:sz w:val="20"/>
              </w:rPr>
              <w:t>&lt; .001</w:t>
            </w:r>
          </w:p>
        </w:tc>
        <w:tc>
          <w:tcPr>
            <w:tcW w:w="1584" w:type="dxa"/>
          </w:tcPr>
          <w:p w14:paraId="5D032117" w14:textId="77777777" w:rsidR="00552BE8" w:rsidRDefault="00000000">
            <w:pPr>
              <w:spacing w:before="40" w:after="40" w:line="240" w:lineRule="auto"/>
              <w:jc w:val="center"/>
            </w:pPr>
            <w:r>
              <w:rPr>
                <w:rFonts w:cs="Times New Roman"/>
                <w:color w:val="000000"/>
                <w:sz w:val="20"/>
              </w:rPr>
              <w:t>&lt; .001</w:t>
            </w:r>
          </w:p>
        </w:tc>
      </w:tr>
    </w:tbl>
    <w:p w14:paraId="51507261" w14:textId="77777777" w:rsidR="00552BE8" w:rsidRDefault="00000000">
      <w:pPr>
        <w:spacing w:after="240"/>
      </w:pPr>
      <w:r>
        <w:rPr>
          <w:rFonts w:cs="Times New Roman"/>
          <w:i/>
          <w:color w:val="000000"/>
        </w:rPr>
        <w:t>Note.</w:t>
      </w:r>
      <w:r>
        <w:rPr>
          <w:rFonts w:cs="Times New Roman"/>
          <w:color w:val="000000"/>
        </w:rPr>
        <w:t xml:space="preserve"> CI = confidence interval. Games–Howell comparisons do not assume equal variances.</w:t>
      </w:r>
    </w:p>
    <w:p w14:paraId="1640CB0F" w14:textId="77777777" w:rsidR="00552BE8" w:rsidRDefault="00000000">
      <w:pPr>
        <w:keepNext/>
        <w:spacing w:before="240"/>
      </w:pPr>
      <w:r>
        <w:rPr>
          <w:rFonts w:cs="Times New Roman"/>
          <w:b/>
          <w:color w:val="000000"/>
        </w:rPr>
        <w:t>Figure 4</w:t>
      </w:r>
    </w:p>
    <w:p w14:paraId="4EBAAD6E" w14:textId="77777777" w:rsidR="00552BE8" w:rsidRDefault="00000000">
      <w:pPr>
        <w:keepNext/>
      </w:pPr>
      <w:r>
        <w:rPr>
          <w:rFonts w:cs="Times New Roman"/>
          <w:i/>
          <w:color w:val="000000"/>
        </w:rPr>
        <w:t>Silhouette Coefficients by Algorithm</w:t>
      </w:r>
    </w:p>
    <w:p w14:paraId="6A9C2A87" w14:textId="77777777" w:rsidR="00552BE8" w:rsidRDefault="00000000">
      <w:pPr>
        <w:keepNext/>
        <w:spacing w:line="240" w:lineRule="auto"/>
        <w:jc w:val="center"/>
      </w:pPr>
      <w:r>
        <w:rPr>
          <w:noProof/>
        </w:rPr>
        <w:drawing>
          <wp:inline distT="0" distB="0" distL="0" distR="0" wp14:anchorId="7229CF9B" wp14:editId="490E6BF0">
            <wp:extent cx="5303520" cy="3182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1_silhouette.png"/>
                    <pic:cNvPicPr/>
                  </pic:nvPicPr>
                  <pic:blipFill>
                    <a:blip r:embed="rId11"/>
                    <a:stretch>
                      <a:fillRect/>
                    </a:stretch>
                  </pic:blipFill>
                  <pic:spPr>
                    <a:xfrm>
                      <a:off x="0" y="0"/>
                      <a:ext cx="5303520" cy="3182112"/>
                    </a:xfrm>
                    <a:prstGeom prst="rect">
                      <a:avLst/>
                    </a:prstGeom>
                  </pic:spPr>
                </pic:pic>
              </a:graphicData>
            </a:graphic>
          </wp:inline>
        </w:drawing>
      </w:r>
    </w:p>
    <w:p w14:paraId="04186785" w14:textId="77777777" w:rsidR="00552BE8" w:rsidRDefault="00000000">
      <w:pPr>
        <w:spacing w:after="240"/>
      </w:pPr>
      <w:r>
        <w:rPr>
          <w:rFonts w:cs="Times New Roman"/>
          <w:i/>
          <w:color w:val="000000"/>
        </w:rPr>
        <w:t>Note.</w:t>
      </w:r>
      <w:r>
        <w:rPr>
          <w:rFonts w:cs="Times New Roman"/>
          <w:color w:val="000000"/>
        </w:rPr>
        <w:t xml:space="preserve"> Each point is one subsample run; triangles mark means. The permutation baseline shows the Silhouette expected with no structure.</w:t>
      </w:r>
    </w:p>
    <w:p w14:paraId="37481110" w14:textId="77777777" w:rsidR="00552BE8" w:rsidRDefault="00000000">
      <w:pPr>
        <w:ind w:firstLine="720"/>
      </w:pPr>
      <w:r>
        <w:rPr>
          <w:rFonts w:cs="Times New Roman"/>
          <w:color w:val="000000"/>
        </w:rPr>
        <w:t>Two qualifications matter for interpretation. First, HDBSCAN's advantage depends on its settings. With the commonly used minimum cluster size of 15 it found no clusters in 53 of 53 subsamples, so a minimum cluster size of 5 was used. Even then it labeled 39.1% of dialogues as noise on average (</w:t>
      </w:r>
      <w:r>
        <w:rPr>
          <w:rFonts w:cs="Times New Roman"/>
          <w:i/>
          <w:color w:val="000000"/>
        </w:rPr>
        <w:t>SD</w:t>
      </w:r>
      <w:r>
        <w:rPr>
          <w:rFonts w:cs="Times New Roman"/>
          <w:color w:val="000000"/>
        </w:rPr>
        <w:t xml:space="preserve"> = 12.7%) and found between 2 and 6 clusters (most often 2), so its higher </w:t>
      </w:r>
      <w:r>
        <w:rPr>
          <w:rFonts w:cs="Times New Roman"/>
          <w:color w:val="000000"/>
        </w:rPr>
        <w:lastRenderedPageBreak/>
        <w:t xml:space="preserve">Silhouette partly reflects fewer clusters, consistent with Table 9. Second, all Silhouette values are below .25, which indicates weak structure: archetypes are tendencies on a continuum rather than sharply separated groups. Because prompt routing needs a stable number of archetypes and a centroid for every dialogue, K-Means with </w:t>
      </w:r>
      <w:r>
        <w:rPr>
          <w:rFonts w:cs="Times New Roman"/>
          <w:i/>
          <w:color w:val="000000"/>
        </w:rPr>
        <w:t>k</w:t>
      </w:r>
      <w:r>
        <w:rPr>
          <w:rFonts w:cs="Times New Roman"/>
          <w:color w:val="000000"/>
        </w:rPr>
        <w:t xml:space="preserve"> = 3, the most stable method and the second best in separation, was used to define the archetypes.</w:t>
      </w:r>
    </w:p>
    <w:p w14:paraId="62C3720B" w14:textId="77777777" w:rsidR="00552BE8" w:rsidRDefault="00000000">
      <w:pPr>
        <w:ind w:firstLine="720"/>
      </w:pPr>
      <w:r>
        <w:rPr>
          <w:rFonts w:cs="Times New Roman"/>
          <w:color w:val="000000"/>
        </w:rPr>
        <w:t>Table 12 profiles the three K-Means archetypes on behavioral features that were not used for clustering. Names were assigned by a fixed rule: the cluster with the most slot-value revisions is the Constraint Negotiator, the longer of the remaining two is the Guided Explorer, and the shortest is the Direct Transactional archetype.</w:t>
      </w:r>
    </w:p>
    <w:p w14:paraId="7EFB0B06" w14:textId="77777777" w:rsidR="00552BE8" w:rsidRDefault="00000000">
      <w:pPr>
        <w:keepNext/>
        <w:spacing w:before="240"/>
      </w:pPr>
      <w:r>
        <w:rPr>
          <w:rFonts w:cs="Times New Roman"/>
          <w:b/>
          <w:color w:val="000000"/>
        </w:rPr>
        <w:t>Table 12</w:t>
      </w:r>
    </w:p>
    <w:p w14:paraId="7FE2EF1E" w14:textId="77777777" w:rsidR="00552BE8" w:rsidRDefault="00000000">
      <w:pPr>
        <w:keepNext/>
      </w:pPr>
      <w:r>
        <w:rPr>
          <w:rFonts w:cs="Times New Roman"/>
          <w:i/>
          <w:color w:val="000000"/>
        </w:rPr>
        <w:t>Behavioral Profiles of the Three Archetypes (Golden Partition)</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168"/>
        <w:gridCol w:w="2059"/>
        <w:gridCol w:w="2059"/>
        <w:gridCol w:w="2074"/>
      </w:tblGrid>
      <w:tr w:rsidR="00552BE8" w14:paraId="7B556A23" w14:textId="77777777">
        <w:trPr>
          <w:cantSplit/>
          <w:tblHeader/>
          <w:jc w:val="center"/>
        </w:trPr>
        <w:tc>
          <w:tcPr>
            <w:tcW w:w="3168" w:type="dxa"/>
            <w:tcBorders>
              <w:bottom w:val="single" w:sz="6" w:space="0" w:color="000000"/>
            </w:tcBorders>
          </w:tcPr>
          <w:p w14:paraId="3FFC6189" w14:textId="77777777" w:rsidR="00552BE8" w:rsidRDefault="00000000">
            <w:pPr>
              <w:keepNext/>
              <w:spacing w:before="40" w:after="40" w:line="240" w:lineRule="auto"/>
              <w:jc w:val="center"/>
            </w:pPr>
            <w:r>
              <w:rPr>
                <w:rFonts w:cs="Times New Roman"/>
                <w:color w:val="000000"/>
                <w:sz w:val="20"/>
              </w:rPr>
              <w:t>Feature</w:t>
            </w:r>
          </w:p>
        </w:tc>
        <w:tc>
          <w:tcPr>
            <w:tcW w:w="2059" w:type="dxa"/>
            <w:tcBorders>
              <w:bottom w:val="single" w:sz="6" w:space="0" w:color="000000"/>
            </w:tcBorders>
          </w:tcPr>
          <w:p w14:paraId="5036A68D" w14:textId="77777777" w:rsidR="00552BE8" w:rsidRDefault="00000000">
            <w:pPr>
              <w:keepNext/>
              <w:spacing w:before="40" w:after="40" w:line="240" w:lineRule="auto"/>
              <w:jc w:val="center"/>
            </w:pPr>
            <w:r>
              <w:rPr>
                <w:rFonts w:cs="Times New Roman"/>
                <w:color w:val="000000"/>
                <w:sz w:val="20"/>
              </w:rPr>
              <w:t>Direct Transactional</w:t>
            </w:r>
          </w:p>
        </w:tc>
        <w:tc>
          <w:tcPr>
            <w:tcW w:w="2059" w:type="dxa"/>
            <w:tcBorders>
              <w:bottom w:val="single" w:sz="6" w:space="0" w:color="000000"/>
            </w:tcBorders>
          </w:tcPr>
          <w:p w14:paraId="5BA04AA2" w14:textId="77777777" w:rsidR="00552BE8" w:rsidRDefault="00000000">
            <w:pPr>
              <w:keepNext/>
              <w:spacing w:before="40" w:after="40" w:line="240" w:lineRule="auto"/>
              <w:jc w:val="center"/>
            </w:pPr>
            <w:r>
              <w:rPr>
                <w:rFonts w:cs="Times New Roman"/>
                <w:color w:val="000000"/>
                <w:sz w:val="20"/>
              </w:rPr>
              <w:t>Constraint Negotiator</w:t>
            </w:r>
          </w:p>
        </w:tc>
        <w:tc>
          <w:tcPr>
            <w:tcW w:w="2074" w:type="dxa"/>
            <w:tcBorders>
              <w:bottom w:val="single" w:sz="6" w:space="0" w:color="000000"/>
            </w:tcBorders>
          </w:tcPr>
          <w:p w14:paraId="2F5C19C5" w14:textId="77777777" w:rsidR="00552BE8" w:rsidRDefault="00000000">
            <w:pPr>
              <w:keepNext/>
              <w:spacing w:before="40" w:after="40" w:line="240" w:lineRule="auto"/>
              <w:jc w:val="center"/>
            </w:pPr>
            <w:r>
              <w:rPr>
                <w:rFonts w:cs="Times New Roman"/>
                <w:color w:val="000000"/>
                <w:sz w:val="20"/>
              </w:rPr>
              <w:t>Guided Explorer</w:t>
            </w:r>
          </w:p>
        </w:tc>
      </w:tr>
      <w:tr w:rsidR="00552BE8" w14:paraId="18379B4F" w14:textId="77777777">
        <w:trPr>
          <w:cantSplit/>
          <w:jc w:val="center"/>
        </w:trPr>
        <w:tc>
          <w:tcPr>
            <w:tcW w:w="3168" w:type="dxa"/>
          </w:tcPr>
          <w:p w14:paraId="16D5BD2C" w14:textId="77777777" w:rsidR="00552BE8" w:rsidRDefault="00000000">
            <w:pPr>
              <w:keepNext/>
              <w:spacing w:before="40" w:after="40" w:line="240" w:lineRule="auto"/>
            </w:pPr>
            <w:r>
              <w:rPr>
                <w:rFonts w:cs="Times New Roman"/>
                <w:i/>
                <w:color w:val="000000"/>
                <w:sz w:val="20"/>
              </w:rPr>
              <w:t>n</w:t>
            </w:r>
            <w:r>
              <w:rPr>
                <w:rFonts w:cs="Times New Roman"/>
                <w:color w:val="000000"/>
                <w:sz w:val="20"/>
              </w:rPr>
              <w:t xml:space="preserve"> (%)</w:t>
            </w:r>
          </w:p>
        </w:tc>
        <w:tc>
          <w:tcPr>
            <w:tcW w:w="2059" w:type="dxa"/>
          </w:tcPr>
          <w:p w14:paraId="20C70F96" w14:textId="77777777" w:rsidR="00552BE8" w:rsidRDefault="00000000">
            <w:pPr>
              <w:keepNext/>
              <w:spacing w:before="40" w:after="40" w:line="240" w:lineRule="auto"/>
              <w:jc w:val="center"/>
            </w:pPr>
            <w:r>
              <w:rPr>
                <w:rFonts w:cs="Times New Roman"/>
                <w:color w:val="000000"/>
                <w:sz w:val="20"/>
              </w:rPr>
              <w:t>240 (25.7)</w:t>
            </w:r>
          </w:p>
        </w:tc>
        <w:tc>
          <w:tcPr>
            <w:tcW w:w="2059" w:type="dxa"/>
          </w:tcPr>
          <w:p w14:paraId="0FADB5BA" w14:textId="77777777" w:rsidR="00552BE8" w:rsidRDefault="00000000">
            <w:pPr>
              <w:keepNext/>
              <w:spacing w:before="40" w:after="40" w:line="240" w:lineRule="auto"/>
              <w:jc w:val="center"/>
            </w:pPr>
            <w:r>
              <w:rPr>
                <w:rFonts w:cs="Times New Roman"/>
                <w:color w:val="000000"/>
                <w:sz w:val="20"/>
              </w:rPr>
              <w:t>225 (24.1)</w:t>
            </w:r>
          </w:p>
        </w:tc>
        <w:tc>
          <w:tcPr>
            <w:tcW w:w="2074" w:type="dxa"/>
          </w:tcPr>
          <w:p w14:paraId="162157F2" w14:textId="77777777" w:rsidR="00552BE8" w:rsidRDefault="00000000">
            <w:pPr>
              <w:keepNext/>
              <w:spacing w:before="40" w:after="40" w:line="240" w:lineRule="auto"/>
              <w:jc w:val="center"/>
            </w:pPr>
            <w:r>
              <w:rPr>
                <w:rFonts w:cs="Times New Roman"/>
                <w:color w:val="000000"/>
                <w:sz w:val="20"/>
              </w:rPr>
              <w:t>468 (50.2)</w:t>
            </w:r>
          </w:p>
        </w:tc>
      </w:tr>
      <w:tr w:rsidR="00552BE8" w14:paraId="23D10574" w14:textId="77777777">
        <w:trPr>
          <w:cantSplit/>
          <w:jc w:val="center"/>
        </w:trPr>
        <w:tc>
          <w:tcPr>
            <w:tcW w:w="3168" w:type="dxa"/>
          </w:tcPr>
          <w:p w14:paraId="284DE89D" w14:textId="77777777" w:rsidR="00552BE8" w:rsidRDefault="00000000">
            <w:pPr>
              <w:keepNext/>
              <w:spacing w:before="40" w:after="40" w:line="240" w:lineRule="auto"/>
            </w:pPr>
            <w:r>
              <w:rPr>
                <w:rFonts w:cs="Times New Roman"/>
                <w:color w:val="000000"/>
                <w:sz w:val="20"/>
              </w:rPr>
              <w:t xml:space="preserve">Turns, </w:t>
            </w:r>
            <w:r>
              <w:rPr>
                <w:rFonts w:cs="Times New Roman"/>
                <w:i/>
                <w:color w:val="000000"/>
                <w:sz w:val="20"/>
              </w:rPr>
              <w:t>M</w:t>
            </w:r>
            <w:r>
              <w:rPr>
                <w:rFonts w:cs="Times New Roman"/>
                <w:color w:val="000000"/>
                <w:sz w:val="20"/>
              </w:rPr>
              <w:t xml:space="preserve"> (</w:t>
            </w:r>
            <w:r>
              <w:rPr>
                <w:rFonts w:cs="Times New Roman"/>
                <w:i/>
                <w:color w:val="000000"/>
                <w:sz w:val="20"/>
              </w:rPr>
              <w:t>SD</w:t>
            </w:r>
            <w:r>
              <w:rPr>
                <w:rFonts w:cs="Times New Roman"/>
                <w:color w:val="000000"/>
                <w:sz w:val="20"/>
              </w:rPr>
              <w:t>)</w:t>
            </w:r>
          </w:p>
        </w:tc>
        <w:tc>
          <w:tcPr>
            <w:tcW w:w="2059" w:type="dxa"/>
          </w:tcPr>
          <w:p w14:paraId="4FE18A61" w14:textId="77777777" w:rsidR="00552BE8" w:rsidRDefault="00000000">
            <w:pPr>
              <w:keepNext/>
              <w:spacing w:before="40" w:after="40" w:line="240" w:lineRule="auto"/>
              <w:jc w:val="center"/>
            </w:pPr>
            <w:r>
              <w:rPr>
                <w:rFonts w:cs="Times New Roman"/>
                <w:color w:val="000000"/>
                <w:sz w:val="20"/>
              </w:rPr>
              <w:t>9.92 (5.02)</w:t>
            </w:r>
          </w:p>
        </w:tc>
        <w:tc>
          <w:tcPr>
            <w:tcW w:w="2059" w:type="dxa"/>
          </w:tcPr>
          <w:p w14:paraId="1A867FAF" w14:textId="77777777" w:rsidR="00552BE8" w:rsidRDefault="00000000">
            <w:pPr>
              <w:keepNext/>
              <w:spacing w:before="40" w:after="40" w:line="240" w:lineRule="auto"/>
              <w:jc w:val="center"/>
            </w:pPr>
            <w:r>
              <w:rPr>
                <w:rFonts w:cs="Times New Roman"/>
                <w:color w:val="000000"/>
                <w:sz w:val="20"/>
              </w:rPr>
              <w:t>15.64 (6.84)</w:t>
            </w:r>
          </w:p>
        </w:tc>
        <w:tc>
          <w:tcPr>
            <w:tcW w:w="2074" w:type="dxa"/>
          </w:tcPr>
          <w:p w14:paraId="34DD2B40" w14:textId="77777777" w:rsidR="00552BE8" w:rsidRDefault="00000000">
            <w:pPr>
              <w:keepNext/>
              <w:spacing w:before="40" w:after="40" w:line="240" w:lineRule="auto"/>
              <w:jc w:val="center"/>
            </w:pPr>
            <w:r>
              <w:rPr>
                <w:rFonts w:cs="Times New Roman"/>
                <w:color w:val="000000"/>
                <w:sz w:val="20"/>
              </w:rPr>
              <w:t>17.19 (6.10)</w:t>
            </w:r>
          </w:p>
        </w:tc>
      </w:tr>
      <w:tr w:rsidR="00552BE8" w14:paraId="2BA1A196" w14:textId="77777777">
        <w:trPr>
          <w:cantSplit/>
          <w:jc w:val="center"/>
        </w:trPr>
        <w:tc>
          <w:tcPr>
            <w:tcW w:w="3168" w:type="dxa"/>
          </w:tcPr>
          <w:p w14:paraId="24CAE665" w14:textId="77777777" w:rsidR="00552BE8" w:rsidRDefault="00000000">
            <w:pPr>
              <w:keepNext/>
              <w:spacing w:before="40" w:after="40" w:line="240" w:lineRule="auto"/>
            </w:pPr>
            <w:r>
              <w:rPr>
                <w:rFonts w:cs="Times New Roman"/>
                <w:color w:val="000000"/>
                <w:sz w:val="20"/>
              </w:rPr>
              <w:t>Words per user utterance</w:t>
            </w:r>
          </w:p>
        </w:tc>
        <w:tc>
          <w:tcPr>
            <w:tcW w:w="2059" w:type="dxa"/>
          </w:tcPr>
          <w:p w14:paraId="16F56D76" w14:textId="77777777" w:rsidR="00552BE8" w:rsidRDefault="00000000">
            <w:pPr>
              <w:keepNext/>
              <w:spacing w:before="40" w:after="40" w:line="240" w:lineRule="auto"/>
              <w:jc w:val="center"/>
            </w:pPr>
            <w:r>
              <w:rPr>
                <w:rFonts w:cs="Times New Roman"/>
                <w:color w:val="000000"/>
                <w:sz w:val="20"/>
              </w:rPr>
              <w:t>10.60</w:t>
            </w:r>
          </w:p>
        </w:tc>
        <w:tc>
          <w:tcPr>
            <w:tcW w:w="2059" w:type="dxa"/>
          </w:tcPr>
          <w:p w14:paraId="60750741" w14:textId="77777777" w:rsidR="00552BE8" w:rsidRDefault="00000000">
            <w:pPr>
              <w:keepNext/>
              <w:spacing w:before="40" w:after="40" w:line="240" w:lineRule="auto"/>
              <w:jc w:val="center"/>
            </w:pPr>
            <w:r>
              <w:rPr>
                <w:rFonts w:cs="Times New Roman"/>
                <w:color w:val="000000"/>
                <w:sz w:val="20"/>
              </w:rPr>
              <w:t>12.94</w:t>
            </w:r>
          </w:p>
        </w:tc>
        <w:tc>
          <w:tcPr>
            <w:tcW w:w="2074" w:type="dxa"/>
          </w:tcPr>
          <w:p w14:paraId="04A43C15" w14:textId="77777777" w:rsidR="00552BE8" w:rsidRDefault="00000000">
            <w:pPr>
              <w:keepNext/>
              <w:spacing w:before="40" w:after="40" w:line="240" w:lineRule="auto"/>
              <w:jc w:val="center"/>
            </w:pPr>
            <w:r>
              <w:rPr>
                <w:rFonts w:cs="Times New Roman"/>
                <w:color w:val="000000"/>
                <w:sz w:val="20"/>
              </w:rPr>
              <w:t>9.63</w:t>
            </w:r>
          </w:p>
        </w:tc>
      </w:tr>
      <w:tr w:rsidR="00552BE8" w14:paraId="3FD55A66" w14:textId="77777777">
        <w:trPr>
          <w:cantSplit/>
          <w:jc w:val="center"/>
        </w:trPr>
        <w:tc>
          <w:tcPr>
            <w:tcW w:w="3168" w:type="dxa"/>
          </w:tcPr>
          <w:p w14:paraId="72C0B48E" w14:textId="77777777" w:rsidR="00552BE8" w:rsidRDefault="00000000">
            <w:pPr>
              <w:keepNext/>
              <w:spacing w:before="40" w:after="40" w:line="240" w:lineRule="auto"/>
            </w:pPr>
            <w:r>
              <w:rPr>
                <w:rFonts w:cs="Times New Roman"/>
                <w:color w:val="000000"/>
                <w:sz w:val="20"/>
              </w:rPr>
              <w:t>Words per agent utterance</w:t>
            </w:r>
          </w:p>
        </w:tc>
        <w:tc>
          <w:tcPr>
            <w:tcW w:w="2059" w:type="dxa"/>
          </w:tcPr>
          <w:p w14:paraId="65DBAD36" w14:textId="77777777" w:rsidR="00552BE8" w:rsidRDefault="00000000">
            <w:pPr>
              <w:keepNext/>
              <w:spacing w:before="40" w:after="40" w:line="240" w:lineRule="auto"/>
              <w:jc w:val="center"/>
            </w:pPr>
            <w:r>
              <w:rPr>
                <w:rFonts w:cs="Times New Roman"/>
                <w:color w:val="000000"/>
                <w:sz w:val="20"/>
              </w:rPr>
              <w:t>11.67</w:t>
            </w:r>
          </w:p>
        </w:tc>
        <w:tc>
          <w:tcPr>
            <w:tcW w:w="2059" w:type="dxa"/>
          </w:tcPr>
          <w:p w14:paraId="3790D399" w14:textId="77777777" w:rsidR="00552BE8" w:rsidRDefault="00000000">
            <w:pPr>
              <w:keepNext/>
              <w:spacing w:before="40" w:after="40" w:line="240" w:lineRule="auto"/>
              <w:jc w:val="center"/>
            </w:pPr>
            <w:r>
              <w:rPr>
                <w:rFonts w:cs="Times New Roman"/>
                <w:color w:val="000000"/>
                <w:sz w:val="20"/>
              </w:rPr>
              <w:t>18.15</w:t>
            </w:r>
          </w:p>
        </w:tc>
        <w:tc>
          <w:tcPr>
            <w:tcW w:w="2074" w:type="dxa"/>
          </w:tcPr>
          <w:p w14:paraId="4A126C66" w14:textId="77777777" w:rsidR="00552BE8" w:rsidRDefault="00000000">
            <w:pPr>
              <w:keepNext/>
              <w:spacing w:before="40" w:after="40" w:line="240" w:lineRule="auto"/>
              <w:jc w:val="center"/>
            </w:pPr>
            <w:r>
              <w:rPr>
                <w:rFonts w:cs="Times New Roman"/>
                <w:color w:val="000000"/>
                <w:sz w:val="20"/>
              </w:rPr>
              <w:t>15.71</w:t>
            </w:r>
          </w:p>
        </w:tc>
      </w:tr>
      <w:tr w:rsidR="00552BE8" w14:paraId="4289B683" w14:textId="77777777">
        <w:trPr>
          <w:cantSplit/>
          <w:jc w:val="center"/>
        </w:trPr>
        <w:tc>
          <w:tcPr>
            <w:tcW w:w="3168" w:type="dxa"/>
          </w:tcPr>
          <w:p w14:paraId="76F9D09F" w14:textId="77777777" w:rsidR="00552BE8" w:rsidRDefault="00000000">
            <w:pPr>
              <w:keepNext/>
              <w:spacing w:before="40" w:after="40" w:line="240" w:lineRule="auto"/>
            </w:pPr>
            <w:r>
              <w:rPr>
                <w:rFonts w:cs="Times New Roman"/>
                <w:color w:val="000000"/>
                <w:sz w:val="20"/>
              </w:rPr>
              <w:t>Slot-value revisions</w:t>
            </w:r>
          </w:p>
        </w:tc>
        <w:tc>
          <w:tcPr>
            <w:tcW w:w="2059" w:type="dxa"/>
          </w:tcPr>
          <w:p w14:paraId="68C54E3C" w14:textId="77777777" w:rsidR="00552BE8" w:rsidRDefault="00000000">
            <w:pPr>
              <w:keepNext/>
              <w:spacing w:before="40" w:after="40" w:line="240" w:lineRule="auto"/>
              <w:jc w:val="center"/>
            </w:pPr>
            <w:r>
              <w:rPr>
                <w:rFonts w:cs="Times New Roman"/>
                <w:color w:val="000000"/>
                <w:sz w:val="20"/>
              </w:rPr>
              <w:t>6.92</w:t>
            </w:r>
          </w:p>
        </w:tc>
        <w:tc>
          <w:tcPr>
            <w:tcW w:w="2059" w:type="dxa"/>
          </w:tcPr>
          <w:p w14:paraId="745731FB" w14:textId="77777777" w:rsidR="00552BE8" w:rsidRDefault="00000000">
            <w:pPr>
              <w:keepNext/>
              <w:spacing w:before="40" w:after="40" w:line="240" w:lineRule="auto"/>
              <w:jc w:val="center"/>
            </w:pPr>
            <w:r>
              <w:rPr>
                <w:rFonts w:cs="Times New Roman"/>
                <w:color w:val="000000"/>
                <w:sz w:val="20"/>
              </w:rPr>
              <w:t>20.32</w:t>
            </w:r>
          </w:p>
        </w:tc>
        <w:tc>
          <w:tcPr>
            <w:tcW w:w="2074" w:type="dxa"/>
          </w:tcPr>
          <w:p w14:paraId="50255063" w14:textId="77777777" w:rsidR="00552BE8" w:rsidRDefault="00000000">
            <w:pPr>
              <w:keepNext/>
              <w:spacing w:before="40" w:after="40" w:line="240" w:lineRule="auto"/>
              <w:jc w:val="center"/>
            </w:pPr>
            <w:r>
              <w:rPr>
                <w:rFonts w:cs="Times New Roman"/>
                <w:color w:val="000000"/>
                <w:sz w:val="20"/>
              </w:rPr>
              <w:t>16.68</w:t>
            </w:r>
          </w:p>
        </w:tc>
      </w:tr>
      <w:tr w:rsidR="00552BE8" w14:paraId="3A396651" w14:textId="77777777">
        <w:trPr>
          <w:cantSplit/>
          <w:jc w:val="center"/>
        </w:trPr>
        <w:tc>
          <w:tcPr>
            <w:tcW w:w="3168" w:type="dxa"/>
          </w:tcPr>
          <w:p w14:paraId="382BA38C" w14:textId="77777777" w:rsidR="00552BE8" w:rsidRDefault="00000000">
            <w:pPr>
              <w:keepNext/>
              <w:spacing w:before="40" w:after="40" w:line="240" w:lineRule="auto"/>
            </w:pPr>
            <w:r>
              <w:rPr>
                <w:rFonts w:cs="Times New Roman"/>
                <w:color w:val="000000"/>
                <w:sz w:val="20"/>
              </w:rPr>
              <w:t>Hesitation markers</w:t>
            </w:r>
          </w:p>
        </w:tc>
        <w:tc>
          <w:tcPr>
            <w:tcW w:w="2059" w:type="dxa"/>
          </w:tcPr>
          <w:p w14:paraId="7D2DF12C" w14:textId="77777777" w:rsidR="00552BE8" w:rsidRDefault="00000000">
            <w:pPr>
              <w:keepNext/>
              <w:spacing w:before="40" w:after="40" w:line="240" w:lineRule="auto"/>
              <w:jc w:val="center"/>
            </w:pPr>
            <w:r>
              <w:rPr>
                <w:rFonts w:cs="Times New Roman"/>
                <w:color w:val="000000"/>
                <w:sz w:val="20"/>
              </w:rPr>
              <w:t>0.67</w:t>
            </w:r>
          </w:p>
        </w:tc>
        <w:tc>
          <w:tcPr>
            <w:tcW w:w="2059" w:type="dxa"/>
          </w:tcPr>
          <w:p w14:paraId="668A117A" w14:textId="77777777" w:rsidR="00552BE8" w:rsidRDefault="00000000">
            <w:pPr>
              <w:keepNext/>
              <w:spacing w:before="40" w:after="40" w:line="240" w:lineRule="auto"/>
              <w:jc w:val="center"/>
            </w:pPr>
            <w:r>
              <w:rPr>
                <w:rFonts w:cs="Times New Roman"/>
                <w:color w:val="000000"/>
                <w:sz w:val="20"/>
              </w:rPr>
              <w:t>1.15</w:t>
            </w:r>
          </w:p>
        </w:tc>
        <w:tc>
          <w:tcPr>
            <w:tcW w:w="2074" w:type="dxa"/>
          </w:tcPr>
          <w:p w14:paraId="59CD761F" w14:textId="77777777" w:rsidR="00552BE8" w:rsidRDefault="00000000">
            <w:pPr>
              <w:keepNext/>
              <w:spacing w:before="40" w:after="40" w:line="240" w:lineRule="auto"/>
              <w:jc w:val="center"/>
            </w:pPr>
            <w:r>
              <w:rPr>
                <w:rFonts w:cs="Times New Roman"/>
                <w:color w:val="000000"/>
                <w:sz w:val="20"/>
              </w:rPr>
              <w:t>1.15</w:t>
            </w:r>
          </w:p>
        </w:tc>
      </w:tr>
      <w:tr w:rsidR="00552BE8" w14:paraId="0FA46392" w14:textId="77777777">
        <w:trPr>
          <w:cantSplit/>
          <w:jc w:val="center"/>
        </w:trPr>
        <w:tc>
          <w:tcPr>
            <w:tcW w:w="3168" w:type="dxa"/>
          </w:tcPr>
          <w:p w14:paraId="47171036" w14:textId="77777777" w:rsidR="00552BE8" w:rsidRDefault="00000000">
            <w:pPr>
              <w:keepNext/>
              <w:spacing w:before="40" w:after="40" w:line="240" w:lineRule="auto"/>
            </w:pPr>
            <w:r>
              <w:rPr>
                <w:rFonts w:cs="Times New Roman"/>
                <w:color w:val="000000"/>
                <w:sz w:val="20"/>
              </w:rPr>
              <w:t>Agent offers</w:t>
            </w:r>
          </w:p>
        </w:tc>
        <w:tc>
          <w:tcPr>
            <w:tcW w:w="2059" w:type="dxa"/>
          </w:tcPr>
          <w:p w14:paraId="5AD5B8D7" w14:textId="77777777" w:rsidR="00552BE8" w:rsidRDefault="00000000">
            <w:pPr>
              <w:keepNext/>
              <w:spacing w:before="40" w:after="40" w:line="240" w:lineRule="auto"/>
              <w:jc w:val="center"/>
            </w:pPr>
            <w:r>
              <w:rPr>
                <w:rFonts w:cs="Times New Roman"/>
                <w:color w:val="000000"/>
                <w:sz w:val="20"/>
              </w:rPr>
              <w:t>0.84</w:t>
            </w:r>
          </w:p>
        </w:tc>
        <w:tc>
          <w:tcPr>
            <w:tcW w:w="2059" w:type="dxa"/>
          </w:tcPr>
          <w:p w14:paraId="5420E60C" w14:textId="77777777" w:rsidR="00552BE8" w:rsidRDefault="00000000">
            <w:pPr>
              <w:keepNext/>
              <w:spacing w:before="40" w:after="40" w:line="240" w:lineRule="auto"/>
              <w:jc w:val="center"/>
            </w:pPr>
            <w:r>
              <w:rPr>
                <w:rFonts w:cs="Times New Roman"/>
                <w:color w:val="000000"/>
                <w:sz w:val="20"/>
              </w:rPr>
              <w:t>4.28</w:t>
            </w:r>
          </w:p>
        </w:tc>
        <w:tc>
          <w:tcPr>
            <w:tcW w:w="2074" w:type="dxa"/>
          </w:tcPr>
          <w:p w14:paraId="0D264150" w14:textId="77777777" w:rsidR="00552BE8" w:rsidRDefault="00000000">
            <w:pPr>
              <w:keepNext/>
              <w:spacing w:before="40" w:after="40" w:line="240" w:lineRule="auto"/>
              <w:jc w:val="center"/>
            </w:pPr>
            <w:r>
              <w:rPr>
                <w:rFonts w:cs="Times New Roman"/>
                <w:color w:val="000000"/>
                <w:sz w:val="20"/>
              </w:rPr>
              <w:t>3.73</w:t>
            </w:r>
          </w:p>
        </w:tc>
      </w:tr>
      <w:tr w:rsidR="00552BE8" w14:paraId="64A5EC41" w14:textId="77777777">
        <w:trPr>
          <w:cantSplit/>
          <w:jc w:val="center"/>
        </w:trPr>
        <w:tc>
          <w:tcPr>
            <w:tcW w:w="3168" w:type="dxa"/>
          </w:tcPr>
          <w:p w14:paraId="308C92C9" w14:textId="77777777" w:rsidR="00552BE8" w:rsidRDefault="00000000">
            <w:pPr>
              <w:keepNext/>
              <w:spacing w:before="40" w:after="40" w:line="240" w:lineRule="auto"/>
            </w:pPr>
            <w:r>
              <w:rPr>
                <w:rFonts w:cs="Times New Roman"/>
                <w:color w:val="000000"/>
                <w:sz w:val="20"/>
              </w:rPr>
              <w:t>Budget stated (%)</w:t>
            </w:r>
          </w:p>
        </w:tc>
        <w:tc>
          <w:tcPr>
            <w:tcW w:w="2059" w:type="dxa"/>
          </w:tcPr>
          <w:p w14:paraId="1BE7EC15" w14:textId="77777777" w:rsidR="00552BE8" w:rsidRDefault="00000000">
            <w:pPr>
              <w:keepNext/>
              <w:spacing w:before="40" w:after="40" w:line="240" w:lineRule="auto"/>
              <w:jc w:val="center"/>
            </w:pPr>
            <w:r>
              <w:rPr>
                <w:rFonts w:cs="Times New Roman"/>
                <w:color w:val="000000"/>
                <w:sz w:val="20"/>
              </w:rPr>
              <w:t>63.7</w:t>
            </w:r>
          </w:p>
        </w:tc>
        <w:tc>
          <w:tcPr>
            <w:tcW w:w="2059" w:type="dxa"/>
          </w:tcPr>
          <w:p w14:paraId="2B58AAE9" w14:textId="77777777" w:rsidR="00552BE8" w:rsidRDefault="00000000">
            <w:pPr>
              <w:keepNext/>
              <w:spacing w:before="40" w:after="40" w:line="240" w:lineRule="auto"/>
              <w:jc w:val="center"/>
            </w:pPr>
            <w:r>
              <w:rPr>
                <w:rFonts w:cs="Times New Roman"/>
                <w:color w:val="000000"/>
                <w:sz w:val="20"/>
              </w:rPr>
              <w:t>70.7</w:t>
            </w:r>
          </w:p>
        </w:tc>
        <w:tc>
          <w:tcPr>
            <w:tcW w:w="2074" w:type="dxa"/>
          </w:tcPr>
          <w:p w14:paraId="03A178DA" w14:textId="77777777" w:rsidR="00552BE8" w:rsidRDefault="00000000">
            <w:pPr>
              <w:keepNext/>
              <w:spacing w:before="40" w:after="40" w:line="240" w:lineRule="auto"/>
              <w:jc w:val="center"/>
            </w:pPr>
            <w:r>
              <w:rPr>
                <w:rFonts w:cs="Times New Roman"/>
                <w:color w:val="000000"/>
                <w:sz w:val="20"/>
              </w:rPr>
              <w:t>75.4</w:t>
            </w:r>
          </w:p>
        </w:tc>
      </w:tr>
      <w:tr w:rsidR="00552BE8" w14:paraId="71894E3E" w14:textId="77777777">
        <w:trPr>
          <w:cantSplit/>
          <w:jc w:val="center"/>
        </w:trPr>
        <w:tc>
          <w:tcPr>
            <w:tcW w:w="3168" w:type="dxa"/>
          </w:tcPr>
          <w:p w14:paraId="4C656822" w14:textId="77777777" w:rsidR="00552BE8" w:rsidRDefault="00000000">
            <w:pPr>
              <w:spacing w:before="40" w:after="40" w:line="240" w:lineRule="auto"/>
            </w:pPr>
            <w:r>
              <w:rPr>
                <w:rFonts w:cs="Times New Roman"/>
                <w:color w:val="000000"/>
                <w:sz w:val="20"/>
              </w:rPr>
              <w:t>Task success (%)</w:t>
            </w:r>
          </w:p>
        </w:tc>
        <w:tc>
          <w:tcPr>
            <w:tcW w:w="2059" w:type="dxa"/>
          </w:tcPr>
          <w:p w14:paraId="6958B71E" w14:textId="77777777" w:rsidR="00552BE8" w:rsidRDefault="00000000">
            <w:pPr>
              <w:spacing w:before="40" w:after="40" w:line="240" w:lineRule="auto"/>
              <w:jc w:val="center"/>
            </w:pPr>
            <w:r>
              <w:rPr>
                <w:rFonts w:cs="Times New Roman"/>
                <w:color w:val="000000"/>
                <w:sz w:val="20"/>
              </w:rPr>
              <w:t>92.1</w:t>
            </w:r>
          </w:p>
        </w:tc>
        <w:tc>
          <w:tcPr>
            <w:tcW w:w="2059" w:type="dxa"/>
          </w:tcPr>
          <w:p w14:paraId="0B75E0C7" w14:textId="77777777" w:rsidR="00552BE8" w:rsidRDefault="00000000">
            <w:pPr>
              <w:spacing w:before="40" w:after="40" w:line="240" w:lineRule="auto"/>
              <w:jc w:val="center"/>
            </w:pPr>
            <w:r>
              <w:rPr>
                <w:rFonts w:cs="Times New Roman"/>
                <w:color w:val="000000"/>
                <w:sz w:val="20"/>
              </w:rPr>
              <w:t>94.2</w:t>
            </w:r>
          </w:p>
        </w:tc>
        <w:tc>
          <w:tcPr>
            <w:tcW w:w="2074" w:type="dxa"/>
          </w:tcPr>
          <w:p w14:paraId="443CF4D4" w14:textId="77777777" w:rsidR="00552BE8" w:rsidRDefault="00000000">
            <w:pPr>
              <w:spacing w:before="40" w:after="40" w:line="240" w:lineRule="auto"/>
              <w:jc w:val="center"/>
            </w:pPr>
            <w:r>
              <w:rPr>
                <w:rFonts w:cs="Times New Roman"/>
                <w:color w:val="000000"/>
                <w:sz w:val="20"/>
              </w:rPr>
              <w:t>95.3</w:t>
            </w:r>
          </w:p>
        </w:tc>
      </w:tr>
    </w:tbl>
    <w:p w14:paraId="3B8B8993" w14:textId="77777777" w:rsidR="00552BE8" w:rsidRDefault="00000000">
      <w:pPr>
        <w:spacing w:after="240"/>
      </w:pPr>
      <w:r>
        <w:rPr>
          <w:rFonts w:cs="Times New Roman"/>
          <w:i/>
          <w:color w:val="000000"/>
        </w:rPr>
        <w:t>Note.</w:t>
      </w:r>
      <w:r>
        <w:rPr>
          <w:rFonts w:cs="Times New Roman"/>
          <w:color w:val="000000"/>
        </w:rPr>
        <w:t xml:space="preserve"> Values are means per dialogue unless stated. Revisions count changes of a slot's value across user and agent acts.</w:t>
      </w:r>
    </w:p>
    <w:p w14:paraId="73299933" w14:textId="77777777" w:rsidR="00552BE8" w:rsidRDefault="00000000">
      <w:pPr>
        <w:ind w:firstLine="720"/>
      </w:pPr>
      <w:r>
        <w:rPr>
          <w:rFonts w:cs="Times New Roman"/>
          <w:color w:val="000000"/>
        </w:rPr>
        <w:t xml:space="preserve">Direct Transactional dialogues are short (9.9 turns), contain few revisions and almost no offers (0.84), and end quickly. Constraint Negotiators write the longest user and agent utterances and revise slot values most often (20.3 revisions), reflecting repeated trade-offs between dates, budget, and hotels. Guided Explorers form the largest group (50.2%); their dialogues are the </w:t>
      </w:r>
      <w:r>
        <w:rPr>
          <w:rFonts w:cs="Times New Roman"/>
          <w:color w:val="000000"/>
        </w:rPr>
        <w:lastRenderedPageBreak/>
        <w:t>longest (17.2 turns) but their user utterances are the shortest, which indicates an agent-led search through several offers. Task success is high in every archetype, so the archetypes differ in how users converse rather than in whether they succeed.</w:t>
      </w:r>
    </w:p>
    <w:p w14:paraId="1DE740B3" w14:textId="77777777" w:rsidR="00552BE8" w:rsidRDefault="00000000">
      <w:pPr>
        <w:ind w:firstLine="720"/>
      </w:pPr>
      <w:r>
        <w:rPr>
          <w:rFonts w:cs="Times New Roman"/>
          <w:color w:val="000000"/>
        </w:rPr>
        <w:t>Two further checks were made. Archetype was associated with the Frames user role-player, χ</w:t>
      </w:r>
      <w:r>
        <w:rPr>
          <w:rFonts w:cs="Times New Roman"/>
          <w:color w:val="000000"/>
          <w:vertAlign w:val="superscript"/>
        </w:rPr>
        <w:t>2</w:t>
      </w:r>
      <w:r>
        <w:rPr>
          <w:rFonts w:cs="Times New Roman"/>
          <w:color w:val="000000"/>
        </w:rPr>
        <w:t xml:space="preserve">(20, </w:t>
      </w:r>
      <w:r>
        <w:rPr>
          <w:rFonts w:cs="Times New Roman"/>
          <w:i/>
          <w:color w:val="000000"/>
        </w:rPr>
        <w:t>N</w:t>
      </w:r>
      <w:r>
        <w:rPr>
          <w:rFonts w:cs="Times New Roman"/>
          <w:color w:val="000000"/>
        </w:rPr>
        <w:t xml:space="preserve"> = 1,334) = 92.63, </w:t>
      </w:r>
      <w:r>
        <w:rPr>
          <w:rFonts w:cs="Times New Roman"/>
          <w:i/>
          <w:color w:val="000000"/>
        </w:rPr>
        <w:t>p</w:t>
      </w:r>
      <w:r>
        <w:rPr>
          <w:rFonts w:cs="Times New Roman"/>
          <w:color w:val="000000"/>
        </w:rPr>
        <w:t xml:space="preserve"> &lt; .001, Cramér's </w:t>
      </w:r>
      <w:r>
        <w:rPr>
          <w:rFonts w:cs="Times New Roman"/>
          <w:i/>
          <w:color w:val="000000"/>
        </w:rPr>
        <w:t>V</w:t>
      </w:r>
      <w:r>
        <w:rPr>
          <w:rFonts w:cs="Times New Roman"/>
          <w:color w:val="000000"/>
        </w:rPr>
        <w:t xml:space="preserve"> = .19. The association is small to moderate, so individual role-player style contributes to the archetypes, and this is recorded as a limitation. Within Frames, the frozen centroids generalized to the held-out partition: mean centroid similarity did not differ between golden and held-out dialogues, </w:t>
      </w:r>
      <w:r>
        <w:rPr>
          <w:rFonts w:cs="Times New Roman"/>
          <w:i/>
          <w:color w:val="000000"/>
        </w:rPr>
        <w:t>t</w:t>
      </w:r>
      <w:r>
        <w:rPr>
          <w:rFonts w:cs="Times New Roman"/>
          <w:color w:val="000000"/>
        </w:rPr>
        <w:t xml:space="preserve">(754.9) = 0.42, </w:t>
      </w:r>
      <w:r>
        <w:rPr>
          <w:rFonts w:cs="Times New Roman"/>
          <w:i/>
          <w:color w:val="000000"/>
        </w:rPr>
        <w:t>p</w:t>
      </w:r>
      <w:r>
        <w:rPr>
          <w:rFonts w:cs="Times New Roman"/>
          <w:color w:val="000000"/>
        </w:rPr>
        <w:t xml:space="preserve"> = .676, and the archetype distribution in </w:t>
      </w:r>
      <w:r>
        <w:rPr>
          <w:rFonts w:cs="Times New Roman"/>
          <w:i/>
          <w:color w:val="000000"/>
        </w:rPr>
        <w:t>D</w:t>
      </w:r>
      <w:r>
        <w:rPr>
          <w:rFonts w:cs="Times New Roman"/>
          <w:color w:val="000000"/>
          <w:vertAlign w:val="subscript"/>
        </w:rPr>
        <w:t>test</w:t>
      </w:r>
      <w:r>
        <w:rPr>
          <w:rFonts w:cs="Times New Roman"/>
          <w:color w:val="000000"/>
        </w:rPr>
        <w:t xml:space="preserve"> did not differ significantly from the golden proportions, χ</w:t>
      </w:r>
      <w:r>
        <w:rPr>
          <w:rFonts w:cs="Times New Roman"/>
          <w:color w:val="000000"/>
          <w:vertAlign w:val="superscript"/>
        </w:rPr>
        <w:t>2</w:t>
      </w:r>
      <w:r>
        <w:rPr>
          <w:rFonts w:cs="Times New Roman"/>
          <w:color w:val="000000"/>
        </w:rPr>
        <w:t xml:space="preserve">(2, </w:t>
      </w:r>
      <w:r>
        <w:rPr>
          <w:rFonts w:cs="Times New Roman"/>
          <w:i/>
          <w:color w:val="000000"/>
        </w:rPr>
        <w:t>N</w:t>
      </w:r>
      <w:r>
        <w:rPr>
          <w:rFonts w:cs="Times New Roman"/>
          <w:color w:val="000000"/>
        </w:rPr>
        <w:t xml:space="preserve"> = 401) = 4.69, </w:t>
      </w:r>
      <w:r>
        <w:rPr>
          <w:rFonts w:cs="Times New Roman"/>
          <w:i/>
          <w:color w:val="000000"/>
        </w:rPr>
        <w:t>p</w:t>
      </w:r>
      <w:r>
        <w:rPr>
          <w:rFonts w:cs="Times New Roman"/>
          <w:color w:val="000000"/>
        </w:rPr>
        <w:t xml:space="preserve"> = .096.</w:t>
      </w:r>
    </w:p>
    <w:p w14:paraId="4BA9E094" w14:textId="77777777" w:rsidR="00552BE8" w:rsidRDefault="00000000">
      <w:pPr>
        <w:ind w:firstLine="720"/>
      </w:pPr>
      <w:r>
        <w:rPr>
          <w:rFonts w:cs="Times New Roman"/>
          <w:color w:val="000000"/>
        </w:rPr>
        <w:t>Table 13 and Figure 5 show the cross-corpus projection. MultiWOZ dialogues were markedly less similar to their nearest Frames centroid (</w:t>
      </w:r>
      <w:r>
        <w:rPr>
          <w:rFonts w:cs="Times New Roman"/>
          <w:i/>
          <w:color w:val="000000"/>
        </w:rPr>
        <w:t>M</w:t>
      </w:r>
      <w:r>
        <w:rPr>
          <w:rFonts w:cs="Times New Roman"/>
          <w:color w:val="000000"/>
        </w:rPr>
        <w:t xml:space="preserve"> = .805) than held-out Frames dialogues were (</w:t>
      </w:r>
      <w:r>
        <w:rPr>
          <w:rFonts w:cs="Times New Roman"/>
          <w:i/>
          <w:color w:val="000000"/>
        </w:rPr>
        <w:t>M</w:t>
      </w:r>
      <w:r>
        <w:rPr>
          <w:rFonts w:cs="Times New Roman"/>
          <w:color w:val="000000"/>
        </w:rPr>
        <w:t xml:space="preserve"> = .894), </w:t>
      </w:r>
      <w:r>
        <w:rPr>
          <w:rFonts w:cs="Times New Roman"/>
          <w:i/>
          <w:color w:val="000000"/>
        </w:rPr>
        <w:t>t</w:t>
      </w:r>
      <w:r>
        <w:rPr>
          <w:rFonts w:cs="Times New Roman"/>
          <w:color w:val="000000"/>
        </w:rPr>
        <w:t xml:space="preserve">(576.2) = 38.29, </w:t>
      </w:r>
      <w:r>
        <w:rPr>
          <w:rFonts w:cs="Times New Roman"/>
          <w:i/>
          <w:color w:val="000000"/>
        </w:rPr>
        <w:t>p</w:t>
      </w:r>
      <w:r>
        <w:rPr>
          <w:rFonts w:cs="Times New Roman"/>
          <w:color w:val="000000"/>
        </w:rPr>
        <w:t xml:space="preserve"> &lt; .001, and 84.0% of them fell into a single archetype. MultiWOZ occupies a separate region of the embedding space, so Frames archetypes do not transfer to it. This supports the decision to exclude cross-corpus transfer claims and to keep MultiWOZ as a descriptive check only.</w:t>
      </w:r>
    </w:p>
    <w:p w14:paraId="4F196787" w14:textId="77777777" w:rsidR="00552BE8" w:rsidRDefault="00000000">
      <w:pPr>
        <w:keepNext/>
        <w:spacing w:before="240"/>
      </w:pPr>
      <w:r>
        <w:rPr>
          <w:rFonts w:cs="Times New Roman"/>
          <w:b/>
          <w:color w:val="000000"/>
        </w:rPr>
        <w:t>Table 13</w:t>
      </w:r>
    </w:p>
    <w:p w14:paraId="1CA5971D" w14:textId="77777777" w:rsidR="00552BE8" w:rsidRDefault="00000000">
      <w:pPr>
        <w:keepNext/>
      </w:pPr>
      <w:r>
        <w:rPr>
          <w:rFonts w:cs="Times New Roman"/>
          <w:i/>
          <w:color w:val="000000"/>
        </w:rPr>
        <w:t>Archetype Assignment and Centroid Similarity Across Samples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160"/>
        <w:gridCol w:w="864"/>
        <w:gridCol w:w="2016"/>
        <w:gridCol w:w="1440"/>
        <w:gridCol w:w="1440"/>
        <w:gridCol w:w="1440"/>
      </w:tblGrid>
      <w:tr w:rsidR="00552BE8" w14:paraId="4DF5CF1B" w14:textId="77777777">
        <w:trPr>
          <w:cantSplit/>
          <w:tblHeader/>
          <w:jc w:val="center"/>
        </w:trPr>
        <w:tc>
          <w:tcPr>
            <w:tcW w:w="2160" w:type="dxa"/>
            <w:tcBorders>
              <w:bottom w:val="single" w:sz="6" w:space="0" w:color="000000"/>
            </w:tcBorders>
          </w:tcPr>
          <w:p w14:paraId="17A2EAAF" w14:textId="77777777" w:rsidR="00552BE8" w:rsidRDefault="00000000">
            <w:pPr>
              <w:keepNext/>
              <w:spacing w:before="40" w:after="40" w:line="240" w:lineRule="auto"/>
              <w:jc w:val="center"/>
            </w:pPr>
            <w:r>
              <w:rPr>
                <w:rFonts w:cs="Times New Roman"/>
                <w:color w:val="000000"/>
                <w:sz w:val="20"/>
              </w:rPr>
              <w:t>Sample</w:t>
            </w:r>
          </w:p>
        </w:tc>
        <w:tc>
          <w:tcPr>
            <w:tcW w:w="864" w:type="dxa"/>
            <w:tcBorders>
              <w:bottom w:val="single" w:sz="6" w:space="0" w:color="000000"/>
            </w:tcBorders>
          </w:tcPr>
          <w:p w14:paraId="6012096C" w14:textId="77777777" w:rsidR="00552BE8" w:rsidRDefault="00000000">
            <w:pPr>
              <w:keepNext/>
              <w:spacing w:before="40" w:after="40" w:line="240" w:lineRule="auto"/>
              <w:jc w:val="center"/>
            </w:pPr>
            <w:r>
              <w:rPr>
                <w:rFonts w:cs="Times New Roman"/>
                <w:i/>
                <w:color w:val="000000"/>
                <w:sz w:val="20"/>
              </w:rPr>
              <w:t>N</w:t>
            </w:r>
          </w:p>
        </w:tc>
        <w:tc>
          <w:tcPr>
            <w:tcW w:w="2016" w:type="dxa"/>
            <w:tcBorders>
              <w:bottom w:val="single" w:sz="6" w:space="0" w:color="000000"/>
            </w:tcBorders>
          </w:tcPr>
          <w:p w14:paraId="2F0069E0" w14:textId="77777777" w:rsidR="00552BE8" w:rsidRDefault="00000000">
            <w:pPr>
              <w:keepNext/>
              <w:spacing w:before="40" w:after="40" w:line="240" w:lineRule="auto"/>
              <w:jc w:val="center"/>
            </w:pPr>
            <w:r>
              <w:rPr>
                <w:rFonts w:cs="Times New Roman"/>
                <w:color w:val="000000"/>
                <w:sz w:val="20"/>
              </w:rPr>
              <w:t xml:space="preserve">Centroid similarity </w:t>
            </w:r>
            <w:r>
              <w:rPr>
                <w:rFonts w:cs="Times New Roman"/>
                <w:i/>
                <w:color w:val="000000"/>
                <w:sz w:val="20"/>
              </w:rPr>
              <w:t>M</w:t>
            </w:r>
            <w:r>
              <w:rPr>
                <w:rFonts w:cs="Times New Roman"/>
                <w:color w:val="000000"/>
                <w:sz w:val="20"/>
              </w:rPr>
              <w:t xml:space="preserve"> (</w:t>
            </w:r>
            <w:r>
              <w:rPr>
                <w:rFonts w:cs="Times New Roman"/>
                <w:i/>
                <w:color w:val="000000"/>
                <w:sz w:val="20"/>
              </w:rPr>
              <w:t>SD</w:t>
            </w:r>
            <w:r>
              <w:rPr>
                <w:rFonts w:cs="Times New Roman"/>
                <w:color w:val="000000"/>
                <w:sz w:val="20"/>
              </w:rPr>
              <w:t>)</w:t>
            </w:r>
          </w:p>
        </w:tc>
        <w:tc>
          <w:tcPr>
            <w:tcW w:w="1440" w:type="dxa"/>
            <w:tcBorders>
              <w:bottom w:val="single" w:sz="6" w:space="0" w:color="000000"/>
            </w:tcBorders>
          </w:tcPr>
          <w:p w14:paraId="3DEA7098" w14:textId="77777777" w:rsidR="00552BE8" w:rsidRDefault="00000000">
            <w:pPr>
              <w:keepNext/>
              <w:spacing w:before="40" w:after="40" w:line="240" w:lineRule="auto"/>
              <w:jc w:val="center"/>
            </w:pPr>
            <w:r>
              <w:rPr>
                <w:rFonts w:cs="Times New Roman"/>
                <w:color w:val="000000"/>
                <w:sz w:val="20"/>
              </w:rPr>
              <w:t>Direct Transactional (%)</w:t>
            </w:r>
          </w:p>
        </w:tc>
        <w:tc>
          <w:tcPr>
            <w:tcW w:w="1440" w:type="dxa"/>
            <w:tcBorders>
              <w:bottom w:val="single" w:sz="6" w:space="0" w:color="000000"/>
            </w:tcBorders>
          </w:tcPr>
          <w:p w14:paraId="65EE563A" w14:textId="77777777" w:rsidR="00552BE8" w:rsidRDefault="00000000">
            <w:pPr>
              <w:keepNext/>
              <w:spacing w:before="40" w:after="40" w:line="240" w:lineRule="auto"/>
              <w:jc w:val="center"/>
            </w:pPr>
            <w:r>
              <w:rPr>
                <w:rFonts w:cs="Times New Roman"/>
                <w:color w:val="000000"/>
                <w:sz w:val="20"/>
              </w:rPr>
              <w:t>Constraint Negotiator (%)</w:t>
            </w:r>
          </w:p>
        </w:tc>
        <w:tc>
          <w:tcPr>
            <w:tcW w:w="1440" w:type="dxa"/>
            <w:tcBorders>
              <w:bottom w:val="single" w:sz="6" w:space="0" w:color="000000"/>
            </w:tcBorders>
          </w:tcPr>
          <w:p w14:paraId="036ED534" w14:textId="77777777" w:rsidR="00552BE8" w:rsidRDefault="00000000">
            <w:pPr>
              <w:keepNext/>
              <w:spacing w:before="40" w:after="40" w:line="240" w:lineRule="auto"/>
              <w:jc w:val="center"/>
            </w:pPr>
            <w:r>
              <w:rPr>
                <w:rFonts w:cs="Times New Roman"/>
                <w:color w:val="000000"/>
                <w:sz w:val="20"/>
              </w:rPr>
              <w:t>Guided Explorer (%)</w:t>
            </w:r>
          </w:p>
        </w:tc>
      </w:tr>
      <w:tr w:rsidR="00552BE8" w14:paraId="3BC2CDC0" w14:textId="77777777">
        <w:trPr>
          <w:cantSplit/>
          <w:jc w:val="center"/>
        </w:trPr>
        <w:tc>
          <w:tcPr>
            <w:tcW w:w="2160" w:type="dxa"/>
          </w:tcPr>
          <w:p w14:paraId="6A1726E2" w14:textId="77777777" w:rsidR="00552BE8" w:rsidRDefault="00000000">
            <w:pPr>
              <w:keepNext/>
              <w:spacing w:before="40" w:after="40" w:line="240" w:lineRule="auto"/>
            </w:pPr>
            <w:r>
              <w:rPr>
                <w:rFonts w:cs="Times New Roman"/>
                <w:color w:val="000000"/>
                <w:sz w:val="20"/>
              </w:rPr>
              <w:t>Frames golden</w:t>
            </w:r>
          </w:p>
        </w:tc>
        <w:tc>
          <w:tcPr>
            <w:tcW w:w="864" w:type="dxa"/>
          </w:tcPr>
          <w:p w14:paraId="153B9168" w14:textId="77777777" w:rsidR="00552BE8" w:rsidRDefault="00000000">
            <w:pPr>
              <w:keepNext/>
              <w:spacing w:before="40" w:after="40" w:line="240" w:lineRule="auto"/>
              <w:jc w:val="center"/>
            </w:pPr>
            <w:r>
              <w:rPr>
                <w:rFonts w:cs="Times New Roman"/>
                <w:color w:val="000000"/>
                <w:sz w:val="20"/>
              </w:rPr>
              <w:t>933</w:t>
            </w:r>
          </w:p>
        </w:tc>
        <w:tc>
          <w:tcPr>
            <w:tcW w:w="2016" w:type="dxa"/>
          </w:tcPr>
          <w:p w14:paraId="29460C70" w14:textId="77777777" w:rsidR="00552BE8" w:rsidRDefault="00000000">
            <w:pPr>
              <w:keepNext/>
              <w:spacing w:before="40" w:after="40" w:line="240" w:lineRule="auto"/>
              <w:jc w:val="center"/>
            </w:pPr>
            <w:r>
              <w:rPr>
                <w:rFonts w:cs="Times New Roman"/>
                <w:color w:val="000000"/>
                <w:sz w:val="20"/>
              </w:rPr>
              <w:t>.895 (.042)</w:t>
            </w:r>
          </w:p>
        </w:tc>
        <w:tc>
          <w:tcPr>
            <w:tcW w:w="1440" w:type="dxa"/>
          </w:tcPr>
          <w:p w14:paraId="7F57ED5D" w14:textId="77777777" w:rsidR="00552BE8" w:rsidRDefault="00000000">
            <w:pPr>
              <w:keepNext/>
              <w:spacing w:before="40" w:after="40" w:line="240" w:lineRule="auto"/>
              <w:jc w:val="center"/>
            </w:pPr>
            <w:r>
              <w:rPr>
                <w:rFonts w:cs="Times New Roman"/>
                <w:color w:val="000000"/>
                <w:sz w:val="20"/>
              </w:rPr>
              <w:t>25.7</w:t>
            </w:r>
          </w:p>
        </w:tc>
        <w:tc>
          <w:tcPr>
            <w:tcW w:w="1440" w:type="dxa"/>
          </w:tcPr>
          <w:p w14:paraId="6B3A1054" w14:textId="77777777" w:rsidR="00552BE8" w:rsidRDefault="00000000">
            <w:pPr>
              <w:keepNext/>
              <w:spacing w:before="40" w:after="40" w:line="240" w:lineRule="auto"/>
              <w:jc w:val="center"/>
            </w:pPr>
            <w:r>
              <w:rPr>
                <w:rFonts w:cs="Times New Roman"/>
                <w:color w:val="000000"/>
                <w:sz w:val="20"/>
              </w:rPr>
              <w:t>24.1</w:t>
            </w:r>
          </w:p>
        </w:tc>
        <w:tc>
          <w:tcPr>
            <w:tcW w:w="1440" w:type="dxa"/>
          </w:tcPr>
          <w:p w14:paraId="2D9156FC" w14:textId="77777777" w:rsidR="00552BE8" w:rsidRDefault="00000000">
            <w:pPr>
              <w:keepNext/>
              <w:spacing w:before="40" w:after="40" w:line="240" w:lineRule="auto"/>
              <w:jc w:val="center"/>
            </w:pPr>
            <w:r>
              <w:rPr>
                <w:rFonts w:cs="Times New Roman"/>
                <w:color w:val="000000"/>
                <w:sz w:val="20"/>
              </w:rPr>
              <w:t>50.2</w:t>
            </w:r>
          </w:p>
        </w:tc>
      </w:tr>
      <w:tr w:rsidR="00552BE8" w14:paraId="11FAD7E5" w14:textId="77777777">
        <w:trPr>
          <w:cantSplit/>
          <w:jc w:val="center"/>
        </w:trPr>
        <w:tc>
          <w:tcPr>
            <w:tcW w:w="2160" w:type="dxa"/>
          </w:tcPr>
          <w:p w14:paraId="3B5C0E2D" w14:textId="77777777" w:rsidR="00552BE8" w:rsidRDefault="00000000">
            <w:pPr>
              <w:keepNext/>
              <w:spacing w:before="40" w:after="40" w:line="240" w:lineRule="auto"/>
            </w:pPr>
            <w:r>
              <w:rPr>
                <w:rFonts w:cs="Times New Roman"/>
                <w:color w:val="000000"/>
                <w:sz w:val="20"/>
              </w:rPr>
              <w:t>Frames held-out</w:t>
            </w:r>
          </w:p>
        </w:tc>
        <w:tc>
          <w:tcPr>
            <w:tcW w:w="864" w:type="dxa"/>
          </w:tcPr>
          <w:p w14:paraId="55989C81" w14:textId="77777777" w:rsidR="00552BE8" w:rsidRDefault="00000000">
            <w:pPr>
              <w:keepNext/>
              <w:spacing w:before="40" w:after="40" w:line="240" w:lineRule="auto"/>
              <w:jc w:val="center"/>
            </w:pPr>
            <w:r>
              <w:rPr>
                <w:rFonts w:cs="Times New Roman"/>
                <w:color w:val="000000"/>
                <w:sz w:val="20"/>
              </w:rPr>
              <w:t>401</w:t>
            </w:r>
          </w:p>
        </w:tc>
        <w:tc>
          <w:tcPr>
            <w:tcW w:w="2016" w:type="dxa"/>
          </w:tcPr>
          <w:p w14:paraId="5AB8D7A1" w14:textId="77777777" w:rsidR="00552BE8" w:rsidRDefault="00000000">
            <w:pPr>
              <w:keepNext/>
              <w:spacing w:before="40" w:after="40" w:line="240" w:lineRule="auto"/>
              <w:jc w:val="center"/>
            </w:pPr>
            <w:r>
              <w:rPr>
                <w:rFonts w:cs="Times New Roman"/>
                <w:color w:val="000000"/>
                <w:sz w:val="20"/>
              </w:rPr>
              <w:t>.894 (.042)</w:t>
            </w:r>
          </w:p>
        </w:tc>
        <w:tc>
          <w:tcPr>
            <w:tcW w:w="1440" w:type="dxa"/>
          </w:tcPr>
          <w:p w14:paraId="0035225E" w14:textId="77777777" w:rsidR="00552BE8" w:rsidRDefault="00000000">
            <w:pPr>
              <w:keepNext/>
              <w:spacing w:before="40" w:after="40" w:line="240" w:lineRule="auto"/>
              <w:jc w:val="center"/>
            </w:pPr>
            <w:r>
              <w:rPr>
                <w:rFonts w:cs="Times New Roman"/>
                <w:color w:val="000000"/>
                <w:sz w:val="20"/>
              </w:rPr>
              <w:t>29.4</w:t>
            </w:r>
          </w:p>
        </w:tc>
        <w:tc>
          <w:tcPr>
            <w:tcW w:w="1440" w:type="dxa"/>
          </w:tcPr>
          <w:p w14:paraId="117432B0" w14:textId="77777777" w:rsidR="00552BE8" w:rsidRDefault="00000000">
            <w:pPr>
              <w:keepNext/>
              <w:spacing w:before="40" w:after="40" w:line="240" w:lineRule="auto"/>
              <w:jc w:val="center"/>
            </w:pPr>
            <w:r>
              <w:rPr>
                <w:rFonts w:cs="Times New Roman"/>
                <w:color w:val="000000"/>
                <w:sz w:val="20"/>
              </w:rPr>
              <w:t>20.2</w:t>
            </w:r>
          </w:p>
        </w:tc>
        <w:tc>
          <w:tcPr>
            <w:tcW w:w="1440" w:type="dxa"/>
          </w:tcPr>
          <w:p w14:paraId="31C948CE" w14:textId="77777777" w:rsidR="00552BE8" w:rsidRDefault="00000000">
            <w:pPr>
              <w:keepNext/>
              <w:spacing w:before="40" w:after="40" w:line="240" w:lineRule="auto"/>
              <w:jc w:val="center"/>
            </w:pPr>
            <w:r>
              <w:rPr>
                <w:rFonts w:cs="Times New Roman"/>
                <w:color w:val="000000"/>
                <w:sz w:val="20"/>
              </w:rPr>
              <w:t>50.4</w:t>
            </w:r>
          </w:p>
        </w:tc>
      </w:tr>
      <w:tr w:rsidR="00552BE8" w14:paraId="1677A54C" w14:textId="77777777">
        <w:trPr>
          <w:cantSplit/>
          <w:jc w:val="center"/>
        </w:trPr>
        <w:tc>
          <w:tcPr>
            <w:tcW w:w="2160" w:type="dxa"/>
          </w:tcPr>
          <w:p w14:paraId="5F3915B3" w14:textId="77777777" w:rsidR="00552BE8" w:rsidRDefault="00000000">
            <w:pPr>
              <w:spacing w:before="40" w:after="40" w:line="240" w:lineRule="auto"/>
            </w:pPr>
            <w:r>
              <w:rPr>
                <w:rFonts w:cs="Times New Roman"/>
                <w:color w:val="000000"/>
                <w:sz w:val="20"/>
              </w:rPr>
              <w:t>MultiWOZ 2.2</w:t>
            </w:r>
          </w:p>
        </w:tc>
        <w:tc>
          <w:tcPr>
            <w:tcW w:w="864" w:type="dxa"/>
          </w:tcPr>
          <w:p w14:paraId="2C0265FF" w14:textId="77777777" w:rsidR="00552BE8" w:rsidRDefault="00000000">
            <w:pPr>
              <w:spacing w:before="40" w:after="40" w:line="240" w:lineRule="auto"/>
              <w:jc w:val="center"/>
            </w:pPr>
            <w:r>
              <w:rPr>
                <w:rFonts w:cs="Times New Roman"/>
                <w:color w:val="000000"/>
                <w:sz w:val="20"/>
              </w:rPr>
              <w:t>1,499</w:t>
            </w:r>
          </w:p>
        </w:tc>
        <w:tc>
          <w:tcPr>
            <w:tcW w:w="2016" w:type="dxa"/>
          </w:tcPr>
          <w:p w14:paraId="730FA5AD" w14:textId="77777777" w:rsidR="00552BE8" w:rsidRDefault="00000000">
            <w:pPr>
              <w:spacing w:before="40" w:after="40" w:line="240" w:lineRule="auto"/>
              <w:jc w:val="center"/>
            </w:pPr>
            <w:r>
              <w:rPr>
                <w:rFonts w:cs="Times New Roman"/>
                <w:color w:val="000000"/>
                <w:sz w:val="20"/>
              </w:rPr>
              <w:t>.805 (.037)</w:t>
            </w:r>
          </w:p>
        </w:tc>
        <w:tc>
          <w:tcPr>
            <w:tcW w:w="1440" w:type="dxa"/>
          </w:tcPr>
          <w:p w14:paraId="3A53C6F9" w14:textId="77777777" w:rsidR="00552BE8" w:rsidRDefault="00000000">
            <w:pPr>
              <w:spacing w:before="40" w:after="40" w:line="240" w:lineRule="auto"/>
              <w:jc w:val="center"/>
            </w:pPr>
            <w:r>
              <w:rPr>
                <w:rFonts w:cs="Times New Roman"/>
                <w:color w:val="000000"/>
                <w:sz w:val="20"/>
              </w:rPr>
              <w:t>0.9</w:t>
            </w:r>
          </w:p>
        </w:tc>
        <w:tc>
          <w:tcPr>
            <w:tcW w:w="1440" w:type="dxa"/>
          </w:tcPr>
          <w:p w14:paraId="3B05124D" w14:textId="77777777" w:rsidR="00552BE8" w:rsidRDefault="00000000">
            <w:pPr>
              <w:spacing w:before="40" w:after="40" w:line="240" w:lineRule="auto"/>
              <w:jc w:val="center"/>
            </w:pPr>
            <w:r>
              <w:rPr>
                <w:rFonts w:cs="Times New Roman"/>
                <w:color w:val="000000"/>
                <w:sz w:val="20"/>
              </w:rPr>
              <w:t>15.1</w:t>
            </w:r>
          </w:p>
        </w:tc>
        <w:tc>
          <w:tcPr>
            <w:tcW w:w="1440" w:type="dxa"/>
          </w:tcPr>
          <w:p w14:paraId="4C9BF7A0" w14:textId="77777777" w:rsidR="00552BE8" w:rsidRDefault="00000000">
            <w:pPr>
              <w:spacing w:before="40" w:after="40" w:line="240" w:lineRule="auto"/>
              <w:jc w:val="center"/>
            </w:pPr>
            <w:r>
              <w:rPr>
                <w:rFonts w:cs="Times New Roman"/>
                <w:color w:val="000000"/>
                <w:sz w:val="20"/>
              </w:rPr>
              <w:t>84.0</w:t>
            </w:r>
          </w:p>
        </w:tc>
      </w:tr>
    </w:tbl>
    <w:p w14:paraId="070D04DE" w14:textId="77777777" w:rsidR="00552BE8" w:rsidRDefault="00000000">
      <w:pPr>
        <w:spacing w:after="240"/>
      </w:pPr>
      <w:r>
        <w:rPr>
          <w:rFonts w:cs="Times New Roman"/>
          <w:i/>
          <w:color w:val="000000"/>
        </w:rPr>
        <w:t>Note.</w:t>
      </w:r>
      <w:r>
        <w:rPr>
          <w:rFonts w:cs="Times New Roman"/>
          <w:color w:val="000000"/>
        </w:rPr>
        <w:t xml:space="preserve"> Centroid similarity is the cosine between a dialogue vector and its nearest frozen centroid. Centroids were fitted on the golden partition only.</w:t>
      </w:r>
    </w:p>
    <w:p w14:paraId="19806B3A" w14:textId="77777777" w:rsidR="00552BE8" w:rsidRDefault="00000000">
      <w:pPr>
        <w:keepNext/>
        <w:spacing w:before="240"/>
      </w:pPr>
      <w:r>
        <w:rPr>
          <w:rFonts w:cs="Times New Roman"/>
          <w:b/>
          <w:color w:val="000000"/>
        </w:rPr>
        <w:lastRenderedPageBreak/>
        <w:t>Figure 5</w:t>
      </w:r>
    </w:p>
    <w:p w14:paraId="6E9E5AD9" w14:textId="77777777" w:rsidR="00552BE8" w:rsidRDefault="00000000">
      <w:pPr>
        <w:keepNext/>
      </w:pPr>
      <w:r>
        <w:rPr>
          <w:rFonts w:cs="Times New Roman"/>
          <w:i/>
          <w:color w:val="000000"/>
        </w:rPr>
        <w:t>Archetypes in the Frames Embedding Space and Projection of MultiWOZ 2.2</w:t>
      </w:r>
    </w:p>
    <w:p w14:paraId="4C101B4F" w14:textId="77777777" w:rsidR="00552BE8" w:rsidRDefault="00000000">
      <w:pPr>
        <w:keepNext/>
        <w:spacing w:line="240" w:lineRule="auto"/>
        <w:jc w:val="center"/>
      </w:pPr>
      <w:r>
        <w:rPr>
          <w:noProof/>
        </w:rPr>
        <w:drawing>
          <wp:inline distT="0" distB="0" distL="0" distR="0" wp14:anchorId="494FAEFA" wp14:editId="10F89007">
            <wp:extent cx="5943600" cy="2593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1_umap.png"/>
                    <pic:cNvPicPr/>
                  </pic:nvPicPr>
                  <pic:blipFill>
                    <a:blip r:embed="rId12"/>
                    <a:stretch>
                      <a:fillRect/>
                    </a:stretch>
                  </pic:blipFill>
                  <pic:spPr>
                    <a:xfrm>
                      <a:off x="0" y="0"/>
                      <a:ext cx="5943600" cy="2593571"/>
                    </a:xfrm>
                    <a:prstGeom prst="rect">
                      <a:avLst/>
                    </a:prstGeom>
                  </pic:spPr>
                </pic:pic>
              </a:graphicData>
            </a:graphic>
          </wp:inline>
        </w:drawing>
      </w:r>
    </w:p>
    <w:p w14:paraId="20F495DE" w14:textId="77777777" w:rsidR="00552BE8" w:rsidRDefault="00000000">
      <w:pPr>
        <w:spacing w:after="240"/>
      </w:pPr>
      <w:r>
        <w:rPr>
          <w:rFonts w:cs="Times New Roman"/>
          <w:i/>
          <w:color w:val="000000"/>
        </w:rPr>
        <w:t>Note.</w:t>
      </w:r>
      <w:r>
        <w:rPr>
          <w:rFonts w:cs="Times New Roman"/>
          <w:color w:val="000000"/>
        </w:rPr>
        <w:t xml:space="preserve"> Two-dimensional UMAP projection (McInnes et al., 2018) fitted on the golden partition; MultiWOZ dialogues were transformed into the same projection without refitting.</w:t>
      </w:r>
    </w:p>
    <w:p w14:paraId="62263C44" w14:textId="77777777" w:rsidR="00552BE8" w:rsidRDefault="00000000">
      <w:pPr>
        <w:pStyle w:val="Heading3"/>
      </w:pPr>
      <w:r>
        <w:rPr>
          <w:rFonts w:eastAsia="Times New Roman" w:cs="Times New Roman"/>
        </w:rPr>
        <w:t>Interim Answer to RQ1</w:t>
      </w:r>
    </w:p>
    <w:p w14:paraId="6FE2D5A4" w14:textId="77777777" w:rsidR="00552BE8" w:rsidRDefault="00000000">
      <w:pPr>
        <w:ind w:firstLine="720"/>
      </w:pPr>
      <w:r>
        <w:rPr>
          <w:rFonts w:cs="Times New Roman"/>
          <w:color w:val="000000"/>
        </w:rPr>
        <w:t>The algorithms differ significantly in cluster separation, with a large effect. HDBSCAN separates best but only after relaxing its settings, discarding a large share of dialogues as noise, and returning an unstable number of clusters; K-Means gives a stable three-archetype solution that generalizes to held-out Frames dialogues but not to MultiWOZ. Separation is weak in absolute terms. The three archetypes—Direct Transactional, Constraint Negotiator, and Guided Explorer—are therefore used as soft routing labels in RQ2 to RQ4.</w:t>
      </w:r>
    </w:p>
    <w:p w14:paraId="6C2AE5B8" w14:textId="77777777" w:rsidR="00552BE8" w:rsidRDefault="00000000">
      <w:pPr>
        <w:pStyle w:val="Heading2"/>
      </w:pPr>
      <w:r>
        <w:rPr>
          <w:rFonts w:eastAsia="Times New Roman" w:cs="Times New Roman"/>
        </w:rPr>
        <w:t>RQ2: Cluster-Adaptive Few-Shot Prompting (Complete)</w:t>
      </w:r>
    </w:p>
    <w:p w14:paraId="44BBA853" w14:textId="77777777" w:rsidR="00552BE8" w:rsidRDefault="00000000">
      <w:pPr>
        <w:pStyle w:val="Heading3"/>
      </w:pPr>
      <w:r>
        <w:rPr>
          <w:rFonts w:eastAsia="Times New Roman" w:cs="Times New Roman"/>
        </w:rPr>
        <w:t>Method, Features, and Baseline</w:t>
      </w:r>
    </w:p>
    <w:p w14:paraId="6E3541F4" w14:textId="77777777" w:rsidR="00552BE8" w:rsidRDefault="00000000">
      <w:pPr>
        <w:ind w:firstLine="720"/>
      </w:pPr>
      <w:r>
        <w:rPr>
          <w:rFonts w:cs="Times New Roman"/>
          <w:color w:val="000000"/>
        </w:rPr>
        <w:t xml:space="preserve">The experiment sampled 33 held-out dialogues, 11 per archetype, that open with a user–agent–user exchange. For each, the first three turns form the prefix, and the LLM (Gemini 2.5 Flash, temperature 0.2, internal reasoning disabled) generated the next agent turn under three </w:t>
      </w:r>
      <w:r>
        <w:rPr>
          <w:rFonts w:cs="Times New Roman"/>
          <w:color w:val="000000"/>
        </w:rPr>
        <w:lastRenderedPageBreak/>
        <w:t>conditions: zero-shot (instructions only), static few-shot (the same three randomly chosen golden exemplars for every dialogue), and cluster-adaptive few-shot. In the cluster-adaptive condition the prefix is embedded, routed to the nearest archetype centroid, and the three most similar golden dialogues are retrieved from that archetype's FAISS index. Exemplars are de-lexicalized and truncated to six turns. Zero-shot and static few-shot prompting are the baselines; an unclustered global nearest-neighbor retriever (Liu et al., 2022) was included as an additional comparison in the pilot. All 99 generations completed normally, so every dialogue contributed all three measurements (</w:t>
      </w:r>
      <w:r>
        <w:rPr>
          <w:rFonts w:cs="Times New Roman"/>
          <w:i/>
          <w:color w:val="000000"/>
        </w:rPr>
        <w:t>N</w:t>
      </w:r>
      <w:r>
        <w:rPr>
          <w:rFonts w:cs="Times New Roman"/>
          <w:color w:val="000000"/>
        </w:rPr>
        <w:t xml:space="preserve"> = 33).</w:t>
      </w:r>
    </w:p>
    <w:p w14:paraId="0C302AA0" w14:textId="77777777" w:rsidR="00552BE8" w:rsidRDefault="00000000">
      <w:pPr>
        <w:pStyle w:val="Heading3"/>
      </w:pPr>
      <w:r>
        <w:rPr>
          <w:rFonts w:eastAsia="Times New Roman" w:cs="Times New Roman"/>
        </w:rPr>
        <w:t>Assumptions and How They Were Tested</w:t>
      </w:r>
    </w:p>
    <w:p w14:paraId="2EDFEEB4" w14:textId="77777777" w:rsidR="00552BE8" w:rsidRDefault="00000000">
      <w:pPr>
        <w:ind w:firstLine="720"/>
      </w:pPr>
      <w:r>
        <w:rPr>
          <w:rFonts w:cs="Times New Roman"/>
          <w:i/>
          <w:color w:val="000000"/>
        </w:rPr>
        <w:t>Sphericity.</w:t>
      </w:r>
      <w:r>
        <w:rPr>
          <w:rFonts w:cs="Times New Roman"/>
          <w:color w:val="000000"/>
        </w:rPr>
        <w:t xml:space="preserve"> Mauchly's test was applied to the three conditions, with the Greenhouse–Geisser correction (Greenhouse &amp; Geisser, 1959) available if it was significant. Sphericity held for style convergence, </w:t>
      </w:r>
      <w:r>
        <w:rPr>
          <w:rFonts w:cs="Times New Roman"/>
          <w:i/>
          <w:color w:val="000000"/>
        </w:rPr>
        <w:t>W</w:t>
      </w:r>
      <w:r>
        <w:rPr>
          <w:rFonts w:cs="Times New Roman"/>
          <w:color w:val="000000"/>
        </w:rPr>
        <w:t xml:space="preserve"> = .95, χ</w:t>
      </w:r>
      <w:r>
        <w:rPr>
          <w:rFonts w:cs="Times New Roman"/>
          <w:color w:val="000000"/>
          <w:vertAlign w:val="superscript"/>
        </w:rPr>
        <w:t>2</w:t>
      </w:r>
      <w:r>
        <w:rPr>
          <w:rFonts w:cs="Times New Roman"/>
          <w:color w:val="000000"/>
        </w:rPr>
        <w:t xml:space="preserve">(2) = 1.59, </w:t>
      </w:r>
      <w:r>
        <w:rPr>
          <w:rFonts w:cs="Times New Roman"/>
          <w:i/>
          <w:color w:val="000000"/>
        </w:rPr>
        <w:t>p</w:t>
      </w:r>
      <w:r>
        <w:rPr>
          <w:rFonts w:cs="Times New Roman"/>
          <w:color w:val="000000"/>
        </w:rPr>
        <w:t xml:space="preserve"> = .451, and for gold similarity, </w:t>
      </w:r>
      <w:r>
        <w:rPr>
          <w:rFonts w:cs="Times New Roman"/>
          <w:i/>
          <w:color w:val="000000"/>
        </w:rPr>
        <w:t>W</w:t>
      </w:r>
      <w:r>
        <w:rPr>
          <w:rFonts w:cs="Times New Roman"/>
          <w:color w:val="000000"/>
        </w:rPr>
        <w:t xml:space="preserve"> = .97, </w:t>
      </w:r>
      <w:r>
        <w:rPr>
          <w:rFonts w:cs="Times New Roman"/>
          <w:i/>
          <w:color w:val="000000"/>
        </w:rPr>
        <w:t>p</w:t>
      </w:r>
      <w:r>
        <w:rPr>
          <w:rFonts w:cs="Times New Roman"/>
          <w:color w:val="000000"/>
        </w:rPr>
        <w:t xml:space="preserve"> = .610; corrected results are nonetheless reported for consistency.</w:t>
      </w:r>
    </w:p>
    <w:p w14:paraId="5FD53A2B" w14:textId="77777777" w:rsidR="00552BE8" w:rsidRDefault="00000000">
      <w:pPr>
        <w:ind w:firstLine="720"/>
      </w:pPr>
      <w:r>
        <w:rPr>
          <w:rFonts w:cs="Times New Roman"/>
          <w:i/>
          <w:color w:val="000000"/>
        </w:rPr>
        <w:t>Normality of difference scores.</w:t>
      </w:r>
      <w:r>
        <w:rPr>
          <w:rFonts w:cs="Times New Roman"/>
          <w:color w:val="000000"/>
        </w:rPr>
        <w:t xml:space="preserve"> Shapiro–Wilk tests on the three paired differences of style convergence gave </w:t>
      </w:r>
      <w:r>
        <w:rPr>
          <w:rFonts w:cs="Times New Roman"/>
          <w:i/>
          <w:color w:val="000000"/>
        </w:rPr>
        <w:t>p</w:t>
      </w:r>
      <w:r>
        <w:rPr>
          <w:rFonts w:cs="Times New Roman"/>
          <w:color w:val="000000"/>
        </w:rPr>
        <w:t xml:space="preserve"> values from .003 to .616, so normality was violated for at least one difference. The Friedman test is therefore reported as a distribution-free check.</w:t>
      </w:r>
    </w:p>
    <w:p w14:paraId="1225681A" w14:textId="77777777" w:rsidR="00552BE8" w:rsidRDefault="00000000">
      <w:pPr>
        <w:ind w:firstLine="720"/>
      </w:pPr>
      <w:r>
        <w:rPr>
          <w:rFonts w:cs="Times New Roman"/>
          <w:i/>
          <w:color w:val="000000"/>
        </w:rPr>
        <w:t>Valid style metric.</w:t>
      </w:r>
      <w:r>
        <w:rPr>
          <w:rFonts w:cs="Times New Roman"/>
          <w:color w:val="000000"/>
        </w:rPr>
        <w:t xml:space="preserve"> The style score assumes that an agent turn written for an archetype is closer to that archetype's agent-style centroid. The pilot tested this on the real human replies (see below).</w:t>
      </w:r>
    </w:p>
    <w:p w14:paraId="4017772D" w14:textId="77777777" w:rsidR="00552BE8" w:rsidRDefault="00000000">
      <w:pPr>
        <w:ind w:firstLine="720"/>
      </w:pPr>
      <w:r>
        <w:rPr>
          <w:rFonts w:cs="Times New Roman"/>
          <w:i/>
          <w:color w:val="000000"/>
        </w:rPr>
        <w:t>Correct routing.</w:t>
      </w:r>
      <w:r>
        <w:rPr>
          <w:rFonts w:cs="Times New Roman"/>
          <w:color w:val="000000"/>
        </w:rPr>
        <w:t xml:space="preserve"> Cluster-adaptive prompting assumes that the prefix identifies the user's archetype. The pilot tested routing accuracy against the archetype of the full dialogue.</w:t>
      </w:r>
    </w:p>
    <w:p w14:paraId="5F43C8FF" w14:textId="77777777" w:rsidR="00552BE8" w:rsidRDefault="00000000">
      <w:pPr>
        <w:ind w:firstLine="720"/>
      </w:pPr>
      <w:r>
        <w:rPr>
          <w:rFonts w:cs="Times New Roman"/>
          <w:i/>
          <w:color w:val="000000"/>
        </w:rPr>
        <w:t>Exemplars carry style, not facts.</w:t>
      </w:r>
      <w:r>
        <w:rPr>
          <w:rFonts w:cs="Times New Roman"/>
          <w:color w:val="000000"/>
        </w:rPr>
        <w:t xml:space="preserve"> De-lexicalization is assumed to remove factual content from exemplars; this is tested directly as exemplar leakage in RQ3.</w:t>
      </w:r>
    </w:p>
    <w:p w14:paraId="4682BBB3" w14:textId="77777777" w:rsidR="00552BE8" w:rsidRDefault="00000000">
      <w:pPr>
        <w:pStyle w:val="Heading3"/>
      </w:pPr>
      <w:r>
        <w:rPr>
          <w:rFonts w:eastAsia="Times New Roman" w:cs="Times New Roman"/>
        </w:rPr>
        <w:lastRenderedPageBreak/>
        <w:t>Metrics and Validation</w:t>
      </w:r>
    </w:p>
    <w:p w14:paraId="20678C6F" w14:textId="77777777" w:rsidR="00552BE8" w:rsidRDefault="00000000">
      <w:pPr>
        <w:ind w:firstLine="720"/>
      </w:pPr>
      <w:r>
        <w:rPr>
          <w:rFonts w:cs="Times New Roman"/>
          <w:color w:val="000000"/>
        </w:rPr>
        <w:t>The primary outcome is style convergence, the cosine between the generated turn and the target archetype's agent-style centroid (the mean embedding of all golden agent utterances in that archetype). The secondary outcome is the cosine between the generated turn and the actual human reply. Response length in words was added as an exploratory measure after inspecting the generations. Effects are reported as partial η</w:t>
      </w:r>
      <w:r>
        <w:rPr>
          <w:rFonts w:cs="Times New Roman"/>
          <w:color w:val="000000"/>
          <w:vertAlign w:val="superscript"/>
        </w:rPr>
        <w:t>2</w:t>
      </w:r>
      <w:r>
        <w:rPr>
          <w:rFonts w:cs="Times New Roman"/>
          <w:color w:val="000000"/>
        </w:rPr>
        <w:t xml:space="preserve"> and Cohen's </w:t>
      </w:r>
      <w:r>
        <w:rPr>
          <w:rFonts w:cs="Times New Roman"/>
          <w:i/>
          <w:color w:val="000000"/>
        </w:rPr>
        <w:t>d</w:t>
      </w:r>
      <w:r>
        <w:rPr>
          <w:rFonts w:cs="Times New Roman"/>
          <w:i/>
          <w:color w:val="000000"/>
          <w:vertAlign w:val="subscript"/>
        </w:rPr>
        <w:t>z</w:t>
      </w:r>
      <w:r>
        <w:rPr>
          <w:rFonts w:cs="Times New Roman"/>
          <w:color w:val="000000"/>
        </w:rPr>
        <w:t xml:space="preserve"> for Holm-adjusted paired contrasts. BERTScore (Zhang et al., 2020) is planned as a token-level check for the final report.</w:t>
      </w:r>
    </w:p>
    <w:p w14:paraId="3F833FF6" w14:textId="77777777" w:rsidR="00552BE8" w:rsidRDefault="00000000">
      <w:pPr>
        <w:pStyle w:val="Heading3"/>
      </w:pPr>
      <w:r>
        <w:rPr>
          <w:rFonts w:eastAsia="Times New Roman" w:cs="Times New Roman"/>
        </w:rPr>
        <w:t>Pilot Results</w:t>
      </w:r>
    </w:p>
    <w:p w14:paraId="29399EB4" w14:textId="77777777" w:rsidR="00552BE8" w:rsidRDefault="00000000">
      <w:pPr>
        <w:ind w:firstLine="720"/>
      </w:pPr>
      <w:r>
        <w:rPr>
          <w:rFonts w:cs="Times New Roman"/>
          <w:color w:val="000000"/>
        </w:rPr>
        <w:t xml:space="preserve">The pilot ran every step except the LLM call on the exact experimental sample. Three results bear on the design. First, routing from a three-turn prefix was correct for 12 of 33 dialogues (36.4%), close to the 33.3% expected by chance: the opening turns do not yet reveal how a negotiation will unfold. Second, exemplar relevance differed by strategy (Table 14; Figure 6), </w:t>
      </w:r>
      <w:r>
        <w:rPr>
          <w:rFonts w:cs="Times New Roman"/>
          <w:i/>
          <w:color w:val="000000"/>
        </w:rPr>
        <w:t>F</w:t>
      </w:r>
      <w:r>
        <w:rPr>
          <w:rFonts w:cs="Times New Roman"/>
          <w:color w:val="000000"/>
        </w:rPr>
        <w:t xml:space="preserve">(1.11, 35.41) = 386.65, </w:t>
      </w:r>
      <w:r>
        <w:rPr>
          <w:rFonts w:cs="Times New Roman"/>
          <w:i/>
          <w:color w:val="000000"/>
        </w:rPr>
        <w:t>p</w:t>
      </w:r>
      <w:r>
        <w:rPr>
          <w:rFonts w:cs="Times New Roman"/>
          <w:color w:val="000000"/>
        </w:rPr>
        <w:t xml:space="preserve"> &lt; .001, partial η</w:t>
      </w:r>
      <w:r>
        <w:rPr>
          <w:rFonts w:cs="Times New Roman"/>
          <w:color w:val="000000"/>
          <w:vertAlign w:val="superscript"/>
        </w:rPr>
        <w:t>2</w:t>
      </w:r>
      <w:r>
        <w:rPr>
          <w:rFonts w:cs="Times New Roman"/>
          <w:color w:val="000000"/>
        </w:rPr>
        <w:t xml:space="preserve"> = .92, after Greenhouse–Geisser correction. Both similarity-based strategies retrieved far more relevant exemplars than the static set, and global nearest-neighbor retrieval was slightly but significantly more relevant than cluster-adaptive retrieval (Table 15). Third, the style metric was valid but modest: human replies were closer to their own archetype's centroid (</w:t>
      </w:r>
      <w:r>
        <w:rPr>
          <w:rFonts w:cs="Times New Roman"/>
          <w:i/>
          <w:color w:val="000000"/>
        </w:rPr>
        <w:t>M</w:t>
      </w:r>
      <w:r>
        <w:rPr>
          <w:rFonts w:cs="Times New Roman"/>
          <w:color w:val="000000"/>
        </w:rPr>
        <w:t xml:space="preserve"> = .508, </w:t>
      </w:r>
      <w:r>
        <w:rPr>
          <w:rFonts w:cs="Times New Roman"/>
          <w:i/>
          <w:color w:val="000000"/>
        </w:rPr>
        <w:t>SD</w:t>
      </w:r>
      <w:r>
        <w:rPr>
          <w:rFonts w:cs="Times New Roman"/>
          <w:color w:val="000000"/>
        </w:rPr>
        <w:t xml:space="preserve"> = .126) than to the other centroids (</w:t>
      </w:r>
      <w:r>
        <w:rPr>
          <w:rFonts w:cs="Times New Roman"/>
          <w:i/>
          <w:color w:val="000000"/>
        </w:rPr>
        <w:t>M</w:t>
      </w:r>
      <w:r>
        <w:rPr>
          <w:rFonts w:cs="Times New Roman"/>
          <w:color w:val="000000"/>
        </w:rPr>
        <w:t xml:space="preserve"> = .483, </w:t>
      </w:r>
      <w:r>
        <w:rPr>
          <w:rFonts w:cs="Times New Roman"/>
          <w:i/>
          <w:color w:val="000000"/>
        </w:rPr>
        <w:t>SD</w:t>
      </w:r>
      <w:r>
        <w:rPr>
          <w:rFonts w:cs="Times New Roman"/>
          <w:color w:val="000000"/>
        </w:rPr>
        <w:t xml:space="preserve"> = .116), </w:t>
      </w:r>
      <w:r>
        <w:rPr>
          <w:rFonts w:cs="Times New Roman"/>
          <w:i/>
          <w:color w:val="000000"/>
        </w:rPr>
        <w:t>t</w:t>
      </w:r>
      <w:r>
        <w:rPr>
          <w:rFonts w:cs="Times New Roman"/>
          <w:color w:val="000000"/>
        </w:rPr>
        <w:t xml:space="preserve">(32) = 2.60, </w:t>
      </w:r>
      <w:r>
        <w:rPr>
          <w:rFonts w:cs="Times New Roman"/>
          <w:i/>
          <w:color w:val="000000"/>
        </w:rPr>
        <w:t>p</w:t>
      </w:r>
      <w:r>
        <w:rPr>
          <w:rFonts w:cs="Times New Roman"/>
          <w:color w:val="000000"/>
        </w:rPr>
        <w:t xml:space="preserve"> = .014, </w:t>
      </w:r>
      <w:r>
        <w:rPr>
          <w:rFonts w:cs="Times New Roman"/>
          <w:i/>
          <w:color w:val="000000"/>
        </w:rPr>
        <w:t>d</w:t>
      </w:r>
      <w:r>
        <w:rPr>
          <w:rFonts w:cs="Times New Roman"/>
          <w:i/>
          <w:color w:val="000000"/>
          <w:vertAlign w:val="subscript"/>
        </w:rPr>
        <w:t>z</w:t>
      </w:r>
      <w:r>
        <w:rPr>
          <w:rFonts w:cs="Times New Roman"/>
          <w:color w:val="000000"/>
        </w:rPr>
        <w:t xml:space="preserve"> = .45, and the nearest centroid matched the archetype for 48.5% of replies.</w:t>
      </w:r>
    </w:p>
    <w:p w14:paraId="228A2D2B" w14:textId="77777777" w:rsidR="00552BE8" w:rsidRDefault="00000000">
      <w:pPr>
        <w:keepNext/>
        <w:spacing w:before="240"/>
      </w:pPr>
      <w:r>
        <w:rPr>
          <w:rFonts w:cs="Times New Roman"/>
          <w:b/>
          <w:color w:val="000000"/>
        </w:rPr>
        <w:lastRenderedPageBreak/>
        <w:t>Table 14</w:t>
      </w:r>
    </w:p>
    <w:p w14:paraId="29F392EE" w14:textId="77777777" w:rsidR="00552BE8" w:rsidRDefault="00000000">
      <w:pPr>
        <w:keepNext/>
      </w:pPr>
      <w:r>
        <w:rPr>
          <w:rFonts w:cs="Times New Roman"/>
          <w:i/>
          <w:color w:val="000000"/>
        </w:rPr>
        <w:t>Pilot Exemplar Relevance by Retrieval Strategy</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456"/>
        <w:gridCol w:w="1872"/>
        <w:gridCol w:w="1152"/>
        <w:gridCol w:w="2880"/>
      </w:tblGrid>
      <w:tr w:rsidR="00552BE8" w14:paraId="33949D4F" w14:textId="77777777">
        <w:trPr>
          <w:cantSplit/>
          <w:tblHeader/>
          <w:jc w:val="center"/>
        </w:trPr>
        <w:tc>
          <w:tcPr>
            <w:tcW w:w="3456" w:type="dxa"/>
            <w:tcBorders>
              <w:bottom w:val="single" w:sz="6" w:space="0" w:color="000000"/>
            </w:tcBorders>
          </w:tcPr>
          <w:p w14:paraId="005872CE" w14:textId="77777777" w:rsidR="00552BE8" w:rsidRDefault="00000000">
            <w:pPr>
              <w:keepNext/>
              <w:spacing w:before="40" w:after="40" w:line="240" w:lineRule="auto"/>
              <w:jc w:val="center"/>
            </w:pPr>
            <w:r>
              <w:rPr>
                <w:rFonts w:cs="Times New Roman"/>
                <w:color w:val="000000"/>
                <w:sz w:val="20"/>
              </w:rPr>
              <w:t>Strategy</w:t>
            </w:r>
          </w:p>
        </w:tc>
        <w:tc>
          <w:tcPr>
            <w:tcW w:w="1872" w:type="dxa"/>
            <w:tcBorders>
              <w:bottom w:val="single" w:sz="6" w:space="0" w:color="000000"/>
            </w:tcBorders>
          </w:tcPr>
          <w:p w14:paraId="5C39011B" w14:textId="77777777" w:rsidR="00552BE8" w:rsidRDefault="00000000">
            <w:pPr>
              <w:keepNext/>
              <w:spacing w:before="40" w:after="40" w:line="240" w:lineRule="auto"/>
              <w:jc w:val="center"/>
            </w:pPr>
            <w:r>
              <w:rPr>
                <w:rFonts w:cs="Times New Roman"/>
                <w:color w:val="000000"/>
                <w:sz w:val="20"/>
              </w:rPr>
              <w:t xml:space="preserve">Cosine to prefix </w:t>
            </w:r>
            <w:r>
              <w:rPr>
                <w:rFonts w:cs="Times New Roman"/>
                <w:i/>
                <w:color w:val="000000"/>
                <w:sz w:val="20"/>
              </w:rPr>
              <w:t>M</w:t>
            </w:r>
          </w:p>
        </w:tc>
        <w:tc>
          <w:tcPr>
            <w:tcW w:w="1152" w:type="dxa"/>
            <w:tcBorders>
              <w:bottom w:val="single" w:sz="6" w:space="0" w:color="000000"/>
            </w:tcBorders>
          </w:tcPr>
          <w:p w14:paraId="11EC5276" w14:textId="77777777" w:rsidR="00552BE8" w:rsidRDefault="00000000">
            <w:pPr>
              <w:keepNext/>
              <w:spacing w:before="40" w:after="40" w:line="240" w:lineRule="auto"/>
              <w:jc w:val="center"/>
            </w:pPr>
            <w:r>
              <w:rPr>
                <w:rFonts w:cs="Times New Roman"/>
                <w:i/>
                <w:color w:val="000000"/>
                <w:sz w:val="20"/>
              </w:rPr>
              <w:t>SD</w:t>
            </w:r>
          </w:p>
        </w:tc>
        <w:tc>
          <w:tcPr>
            <w:tcW w:w="2880" w:type="dxa"/>
            <w:tcBorders>
              <w:bottom w:val="single" w:sz="6" w:space="0" w:color="000000"/>
            </w:tcBorders>
          </w:tcPr>
          <w:p w14:paraId="32243F13" w14:textId="77777777" w:rsidR="00552BE8" w:rsidRDefault="00000000">
            <w:pPr>
              <w:keepNext/>
              <w:spacing w:before="40" w:after="40" w:line="240" w:lineRule="auto"/>
              <w:jc w:val="center"/>
            </w:pPr>
            <w:r>
              <w:rPr>
                <w:rFonts w:cs="Times New Roman"/>
                <w:color w:val="000000"/>
                <w:sz w:val="20"/>
              </w:rPr>
              <w:t>Exemplars from target archetype (%)</w:t>
            </w:r>
          </w:p>
        </w:tc>
      </w:tr>
      <w:tr w:rsidR="00552BE8" w14:paraId="51616353" w14:textId="77777777">
        <w:trPr>
          <w:cantSplit/>
          <w:jc w:val="center"/>
        </w:trPr>
        <w:tc>
          <w:tcPr>
            <w:tcW w:w="3456" w:type="dxa"/>
          </w:tcPr>
          <w:p w14:paraId="6763BEA2" w14:textId="77777777" w:rsidR="00552BE8" w:rsidRDefault="00000000">
            <w:pPr>
              <w:keepNext/>
              <w:spacing w:before="40" w:after="40" w:line="240" w:lineRule="auto"/>
            </w:pPr>
            <w:r>
              <w:rPr>
                <w:rFonts w:cs="Times New Roman"/>
                <w:color w:val="000000"/>
                <w:sz w:val="20"/>
              </w:rPr>
              <w:t>Static few-shot (fixed)</w:t>
            </w:r>
          </w:p>
        </w:tc>
        <w:tc>
          <w:tcPr>
            <w:tcW w:w="1872" w:type="dxa"/>
          </w:tcPr>
          <w:p w14:paraId="78952C02" w14:textId="77777777" w:rsidR="00552BE8" w:rsidRDefault="00000000">
            <w:pPr>
              <w:keepNext/>
              <w:spacing w:before="40" w:after="40" w:line="240" w:lineRule="auto"/>
              <w:jc w:val="center"/>
            </w:pPr>
            <w:r>
              <w:rPr>
                <w:rFonts w:cs="Times New Roman"/>
                <w:color w:val="000000"/>
                <w:sz w:val="20"/>
              </w:rPr>
              <w:t>.578</w:t>
            </w:r>
          </w:p>
        </w:tc>
        <w:tc>
          <w:tcPr>
            <w:tcW w:w="1152" w:type="dxa"/>
          </w:tcPr>
          <w:p w14:paraId="0DC63CCB" w14:textId="77777777" w:rsidR="00552BE8" w:rsidRDefault="00000000">
            <w:pPr>
              <w:keepNext/>
              <w:spacing w:before="40" w:after="40" w:line="240" w:lineRule="auto"/>
              <w:jc w:val="center"/>
            </w:pPr>
            <w:r>
              <w:rPr>
                <w:rFonts w:cs="Times New Roman"/>
                <w:color w:val="000000"/>
                <w:sz w:val="20"/>
              </w:rPr>
              <w:t>.057</w:t>
            </w:r>
          </w:p>
        </w:tc>
        <w:tc>
          <w:tcPr>
            <w:tcW w:w="2880" w:type="dxa"/>
          </w:tcPr>
          <w:p w14:paraId="0916F92A" w14:textId="77777777" w:rsidR="00552BE8" w:rsidRDefault="00000000">
            <w:pPr>
              <w:keepNext/>
              <w:spacing w:before="40" w:after="40" w:line="240" w:lineRule="auto"/>
              <w:jc w:val="center"/>
            </w:pPr>
            <w:r>
              <w:rPr>
                <w:rFonts w:cs="Times New Roman"/>
                <w:color w:val="000000"/>
                <w:sz w:val="20"/>
              </w:rPr>
              <w:t>33.3</w:t>
            </w:r>
          </w:p>
        </w:tc>
      </w:tr>
      <w:tr w:rsidR="00552BE8" w14:paraId="3BDEED8B" w14:textId="77777777">
        <w:trPr>
          <w:cantSplit/>
          <w:jc w:val="center"/>
        </w:trPr>
        <w:tc>
          <w:tcPr>
            <w:tcW w:w="3456" w:type="dxa"/>
          </w:tcPr>
          <w:p w14:paraId="202C414B" w14:textId="77777777" w:rsidR="00552BE8" w:rsidRDefault="00000000">
            <w:pPr>
              <w:keepNext/>
              <w:spacing w:before="40" w:after="40" w:line="240" w:lineRule="auto"/>
            </w:pPr>
            <w:r>
              <w:rPr>
                <w:rFonts w:cs="Times New Roman"/>
                <w:color w:val="000000"/>
                <w:sz w:val="20"/>
              </w:rPr>
              <w:t>Global k-NN (unclustered)</w:t>
            </w:r>
          </w:p>
        </w:tc>
        <w:tc>
          <w:tcPr>
            <w:tcW w:w="1872" w:type="dxa"/>
          </w:tcPr>
          <w:p w14:paraId="5CD1A16D" w14:textId="77777777" w:rsidR="00552BE8" w:rsidRDefault="00000000">
            <w:pPr>
              <w:keepNext/>
              <w:spacing w:before="40" w:after="40" w:line="240" w:lineRule="auto"/>
              <w:jc w:val="center"/>
            </w:pPr>
            <w:r>
              <w:rPr>
                <w:rFonts w:cs="Times New Roman"/>
                <w:color w:val="000000"/>
                <w:sz w:val="20"/>
              </w:rPr>
              <w:t>.840</w:t>
            </w:r>
          </w:p>
        </w:tc>
        <w:tc>
          <w:tcPr>
            <w:tcW w:w="1152" w:type="dxa"/>
          </w:tcPr>
          <w:p w14:paraId="712AC1DD" w14:textId="77777777" w:rsidR="00552BE8" w:rsidRDefault="00000000">
            <w:pPr>
              <w:keepNext/>
              <w:spacing w:before="40" w:after="40" w:line="240" w:lineRule="auto"/>
              <w:jc w:val="center"/>
            </w:pPr>
            <w:r>
              <w:rPr>
                <w:rFonts w:cs="Times New Roman"/>
                <w:color w:val="000000"/>
                <w:sz w:val="20"/>
              </w:rPr>
              <w:t>.054</w:t>
            </w:r>
          </w:p>
        </w:tc>
        <w:tc>
          <w:tcPr>
            <w:tcW w:w="2880" w:type="dxa"/>
          </w:tcPr>
          <w:p w14:paraId="105C3160" w14:textId="77777777" w:rsidR="00552BE8" w:rsidRDefault="00000000">
            <w:pPr>
              <w:keepNext/>
              <w:spacing w:before="40" w:after="40" w:line="240" w:lineRule="auto"/>
              <w:jc w:val="center"/>
            </w:pPr>
            <w:r>
              <w:rPr>
                <w:rFonts w:cs="Times New Roman"/>
                <w:color w:val="000000"/>
                <w:sz w:val="20"/>
              </w:rPr>
              <w:t>36.4</w:t>
            </w:r>
          </w:p>
        </w:tc>
      </w:tr>
      <w:tr w:rsidR="00552BE8" w14:paraId="3F707C7E" w14:textId="77777777">
        <w:trPr>
          <w:cantSplit/>
          <w:jc w:val="center"/>
        </w:trPr>
        <w:tc>
          <w:tcPr>
            <w:tcW w:w="3456" w:type="dxa"/>
          </w:tcPr>
          <w:p w14:paraId="724BB3C7" w14:textId="77777777" w:rsidR="00552BE8" w:rsidRDefault="00000000">
            <w:pPr>
              <w:spacing w:before="40" w:after="40" w:line="240" w:lineRule="auto"/>
            </w:pPr>
            <w:r>
              <w:rPr>
                <w:rFonts w:cs="Times New Roman"/>
                <w:color w:val="000000"/>
                <w:sz w:val="20"/>
              </w:rPr>
              <w:t>Cluster-adaptive (routed sub-index)</w:t>
            </w:r>
          </w:p>
        </w:tc>
        <w:tc>
          <w:tcPr>
            <w:tcW w:w="1872" w:type="dxa"/>
          </w:tcPr>
          <w:p w14:paraId="5D3CC1AB" w14:textId="77777777" w:rsidR="00552BE8" w:rsidRDefault="00000000">
            <w:pPr>
              <w:spacing w:before="40" w:after="40" w:line="240" w:lineRule="auto"/>
              <w:jc w:val="center"/>
            </w:pPr>
            <w:r>
              <w:rPr>
                <w:rFonts w:cs="Times New Roman"/>
                <w:color w:val="000000"/>
                <w:sz w:val="20"/>
              </w:rPr>
              <w:t>.815</w:t>
            </w:r>
          </w:p>
        </w:tc>
        <w:tc>
          <w:tcPr>
            <w:tcW w:w="1152" w:type="dxa"/>
          </w:tcPr>
          <w:p w14:paraId="7EDE9801" w14:textId="77777777" w:rsidR="00552BE8" w:rsidRDefault="00000000">
            <w:pPr>
              <w:spacing w:before="40" w:after="40" w:line="240" w:lineRule="auto"/>
              <w:jc w:val="center"/>
            </w:pPr>
            <w:r>
              <w:rPr>
                <w:rFonts w:cs="Times New Roman"/>
                <w:color w:val="000000"/>
                <w:sz w:val="20"/>
              </w:rPr>
              <w:t>.060</w:t>
            </w:r>
          </w:p>
        </w:tc>
        <w:tc>
          <w:tcPr>
            <w:tcW w:w="2880" w:type="dxa"/>
          </w:tcPr>
          <w:p w14:paraId="3C7A6B3B" w14:textId="77777777" w:rsidR="00552BE8" w:rsidRDefault="00000000">
            <w:pPr>
              <w:spacing w:before="40" w:after="40" w:line="240" w:lineRule="auto"/>
              <w:jc w:val="center"/>
            </w:pPr>
            <w:r>
              <w:rPr>
                <w:rFonts w:cs="Times New Roman"/>
                <w:color w:val="000000"/>
                <w:sz w:val="20"/>
              </w:rPr>
              <w:t>36.4</w:t>
            </w:r>
          </w:p>
        </w:tc>
      </w:tr>
    </w:tbl>
    <w:p w14:paraId="5964C13E" w14:textId="77777777" w:rsidR="00552BE8" w:rsidRDefault="00000000">
      <w:pPr>
        <w:spacing w:after="240"/>
      </w:pPr>
      <w:r>
        <w:rPr>
          <w:rFonts w:cs="Times New Roman"/>
          <w:i/>
          <w:color w:val="000000"/>
        </w:rPr>
        <w:t>Note.</w:t>
      </w:r>
      <w:r>
        <w:rPr>
          <w:rFonts w:cs="Times New Roman"/>
          <w:color w:val="000000"/>
        </w:rPr>
        <w:t xml:space="preserve"> </w:t>
      </w:r>
      <w:r>
        <w:rPr>
          <w:rFonts w:cs="Times New Roman"/>
          <w:i/>
          <w:color w:val="000000"/>
        </w:rPr>
        <w:t>N</w:t>
      </w:r>
      <w:r>
        <w:rPr>
          <w:rFonts w:cs="Times New Roman"/>
          <w:color w:val="000000"/>
        </w:rPr>
        <w:t xml:space="preserve"> = 33 held-out dialogue prefixes; three exemplars per prefix. Relevance is the mean cosine between the prefix and the retrieval keys of the selected exemplars.</w:t>
      </w:r>
    </w:p>
    <w:p w14:paraId="09564EB4" w14:textId="77777777" w:rsidR="00552BE8" w:rsidRDefault="00000000">
      <w:pPr>
        <w:keepNext/>
        <w:spacing w:before="240"/>
      </w:pPr>
      <w:r>
        <w:rPr>
          <w:rFonts w:cs="Times New Roman"/>
          <w:b/>
          <w:color w:val="000000"/>
        </w:rPr>
        <w:t>Table 15</w:t>
      </w:r>
    </w:p>
    <w:p w14:paraId="4F160770" w14:textId="77777777" w:rsidR="00552BE8" w:rsidRDefault="00000000">
      <w:pPr>
        <w:keepNext/>
      </w:pPr>
      <w:r>
        <w:rPr>
          <w:rFonts w:cs="Times New Roman"/>
          <w:i/>
          <w:color w:val="000000"/>
        </w:rPr>
        <w:t>Holm-Adjusted Paired Contrasts of Exemplar Relevance</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600"/>
        <w:gridCol w:w="1440"/>
        <w:gridCol w:w="1152"/>
        <w:gridCol w:w="720"/>
        <w:gridCol w:w="1296"/>
        <w:gridCol w:w="1152"/>
      </w:tblGrid>
      <w:tr w:rsidR="00552BE8" w14:paraId="04A97022" w14:textId="77777777">
        <w:trPr>
          <w:cantSplit/>
          <w:tblHeader/>
          <w:jc w:val="center"/>
        </w:trPr>
        <w:tc>
          <w:tcPr>
            <w:tcW w:w="3600" w:type="dxa"/>
            <w:tcBorders>
              <w:bottom w:val="single" w:sz="6" w:space="0" w:color="000000"/>
            </w:tcBorders>
          </w:tcPr>
          <w:p w14:paraId="1B28286F" w14:textId="77777777" w:rsidR="00552BE8" w:rsidRDefault="00000000">
            <w:pPr>
              <w:keepNext/>
              <w:spacing w:before="40" w:after="40" w:line="240" w:lineRule="auto"/>
              <w:jc w:val="center"/>
            </w:pPr>
            <w:r>
              <w:rPr>
                <w:rFonts w:cs="Times New Roman"/>
                <w:color w:val="000000"/>
                <w:sz w:val="20"/>
              </w:rPr>
              <w:t>Contrast</w:t>
            </w:r>
          </w:p>
        </w:tc>
        <w:tc>
          <w:tcPr>
            <w:tcW w:w="1440" w:type="dxa"/>
            <w:tcBorders>
              <w:bottom w:val="single" w:sz="6" w:space="0" w:color="000000"/>
            </w:tcBorders>
          </w:tcPr>
          <w:p w14:paraId="6EA3EE82" w14:textId="77777777" w:rsidR="00552BE8" w:rsidRDefault="00000000">
            <w:pPr>
              <w:keepNext/>
              <w:spacing w:before="40" w:after="40" w:line="240" w:lineRule="auto"/>
              <w:jc w:val="center"/>
            </w:pPr>
            <w:r>
              <w:rPr>
                <w:rFonts w:cs="Times New Roman"/>
                <w:color w:val="000000"/>
                <w:sz w:val="20"/>
              </w:rPr>
              <w:t>Mean difference</w:t>
            </w:r>
          </w:p>
        </w:tc>
        <w:tc>
          <w:tcPr>
            <w:tcW w:w="1152" w:type="dxa"/>
            <w:tcBorders>
              <w:bottom w:val="single" w:sz="6" w:space="0" w:color="000000"/>
            </w:tcBorders>
          </w:tcPr>
          <w:p w14:paraId="2201D64F" w14:textId="77777777" w:rsidR="00552BE8" w:rsidRDefault="00000000">
            <w:pPr>
              <w:keepNext/>
              <w:spacing w:before="40" w:after="40" w:line="240" w:lineRule="auto"/>
              <w:jc w:val="center"/>
            </w:pPr>
            <w:r>
              <w:rPr>
                <w:rFonts w:cs="Times New Roman"/>
                <w:i/>
                <w:color w:val="000000"/>
                <w:sz w:val="20"/>
              </w:rPr>
              <w:t>t</w:t>
            </w:r>
          </w:p>
        </w:tc>
        <w:tc>
          <w:tcPr>
            <w:tcW w:w="720" w:type="dxa"/>
            <w:tcBorders>
              <w:bottom w:val="single" w:sz="6" w:space="0" w:color="000000"/>
            </w:tcBorders>
          </w:tcPr>
          <w:p w14:paraId="3B874986" w14:textId="77777777" w:rsidR="00552BE8" w:rsidRDefault="00000000">
            <w:pPr>
              <w:keepNext/>
              <w:spacing w:before="40" w:after="40" w:line="240" w:lineRule="auto"/>
              <w:jc w:val="center"/>
            </w:pPr>
            <w:r>
              <w:rPr>
                <w:rFonts w:cs="Times New Roman"/>
                <w:i/>
                <w:color w:val="000000"/>
                <w:sz w:val="20"/>
              </w:rPr>
              <w:t>df</w:t>
            </w:r>
          </w:p>
        </w:tc>
        <w:tc>
          <w:tcPr>
            <w:tcW w:w="1296" w:type="dxa"/>
            <w:tcBorders>
              <w:bottom w:val="single" w:sz="6" w:space="0" w:color="000000"/>
            </w:tcBorders>
          </w:tcPr>
          <w:p w14:paraId="501C75B1" w14:textId="77777777" w:rsidR="00552BE8" w:rsidRDefault="00000000">
            <w:pPr>
              <w:keepNext/>
              <w:spacing w:before="40" w:after="40" w:line="240" w:lineRule="auto"/>
              <w:jc w:val="center"/>
            </w:pPr>
            <w:r>
              <w:rPr>
                <w:rFonts w:cs="Times New Roman"/>
                <w:i/>
                <w:color w:val="000000"/>
                <w:sz w:val="20"/>
              </w:rPr>
              <w:t>p</w:t>
            </w:r>
            <w:r>
              <w:rPr>
                <w:rFonts w:cs="Times New Roman"/>
                <w:color w:val="000000"/>
                <w:sz w:val="20"/>
              </w:rPr>
              <w:t xml:space="preserve"> (Holm)</w:t>
            </w:r>
          </w:p>
        </w:tc>
        <w:tc>
          <w:tcPr>
            <w:tcW w:w="1152" w:type="dxa"/>
            <w:tcBorders>
              <w:bottom w:val="single" w:sz="6" w:space="0" w:color="000000"/>
            </w:tcBorders>
          </w:tcPr>
          <w:p w14:paraId="6EDBE33C" w14:textId="77777777" w:rsidR="00552BE8" w:rsidRDefault="00000000">
            <w:pPr>
              <w:keepNext/>
              <w:spacing w:before="40" w:after="40" w:line="240" w:lineRule="auto"/>
              <w:jc w:val="center"/>
            </w:pPr>
            <w:r>
              <w:rPr>
                <w:rFonts w:cs="Times New Roman"/>
                <w:i/>
                <w:color w:val="000000"/>
                <w:sz w:val="20"/>
              </w:rPr>
              <w:t>d</w:t>
            </w:r>
            <w:r>
              <w:rPr>
                <w:rFonts w:cs="Times New Roman"/>
                <w:i/>
                <w:color w:val="000000"/>
                <w:sz w:val="20"/>
                <w:vertAlign w:val="subscript"/>
              </w:rPr>
              <w:t>z</w:t>
            </w:r>
          </w:p>
        </w:tc>
      </w:tr>
      <w:tr w:rsidR="00552BE8" w14:paraId="77F6DE67" w14:textId="77777777">
        <w:trPr>
          <w:cantSplit/>
          <w:jc w:val="center"/>
        </w:trPr>
        <w:tc>
          <w:tcPr>
            <w:tcW w:w="3600" w:type="dxa"/>
          </w:tcPr>
          <w:p w14:paraId="733F7B13" w14:textId="77777777" w:rsidR="00552BE8" w:rsidRDefault="00000000">
            <w:pPr>
              <w:keepNext/>
              <w:spacing w:before="40" w:after="40" w:line="240" w:lineRule="auto"/>
            </w:pPr>
            <w:r>
              <w:rPr>
                <w:rFonts w:cs="Times New Roman"/>
                <w:color w:val="000000"/>
                <w:sz w:val="20"/>
              </w:rPr>
              <w:t>Global k-NN vs. Static</w:t>
            </w:r>
          </w:p>
        </w:tc>
        <w:tc>
          <w:tcPr>
            <w:tcW w:w="1440" w:type="dxa"/>
          </w:tcPr>
          <w:p w14:paraId="656186FB" w14:textId="77777777" w:rsidR="00552BE8" w:rsidRDefault="00000000">
            <w:pPr>
              <w:keepNext/>
              <w:spacing w:before="40" w:after="40" w:line="240" w:lineRule="auto"/>
              <w:jc w:val="center"/>
            </w:pPr>
            <w:r>
              <w:rPr>
                <w:rFonts w:cs="Times New Roman"/>
                <w:color w:val="000000"/>
                <w:sz w:val="20"/>
              </w:rPr>
              <w:t>.262</w:t>
            </w:r>
          </w:p>
        </w:tc>
        <w:tc>
          <w:tcPr>
            <w:tcW w:w="1152" w:type="dxa"/>
          </w:tcPr>
          <w:p w14:paraId="6984276B" w14:textId="77777777" w:rsidR="00552BE8" w:rsidRDefault="00000000">
            <w:pPr>
              <w:keepNext/>
              <w:spacing w:before="40" w:after="40" w:line="240" w:lineRule="auto"/>
              <w:jc w:val="center"/>
            </w:pPr>
            <w:r>
              <w:rPr>
                <w:rFonts w:cs="Times New Roman"/>
                <w:color w:val="000000"/>
                <w:sz w:val="20"/>
              </w:rPr>
              <w:t>22.00</w:t>
            </w:r>
          </w:p>
        </w:tc>
        <w:tc>
          <w:tcPr>
            <w:tcW w:w="720" w:type="dxa"/>
          </w:tcPr>
          <w:p w14:paraId="0DE924B7" w14:textId="77777777" w:rsidR="00552BE8" w:rsidRDefault="00000000">
            <w:pPr>
              <w:keepNext/>
              <w:spacing w:before="40" w:after="40" w:line="240" w:lineRule="auto"/>
              <w:jc w:val="center"/>
            </w:pPr>
            <w:r>
              <w:rPr>
                <w:rFonts w:cs="Times New Roman"/>
                <w:color w:val="000000"/>
                <w:sz w:val="20"/>
              </w:rPr>
              <w:t>32</w:t>
            </w:r>
          </w:p>
        </w:tc>
        <w:tc>
          <w:tcPr>
            <w:tcW w:w="1296" w:type="dxa"/>
          </w:tcPr>
          <w:p w14:paraId="44324916" w14:textId="77777777" w:rsidR="00552BE8" w:rsidRDefault="00000000">
            <w:pPr>
              <w:keepNext/>
              <w:spacing w:before="40" w:after="40" w:line="240" w:lineRule="auto"/>
              <w:jc w:val="center"/>
            </w:pPr>
            <w:r>
              <w:rPr>
                <w:rFonts w:cs="Times New Roman"/>
                <w:color w:val="000000"/>
                <w:sz w:val="20"/>
              </w:rPr>
              <w:t>&lt; .001</w:t>
            </w:r>
          </w:p>
        </w:tc>
        <w:tc>
          <w:tcPr>
            <w:tcW w:w="1152" w:type="dxa"/>
          </w:tcPr>
          <w:p w14:paraId="582AAB34" w14:textId="77777777" w:rsidR="00552BE8" w:rsidRDefault="00000000">
            <w:pPr>
              <w:keepNext/>
              <w:spacing w:before="40" w:after="40" w:line="240" w:lineRule="auto"/>
              <w:jc w:val="center"/>
            </w:pPr>
            <w:r>
              <w:rPr>
                <w:rFonts w:cs="Times New Roman"/>
                <w:color w:val="000000"/>
                <w:sz w:val="20"/>
              </w:rPr>
              <w:t>3.83</w:t>
            </w:r>
          </w:p>
        </w:tc>
      </w:tr>
      <w:tr w:rsidR="00552BE8" w14:paraId="09E16960" w14:textId="77777777">
        <w:trPr>
          <w:cantSplit/>
          <w:jc w:val="center"/>
        </w:trPr>
        <w:tc>
          <w:tcPr>
            <w:tcW w:w="3600" w:type="dxa"/>
          </w:tcPr>
          <w:p w14:paraId="54BF0091" w14:textId="77777777" w:rsidR="00552BE8" w:rsidRDefault="00000000">
            <w:pPr>
              <w:keepNext/>
              <w:spacing w:before="40" w:after="40" w:line="240" w:lineRule="auto"/>
            </w:pPr>
            <w:r>
              <w:rPr>
                <w:rFonts w:cs="Times New Roman"/>
                <w:color w:val="000000"/>
                <w:sz w:val="20"/>
              </w:rPr>
              <w:t>Cluster-adaptive vs. Static</w:t>
            </w:r>
          </w:p>
        </w:tc>
        <w:tc>
          <w:tcPr>
            <w:tcW w:w="1440" w:type="dxa"/>
          </w:tcPr>
          <w:p w14:paraId="3E858AC6" w14:textId="77777777" w:rsidR="00552BE8" w:rsidRDefault="00000000">
            <w:pPr>
              <w:keepNext/>
              <w:spacing w:before="40" w:after="40" w:line="240" w:lineRule="auto"/>
              <w:jc w:val="center"/>
            </w:pPr>
            <w:r>
              <w:rPr>
                <w:rFonts w:cs="Times New Roman"/>
                <w:color w:val="000000"/>
                <w:sz w:val="20"/>
              </w:rPr>
              <w:t>.237</w:t>
            </w:r>
          </w:p>
        </w:tc>
        <w:tc>
          <w:tcPr>
            <w:tcW w:w="1152" w:type="dxa"/>
          </w:tcPr>
          <w:p w14:paraId="2429AE70" w14:textId="77777777" w:rsidR="00552BE8" w:rsidRDefault="00000000">
            <w:pPr>
              <w:keepNext/>
              <w:spacing w:before="40" w:after="40" w:line="240" w:lineRule="auto"/>
              <w:jc w:val="center"/>
            </w:pPr>
            <w:r>
              <w:rPr>
                <w:rFonts w:cs="Times New Roman"/>
                <w:color w:val="000000"/>
                <w:sz w:val="20"/>
              </w:rPr>
              <w:t>18.18</w:t>
            </w:r>
          </w:p>
        </w:tc>
        <w:tc>
          <w:tcPr>
            <w:tcW w:w="720" w:type="dxa"/>
          </w:tcPr>
          <w:p w14:paraId="6E15D6BA" w14:textId="77777777" w:rsidR="00552BE8" w:rsidRDefault="00000000">
            <w:pPr>
              <w:keepNext/>
              <w:spacing w:before="40" w:after="40" w:line="240" w:lineRule="auto"/>
              <w:jc w:val="center"/>
            </w:pPr>
            <w:r>
              <w:rPr>
                <w:rFonts w:cs="Times New Roman"/>
                <w:color w:val="000000"/>
                <w:sz w:val="20"/>
              </w:rPr>
              <w:t>32</w:t>
            </w:r>
          </w:p>
        </w:tc>
        <w:tc>
          <w:tcPr>
            <w:tcW w:w="1296" w:type="dxa"/>
          </w:tcPr>
          <w:p w14:paraId="56DB87D1" w14:textId="77777777" w:rsidR="00552BE8" w:rsidRDefault="00000000">
            <w:pPr>
              <w:keepNext/>
              <w:spacing w:before="40" w:after="40" w:line="240" w:lineRule="auto"/>
              <w:jc w:val="center"/>
            </w:pPr>
            <w:r>
              <w:rPr>
                <w:rFonts w:cs="Times New Roman"/>
                <w:color w:val="000000"/>
                <w:sz w:val="20"/>
              </w:rPr>
              <w:t>&lt; .001</w:t>
            </w:r>
          </w:p>
        </w:tc>
        <w:tc>
          <w:tcPr>
            <w:tcW w:w="1152" w:type="dxa"/>
          </w:tcPr>
          <w:p w14:paraId="3EF64C7F" w14:textId="77777777" w:rsidR="00552BE8" w:rsidRDefault="00000000">
            <w:pPr>
              <w:keepNext/>
              <w:spacing w:before="40" w:after="40" w:line="240" w:lineRule="auto"/>
              <w:jc w:val="center"/>
            </w:pPr>
            <w:r>
              <w:rPr>
                <w:rFonts w:cs="Times New Roman"/>
                <w:color w:val="000000"/>
                <w:sz w:val="20"/>
              </w:rPr>
              <w:t>3.16</w:t>
            </w:r>
          </w:p>
        </w:tc>
      </w:tr>
      <w:tr w:rsidR="00552BE8" w14:paraId="27C53757" w14:textId="77777777">
        <w:trPr>
          <w:cantSplit/>
          <w:jc w:val="center"/>
        </w:trPr>
        <w:tc>
          <w:tcPr>
            <w:tcW w:w="3600" w:type="dxa"/>
          </w:tcPr>
          <w:p w14:paraId="2794350F" w14:textId="77777777" w:rsidR="00552BE8" w:rsidRDefault="00000000">
            <w:pPr>
              <w:spacing w:before="40" w:after="40" w:line="240" w:lineRule="auto"/>
            </w:pPr>
            <w:r>
              <w:rPr>
                <w:rFonts w:cs="Times New Roman"/>
                <w:color w:val="000000"/>
                <w:sz w:val="20"/>
              </w:rPr>
              <w:t>Cluster-adaptive vs. Global k-NN</w:t>
            </w:r>
          </w:p>
        </w:tc>
        <w:tc>
          <w:tcPr>
            <w:tcW w:w="1440" w:type="dxa"/>
          </w:tcPr>
          <w:p w14:paraId="7BC4483A" w14:textId="77777777" w:rsidR="00552BE8" w:rsidRDefault="00000000">
            <w:pPr>
              <w:spacing w:before="40" w:after="40" w:line="240" w:lineRule="auto"/>
              <w:jc w:val="center"/>
            </w:pPr>
            <w:r>
              <w:rPr>
                <w:rFonts w:cs="Times New Roman"/>
                <w:color w:val="000000"/>
                <w:sz w:val="20"/>
              </w:rPr>
              <w:t>−.024</w:t>
            </w:r>
          </w:p>
        </w:tc>
        <w:tc>
          <w:tcPr>
            <w:tcW w:w="1152" w:type="dxa"/>
          </w:tcPr>
          <w:p w14:paraId="3413D9B9" w14:textId="77777777" w:rsidR="00552BE8" w:rsidRDefault="00000000">
            <w:pPr>
              <w:spacing w:before="40" w:after="40" w:line="240" w:lineRule="auto"/>
              <w:jc w:val="center"/>
            </w:pPr>
            <w:r>
              <w:rPr>
                <w:rFonts w:cs="Times New Roman"/>
                <w:color w:val="000000"/>
                <w:sz w:val="20"/>
              </w:rPr>
              <w:t>−6.93</w:t>
            </w:r>
          </w:p>
        </w:tc>
        <w:tc>
          <w:tcPr>
            <w:tcW w:w="720" w:type="dxa"/>
          </w:tcPr>
          <w:p w14:paraId="78946366" w14:textId="77777777" w:rsidR="00552BE8" w:rsidRDefault="00000000">
            <w:pPr>
              <w:spacing w:before="40" w:after="40" w:line="240" w:lineRule="auto"/>
              <w:jc w:val="center"/>
            </w:pPr>
            <w:r>
              <w:rPr>
                <w:rFonts w:cs="Times New Roman"/>
                <w:color w:val="000000"/>
                <w:sz w:val="20"/>
              </w:rPr>
              <w:t>32</w:t>
            </w:r>
          </w:p>
        </w:tc>
        <w:tc>
          <w:tcPr>
            <w:tcW w:w="1296" w:type="dxa"/>
          </w:tcPr>
          <w:p w14:paraId="6FB62E0C" w14:textId="77777777" w:rsidR="00552BE8" w:rsidRDefault="00000000">
            <w:pPr>
              <w:spacing w:before="40" w:after="40" w:line="240" w:lineRule="auto"/>
              <w:jc w:val="center"/>
            </w:pPr>
            <w:r>
              <w:rPr>
                <w:rFonts w:cs="Times New Roman"/>
                <w:color w:val="000000"/>
                <w:sz w:val="20"/>
              </w:rPr>
              <w:t>&lt; .001</w:t>
            </w:r>
          </w:p>
        </w:tc>
        <w:tc>
          <w:tcPr>
            <w:tcW w:w="1152" w:type="dxa"/>
          </w:tcPr>
          <w:p w14:paraId="3B117513" w14:textId="77777777" w:rsidR="00552BE8" w:rsidRDefault="00000000">
            <w:pPr>
              <w:spacing w:before="40" w:after="40" w:line="240" w:lineRule="auto"/>
              <w:jc w:val="center"/>
            </w:pPr>
            <w:r>
              <w:rPr>
                <w:rFonts w:cs="Times New Roman"/>
                <w:color w:val="000000"/>
                <w:sz w:val="20"/>
              </w:rPr>
              <w:t>−1.21</w:t>
            </w:r>
          </w:p>
        </w:tc>
      </w:tr>
    </w:tbl>
    <w:p w14:paraId="53E8CB7D" w14:textId="77777777" w:rsidR="00552BE8" w:rsidRDefault="00000000">
      <w:pPr>
        <w:spacing w:after="240"/>
      </w:pPr>
      <w:r>
        <w:rPr>
          <w:rFonts w:cs="Times New Roman"/>
          <w:i/>
          <w:color w:val="000000"/>
        </w:rPr>
        <w:t>Note.</w:t>
      </w:r>
      <w:r>
        <w:rPr>
          <w:rFonts w:cs="Times New Roman"/>
          <w:color w:val="000000"/>
        </w:rPr>
        <w:t xml:space="preserve"> Positive differences favor the first-named strategy.</w:t>
      </w:r>
    </w:p>
    <w:p w14:paraId="24D34DCF" w14:textId="77777777" w:rsidR="00552BE8" w:rsidRDefault="00000000">
      <w:pPr>
        <w:keepNext/>
        <w:spacing w:before="240"/>
      </w:pPr>
      <w:r>
        <w:rPr>
          <w:rFonts w:cs="Times New Roman"/>
          <w:b/>
          <w:color w:val="000000"/>
        </w:rPr>
        <w:t>Figure 6</w:t>
      </w:r>
    </w:p>
    <w:p w14:paraId="595CB80B" w14:textId="77777777" w:rsidR="00552BE8" w:rsidRDefault="00000000">
      <w:pPr>
        <w:keepNext/>
      </w:pPr>
      <w:r>
        <w:rPr>
          <w:rFonts w:cs="Times New Roman"/>
          <w:i/>
          <w:color w:val="000000"/>
        </w:rPr>
        <w:t>RQ2 Pilot: Exemplar Relevance and Style-Metric Validity</w:t>
      </w:r>
    </w:p>
    <w:p w14:paraId="550D6087" w14:textId="77777777" w:rsidR="00552BE8" w:rsidRDefault="00000000">
      <w:pPr>
        <w:keepNext/>
        <w:spacing w:line="240" w:lineRule="auto"/>
        <w:jc w:val="center"/>
      </w:pPr>
      <w:r>
        <w:rPr>
          <w:noProof/>
        </w:rPr>
        <w:drawing>
          <wp:inline distT="0" distB="0" distL="0" distR="0" wp14:anchorId="2ABA22E7" wp14:editId="41D9C0E6">
            <wp:extent cx="5760720" cy="23042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2_pilot.png"/>
                    <pic:cNvPicPr/>
                  </pic:nvPicPr>
                  <pic:blipFill>
                    <a:blip r:embed="rId13"/>
                    <a:stretch>
                      <a:fillRect/>
                    </a:stretch>
                  </pic:blipFill>
                  <pic:spPr>
                    <a:xfrm>
                      <a:off x="0" y="0"/>
                      <a:ext cx="5760720" cy="2304288"/>
                    </a:xfrm>
                    <a:prstGeom prst="rect">
                      <a:avLst/>
                    </a:prstGeom>
                  </pic:spPr>
                </pic:pic>
              </a:graphicData>
            </a:graphic>
          </wp:inline>
        </w:drawing>
      </w:r>
    </w:p>
    <w:p w14:paraId="7D3CEF69" w14:textId="77777777" w:rsidR="00552BE8" w:rsidRDefault="00000000">
      <w:pPr>
        <w:spacing w:after="240"/>
      </w:pPr>
      <w:r>
        <w:rPr>
          <w:rFonts w:cs="Times New Roman"/>
          <w:i/>
          <w:color w:val="000000"/>
        </w:rPr>
        <w:t>Note.</w:t>
      </w:r>
      <w:r>
        <w:rPr>
          <w:rFonts w:cs="Times New Roman"/>
          <w:color w:val="000000"/>
        </w:rPr>
        <w:t xml:space="preserve"> Panel A: lines connect the three strategies for the same prefix. Panel B: cosine similarity of the human agent reply to its own versus the other archetype centroids; error bars show 1 </w:t>
      </w:r>
      <w:r>
        <w:rPr>
          <w:rFonts w:cs="Times New Roman"/>
          <w:i/>
          <w:color w:val="000000"/>
        </w:rPr>
        <w:t>SD</w:t>
      </w:r>
      <w:r>
        <w:rPr>
          <w:rFonts w:cs="Times New Roman"/>
          <w:color w:val="000000"/>
        </w:rPr>
        <w:t>.</w:t>
      </w:r>
    </w:p>
    <w:p w14:paraId="25B97D37" w14:textId="77777777" w:rsidR="00552BE8" w:rsidRDefault="00000000">
      <w:pPr>
        <w:pStyle w:val="Heading3"/>
      </w:pPr>
      <w:r>
        <w:rPr>
          <w:rFonts w:eastAsia="Times New Roman" w:cs="Times New Roman"/>
        </w:rPr>
        <w:lastRenderedPageBreak/>
        <w:t>Experimental Results</w:t>
      </w:r>
    </w:p>
    <w:p w14:paraId="58057A60" w14:textId="77777777" w:rsidR="00552BE8" w:rsidRDefault="00000000">
      <w:pPr>
        <w:ind w:firstLine="720"/>
      </w:pPr>
      <w:r>
        <w:rPr>
          <w:rFonts w:cs="Times New Roman"/>
          <w:color w:val="000000"/>
        </w:rPr>
        <w:t xml:space="preserve">Table 16 and Figure 7 show the results. Style convergence did not differ by prompting condition, </w:t>
      </w:r>
      <w:r>
        <w:rPr>
          <w:rFonts w:cs="Times New Roman"/>
          <w:i/>
          <w:color w:val="000000"/>
        </w:rPr>
        <w:t>F</w:t>
      </w:r>
      <w:r>
        <w:rPr>
          <w:rFonts w:cs="Times New Roman"/>
          <w:color w:val="000000"/>
        </w:rPr>
        <w:t xml:space="preserve">(1.90, 60.95) = 1.08, </w:t>
      </w:r>
      <w:r>
        <w:rPr>
          <w:rFonts w:cs="Times New Roman"/>
          <w:i/>
          <w:color w:val="000000"/>
        </w:rPr>
        <w:t>p</w:t>
      </w:r>
      <w:r>
        <w:rPr>
          <w:rFonts w:cs="Times New Roman"/>
          <w:color w:val="000000"/>
        </w:rPr>
        <w:t xml:space="preserve"> = .342, partial η</w:t>
      </w:r>
      <w:r>
        <w:rPr>
          <w:rFonts w:cs="Times New Roman"/>
          <w:color w:val="000000"/>
          <w:vertAlign w:val="superscript"/>
        </w:rPr>
        <w:t>2</w:t>
      </w:r>
      <w:r>
        <w:rPr>
          <w:rFonts w:cs="Times New Roman"/>
          <w:color w:val="000000"/>
        </w:rPr>
        <w:t xml:space="preserve"> = .03, and the Friedman test agreed, χ</w:t>
      </w:r>
      <w:r>
        <w:rPr>
          <w:rFonts w:cs="Times New Roman"/>
          <w:color w:val="000000"/>
          <w:vertAlign w:val="superscript"/>
        </w:rPr>
        <w:t>2</w:t>
      </w:r>
      <w:r>
        <w:rPr>
          <w:rFonts w:cs="Times New Roman"/>
          <w:color w:val="000000"/>
        </w:rPr>
        <w:t xml:space="preserve">(2, </w:t>
      </w:r>
      <w:r>
        <w:rPr>
          <w:rFonts w:cs="Times New Roman"/>
          <w:i/>
          <w:color w:val="000000"/>
        </w:rPr>
        <w:t>N</w:t>
      </w:r>
      <w:r>
        <w:rPr>
          <w:rFonts w:cs="Times New Roman"/>
          <w:color w:val="000000"/>
        </w:rPr>
        <w:t xml:space="preserve"> = 33) = 5.72, </w:t>
      </w:r>
      <w:r>
        <w:rPr>
          <w:rFonts w:cs="Times New Roman"/>
          <w:i/>
          <w:color w:val="000000"/>
        </w:rPr>
        <w:t>p</w:t>
      </w:r>
      <w:r>
        <w:rPr>
          <w:rFonts w:cs="Times New Roman"/>
          <w:color w:val="000000"/>
        </w:rPr>
        <w:t xml:space="preserve"> = .057. Descriptively, zero-shot responses were slightly closer to the target centroid (</w:t>
      </w:r>
      <w:r>
        <w:rPr>
          <w:rFonts w:cs="Times New Roman"/>
          <w:i/>
          <w:color w:val="000000"/>
        </w:rPr>
        <w:t>M</w:t>
      </w:r>
      <w:r>
        <w:rPr>
          <w:rFonts w:cs="Times New Roman"/>
          <w:color w:val="000000"/>
        </w:rPr>
        <w:t xml:space="preserve"> = .519) than static (</w:t>
      </w:r>
      <w:r>
        <w:rPr>
          <w:rFonts w:cs="Times New Roman"/>
          <w:i/>
          <w:color w:val="000000"/>
        </w:rPr>
        <w:t>M</w:t>
      </w:r>
      <w:r>
        <w:rPr>
          <w:rFonts w:cs="Times New Roman"/>
          <w:color w:val="000000"/>
        </w:rPr>
        <w:t xml:space="preserve"> = .491) or cluster-adaptive responses (</w:t>
      </w:r>
      <w:r>
        <w:rPr>
          <w:rFonts w:cs="Times New Roman"/>
          <w:i/>
          <w:color w:val="000000"/>
        </w:rPr>
        <w:t>M</w:t>
      </w:r>
      <w:r>
        <w:rPr>
          <w:rFonts w:cs="Times New Roman"/>
          <w:color w:val="000000"/>
        </w:rPr>
        <w:t xml:space="preserve"> = .486), the opposite of the hypothesized order, and no Holm-adjusted contrast was significant (Table 17). Similarity to the human reply also did not differ, </w:t>
      </w:r>
      <w:r>
        <w:rPr>
          <w:rFonts w:cs="Times New Roman"/>
          <w:i/>
          <w:color w:val="000000"/>
        </w:rPr>
        <w:t>F</w:t>
      </w:r>
      <w:r>
        <w:rPr>
          <w:rFonts w:cs="Times New Roman"/>
          <w:color w:val="000000"/>
        </w:rPr>
        <w:t xml:space="preserve">(1.94, 62.05) = 0.14, </w:t>
      </w:r>
      <w:r>
        <w:rPr>
          <w:rFonts w:cs="Times New Roman"/>
          <w:i/>
          <w:color w:val="000000"/>
        </w:rPr>
        <w:t>p</w:t>
      </w:r>
      <w:r>
        <w:rPr>
          <w:rFonts w:cs="Times New Roman"/>
          <w:color w:val="000000"/>
        </w:rPr>
        <w:t xml:space="preserve"> = .861, partial η</w:t>
      </w:r>
      <w:r>
        <w:rPr>
          <w:rFonts w:cs="Times New Roman"/>
          <w:color w:val="000000"/>
          <w:vertAlign w:val="superscript"/>
        </w:rPr>
        <w:t>2</w:t>
      </w:r>
      <w:r>
        <w:rPr>
          <w:rFonts w:cs="Times New Roman"/>
          <w:color w:val="000000"/>
        </w:rPr>
        <w:t xml:space="preserve"> = .00. The null hypothesis for RQ2 is therefore not rejected.</w:t>
      </w:r>
    </w:p>
    <w:p w14:paraId="65349515" w14:textId="77777777" w:rsidR="00552BE8" w:rsidRDefault="00000000">
      <w:pPr>
        <w:ind w:firstLine="720"/>
      </w:pPr>
      <w:r>
        <w:rPr>
          <w:rFonts w:cs="Times New Roman"/>
          <w:color w:val="000000"/>
        </w:rPr>
        <w:t>The exploratory length measure showed a large effect that the embedding-based metrics did not capture. Zero-shot responses averaged 25.2 words, whereas static and cluster-adaptive responses averaged 10.6 and 12.3 words, close to the human replies (</w:t>
      </w:r>
      <w:r>
        <w:rPr>
          <w:rFonts w:cs="Times New Roman"/>
          <w:i/>
          <w:color w:val="000000"/>
        </w:rPr>
        <w:t>M</w:t>
      </w:r>
      <w:r>
        <w:rPr>
          <w:rFonts w:cs="Times New Roman"/>
          <w:color w:val="000000"/>
        </w:rPr>
        <w:t xml:space="preserve"> = 10.5, </w:t>
      </w:r>
      <w:r>
        <w:rPr>
          <w:rFonts w:cs="Times New Roman"/>
          <w:i/>
          <w:color w:val="000000"/>
        </w:rPr>
        <w:t>SD</w:t>
      </w:r>
      <w:r>
        <w:rPr>
          <w:rFonts w:cs="Times New Roman"/>
          <w:color w:val="000000"/>
        </w:rPr>
        <w:t xml:space="preserve"> = 7.0), </w:t>
      </w:r>
      <w:r>
        <w:rPr>
          <w:rFonts w:cs="Times New Roman"/>
          <w:i/>
          <w:color w:val="000000"/>
        </w:rPr>
        <w:t>F</w:t>
      </w:r>
      <w:r>
        <w:rPr>
          <w:rFonts w:cs="Times New Roman"/>
          <w:color w:val="000000"/>
        </w:rPr>
        <w:t xml:space="preserve">(1.55, 49.50) = 34.36, </w:t>
      </w:r>
      <w:r>
        <w:rPr>
          <w:rFonts w:cs="Times New Roman"/>
          <w:i/>
          <w:color w:val="000000"/>
        </w:rPr>
        <w:t>p</w:t>
      </w:r>
      <w:r>
        <w:rPr>
          <w:rFonts w:cs="Times New Roman"/>
          <w:color w:val="000000"/>
        </w:rPr>
        <w:t xml:space="preserve"> &lt; .001, partial η</w:t>
      </w:r>
      <w:r>
        <w:rPr>
          <w:rFonts w:cs="Times New Roman"/>
          <w:color w:val="000000"/>
          <w:vertAlign w:val="superscript"/>
        </w:rPr>
        <w:t>2</w:t>
      </w:r>
      <w:r>
        <w:rPr>
          <w:rFonts w:cs="Times New Roman"/>
          <w:color w:val="000000"/>
        </w:rPr>
        <w:t xml:space="preserve"> = .52 (Greenhouse–Geisser ε = .77). Both few-shot conditions were shorter than zero-shot (Holm </w:t>
      </w:r>
      <w:r>
        <w:rPr>
          <w:rFonts w:cs="Times New Roman"/>
          <w:i/>
          <w:color w:val="000000"/>
        </w:rPr>
        <w:t>p</w:t>
      </w:r>
      <w:r>
        <w:rPr>
          <w:rFonts w:cs="Times New Roman"/>
          <w:color w:val="000000"/>
        </w:rPr>
        <w:t xml:space="preserve"> &lt; .001 and &lt; .001), but they did not differ from each other (Holm </w:t>
      </w:r>
      <w:r>
        <w:rPr>
          <w:rFonts w:cs="Times New Roman"/>
          <w:i/>
          <w:color w:val="000000"/>
        </w:rPr>
        <w:t>p</w:t>
      </w:r>
      <w:r>
        <w:rPr>
          <w:rFonts w:cs="Times New Roman"/>
          <w:color w:val="000000"/>
        </w:rPr>
        <w:t xml:space="preserve"> = .196). In other words, any human examples move the model toward human pacing, but archetype-matched examples add nothing measurable beyond fixed examples.</w:t>
      </w:r>
    </w:p>
    <w:p w14:paraId="2D482929" w14:textId="77777777" w:rsidR="00552BE8" w:rsidRDefault="00000000">
      <w:pPr>
        <w:keepNext/>
        <w:spacing w:before="240"/>
      </w:pPr>
      <w:r>
        <w:rPr>
          <w:rFonts w:cs="Times New Roman"/>
          <w:b/>
          <w:color w:val="000000"/>
        </w:rPr>
        <w:t>Table 16</w:t>
      </w:r>
    </w:p>
    <w:p w14:paraId="445FDE44" w14:textId="77777777" w:rsidR="00552BE8" w:rsidRDefault="00000000">
      <w:pPr>
        <w:keepNext/>
      </w:pPr>
      <w:r>
        <w:rPr>
          <w:rFonts w:cs="Times New Roman"/>
          <w:i/>
          <w:color w:val="000000"/>
        </w:rPr>
        <w:t>Generated Responses by Prompting Condition</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520"/>
        <w:gridCol w:w="1440"/>
        <w:gridCol w:w="1440"/>
        <w:gridCol w:w="1440"/>
        <w:gridCol w:w="792"/>
        <w:gridCol w:w="792"/>
        <w:gridCol w:w="936"/>
      </w:tblGrid>
      <w:tr w:rsidR="00552BE8" w14:paraId="5B01CDA8" w14:textId="77777777">
        <w:trPr>
          <w:cantSplit/>
          <w:tblHeader/>
          <w:jc w:val="center"/>
        </w:trPr>
        <w:tc>
          <w:tcPr>
            <w:tcW w:w="2520" w:type="dxa"/>
            <w:tcBorders>
              <w:bottom w:val="single" w:sz="6" w:space="0" w:color="000000"/>
            </w:tcBorders>
          </w:tcPr>
          <w:p w14:paraId="2CDE9E69" w14:textId="77777777" w:rsidR="00552BE8" w:rsidRDefault="00000000">
            <w:pPr>
              <w:keepNext/>
              <w:spacing w:before="40" w:after="40" w:line="240" w:lineRule="auto"/>
              <w:jc w:val="center"/>
            </w:pPr>
            <w:r>
              <w:rPr>
                <w:rFonts w:cs="Times New Roman"/>
                <w:color w:val="000000"/>
                <w:sz w:val="20"/>
              </w:rPr>
              <w:t>Outcome</w:t>
            </w:r>
          </w:p>
        </w:tc>
        <w:tc>
          <w:tcPr>
            <w:tcW w:w="1440" w:type="dxa"/>
            <w:tcBorders>
              <w:bottom w:val="single" w:sz="6" w:space="0" w:color="000000"/>
            </w:tcBorders>
          </w:tcPr>
          <w:p w14:paraId="736FF576" w14:textId="77777777" w:rsidR="00552BE8" w:rsidRDefault="00000000">
            <w:pPr>
              <w:keepNext/>
              <w:spacing w:before="40" w:after="40" w:line="240" w:lineRule="auto"/>
              <w:jc w:val="center"/>
            </w:pPr>
            <w:r>
              <w:rPr>
                <w:rFonts w:cs="Times New Roman"/>
                <w:color w:val="000000"/>
                <w:sz w:val="20"/>
              </w:rPr>
              <w:t xml:space="preserve">Zero-shot </w:t>
            </w:r>
            <w:r>
              <w:rPr>
                <w:rFonts w:cs="Times New Roman"/>
                <w:i/>
                <w:color w:val="000000"/>
                <w:sz w:val="20"/>
              </w:rPr>
              <w:t>M</w:t>
            </w:r>
            <w:r>
              <w:rPr>
                <w:rFonts w:cs="Times New Roman"/>
                <w:color w:val="000000"/>
                <w:sz w:val="20"/>
              </w:rPr>
              <w:t xml:space="preserve"> (</w:t>
            </w:r>
            <w:r>
              <w:rPr>
                <w:rFonts w:cs="Times New Roman"/>
                <w:i/>
                <w:color w:val="000000"/>
                <w:sz w:val="20"/>
              </w:rPr>
              <w:t>SD</w:t>
            </w:r>
            <w:r>
              <w:rPr>
                <w:rFonts w:cs="Times New Roman"/>
                <w:color w:val="000000"/>
                <w:sz w:val="20"/>
              </w:rPr>
              <w:t>)</w:t>
            </w:r>
          </w:p>
        </w:tc>
        <w:tc>
          <w:tcPr>
            <w:tcW w:w="1440" w:type="dxa"/>
            <w:tcBorders>
              <w:bottom w:val="single" w:sz="6" w:space="0" w:color="000000"/>
            </w:tcBorders>
          </w:tcPr>
          <w:p w14:paraId="2928AF79" w14:textId="77777777" w:rsidR="00552BE8" w:rsidRDefault="00000000">
            <w:pPr>
              <w:keepNext/>
              <w:spacing w:before="40" w:after="40" w:line="240" w:lineRule="auto"/>
              <w:jc w:val="center"/>
            </w:pPr>
            <w:r>
              <w:rPr>
                <w:rFonts w:cs="Times New Roman"/>
                <w:color w:val="000000"/>
                <w:sz w:val="20"/>
              </w:rPr>
              <w:t xml:space="preserve">Static few-shot </w:t>
            </w:r>
            <w:r>
              <w:rPr>
                <w:rFonts w:cs="Times New Roman"/>
                <w:i/>
                <w:color w:val="000000"/>
                <w:sz w:val="20"/>
              </w:rPr>
              <w:t>M</w:t>
            </w:r>
            <w:r>
              <w:rPr>
                <w:rFonts w:cs="Times New Roman"/>
                <w:color w:val="000000"/>
                <w:sz w:val="20"/>
              </w:rPr>
              <w:t xml:space="preserve"> (</w:t>
            </w:r>
            <w:r>
              <w:rPr>
                <w:rFonts w:cs="Times New Roman"/>
                <w:i/>
                <w:color w:val="000000"/>
                <w:sz w:val="20"/>
              </w:rPr>
              <w:t>SD</w:t>
            </w:r>
            <w:r>
              <w:rPr>
                <w:rFonts w:cs="Times New Roman"/>
                <w:color w:val="000000"/>
                <w:sz w:val="20"/>
              </w:rPr>
              <w:t>)</w:t>
            </w:r>
          </w:p>
        </w:tc>
        <w:tc>
          <w:tcPr>
            <w:tcW w:w="1440" w:type="dxa"/>
            <w:tcBorders>
              <w:bottom w:val="single" w:sz="6" w:space="0" w:color="000000"/>
            </w:tcBorders>
          </w:tcPr>
          <w:p w14:paraId="18E07553" w14:textId="77777777" w:rsidR="00552BE8" w:rsidRDefault="00000000">
            <w:pPr>
              <w:keepNext/>
              <w:spacing w:before="40" w:after="40" w:line="240" w:lineRule="auto"/>
              <w:jc w:val="center"/>
            </w:pPr>
            <w:r>
              <w:rPr>
                <w:rFonts w:cs="Times New Roman"/>
                <w:color w:val="000000"/>
                <w:sz w:val="20"/>
              </w:rPr>
              <w:t xml:space="preserve">Cluster-adaptive </w:t>
            </w:r>
            <w:r>
              <w:rPr>
                <w:rFonts w:cs="Times New Roman"/>
                <w:i/>
                <w:color w:val="000000"/>
                <w:sz w:val="20"/>
              </w:rPr>
              <w:t>M</w:t>
            </w:r>
            <w:r>
              <w:rPr>
                <w:rFonts w:cs="Times New Roman"/>
                <w:color w:val="000000"/>
                <w:sz w:val="20"/>
              </w:rPr>
              <w:t xml:space="preserve"> (</w:t>
            </w:r>
            <w:r>
              <w:rPr>
                <w:rFonts w:cs="Times New Roman"/>
                <w:i/>
                <w:color w:val="000000"/>
                <w:sz w:val="20"/>
              </w:rPr>
              <w:t>SD</w:t>
            </w:r>
            <w:r>
              <w:rPr>
                <w:rFonts w:cs="Times New Roman"/>
                <w:color w:val="000000"/>
                <w:sz w:val="20"/>
              </w:rPr>
              <w:t>)</w:t>
            </w:r>
          </w:p>
        </w:tc>
        <w:tc>
          <w:tcPr>
            <w:tcW w:w="792" w:type="dxa"/>
            <w:tcBorders>
              <w:bottom w:val="single" w:sz="6" w:space="0" w:color="000000"/>
            </w:tcBorders>
          </w:tcPr>
          <w:p w14:paraId="7601A5C0" w14:textId="77777777" w:rsidR="00552BE8" w:rsidRDefault="00000000">
            <w:pPr>
              <w:keepNext/>
              <w:spacing w:before="40" w:after="40" w:line="240" w:lineRule="auto"/>
              <w:jc w:val="center"/>
            </w:pPr>
            <w:r>
              <w:rPr>
                <w:rFonts w:cs="Times New Roman"/>
                <w:i/>
                <w:color w:val="000000"/>
                <w:sz w:val="20"/>
              </w:rPr>
              <w:t>F</w:t>
            </w:r>
          </w:p>
        </w:tc>
        <w:tc>
          <w:tcPr>
            <w:tcW w:w="792" w:type="dxa"/>
            <w:tcBorders>
              <w:bottom w:val="single" w:sz="6" w:space="0" w:color="000000"/>
            </w:tcBorders>
          </w:tcPr>
          <w:p w14:paraId="3840A439" w14:textId="77777777" w:rsidR="00552BE8" w:rsidRDefault="00000000">
            <w:pPr>
              <w:keepNext/>
              <w:spacing w:before="40" w:after="40" w:line="240" w:lineRule="auto"/>
              <w:jc w:val="center"/>
            </w:pPr>
            <w:r>
              <w:rPr>
                <w:rFonts w:cs="Times New Roman"/>
                <w:i/>
                <w:color w:val="000000"/>
                <w:sz w:val="20"/>
              </w:rPr>
              <w:t>p</w:t>
            </w:r>
          </w:p>
        </w:tc>
        <w:tc>
          <w:tcPr>
            <w:tcW w:w="936" w:type="dxa"/>
            <w:tcBorders>
              <w:bottom w:val="single" w:sz="6" w:space="0" w:color="000000"/>
            </w:tcBorders>
          </w:tcPr>
          <w:p w14:paraId="22E8E0B9" w14:textId="77777777" w:rsidR="00552BE8" w:rsidRDefault="00000000">
            <w:pPr>
              <w:keepNext/>
              <w:spacing w:before="40" w:after="40" w:line="240" w:lineRule="auto"/>
              <w:jc w:val="center"/>
            </w:pPr>
            <w:r>
              <w:rPr>
                <w:rFonts w:cs="Times New Roman"/>
                <w:color w:val="000000"/>
                <w:sz w:val="20"/>
              </w:rPr>
              <w:t>η</w:t>
            </w:r>
            <w:r>
              <w:rPr>
                <w:rFonts w:cs="Times New Roman"/>
                <w:i/>
                <w:color w:val="000000"/>
                <w:sz w:val="20"/>
                <w:vertAlign w:val="subscript"/>
              </w:rPr>
              <w:t>p</w:t>
            </w:r>
            <w:r>
              <w:rPr>
                <w:rFonts w:cs="Times New Roman"/>
                <w:color w:val="000000"/>
                <w:sz w:val="20"/>
                <w:vertAlign w:val="superscript"/>
              </w:rPr>
              <w:t>2</w:t>
            </w:r>
          </w:p>
        </w:tc>
      </w:tr>
      <w:tr w:rsidR="00552BE8" w14:paraId="456ED1DB" w14:textId="77777777">
        <w:trPr>
          <w:cantSplit/>
          <w:jc w:val="center"/>
        </w:trPr>
        <w:tc>
          <w:tcPr>
            <w:tcW w:w="2520" w:type="dxa"/>
          </w:tcPr>
          <w:p w14:paraId="6F3B8590" w14:textId="77777777" w:rsidR="00552BE8" w:rsidRDefault="00000000">
            <w:pPr>
              <w:keepNext/>
              <w:spacing w:before="40" w:after="40" w:line="240" w:lineRule="auto"/>
            </w:pPr>
            <w:r>
              <w:rPr>
                <w:rFonts w:cs="Times New Roman"/>
                <w:color w:val="000000"/>
                <w:sz w:val="20"/>
              </w:rPr>
              <w:t>Style convergence (cosine)</w:t>
            </w:r>
          </w:p>
        </w:tc>
        <w:tc>
          <w:tcPr>
            <w:tcW w:w="1440" w:type="dxa"/>
          </w:tcPr>
          <w:p w14:paraId="597FD5DB" w14:textId="77777777" w:rsidR="00552BE8" w:rsidRDefault="00000000">
            <w:pPr>
              <w:keepNext/>
              <w:spacing w:before="40" w:after="40" w:line="240" w:lineRule="auto"/>
              <w:jc w:val="center"/>
            </w:pPr>
            <w:r>
              <w:rPr>
                <w:rFonts w:cs="Times New Roman"/>
                <w:color w:val="000000"/>
                <w:sz w:val="20"/>
              </w:rPr>
              <w:t>.519 (.126)</w:t>
            </w:r>
          </w:p>
        </w:tc>
        <w:tc>
          <w:tcPr>
            <w:tcW w:w="1440" w:type="dxa"/>
          </w:tcPr>
          <w:p w14:paraId="183C05A8" w14:textId="77777777" w:rsidR="00552BE8" w:rsidRDefault="00000000">
            <w:pPr>
              <w:keepNext/>
              <w:spacing w:before="40" w:after="40" w:line="240" w:lineRule="auto"/>
              <w:jc w:val="center"/>
            </w:pPr>
            <w:r>
              <w:rPr>
                <w:rFonts w:cs="Times New Roman"/>
                <w:color w:val="000000"/>
                <w:sz w:val="20"/>
              </w:rPr>
              <w:t>.491 (.109)</w:t>
            </w:r>
          </w:p>
        </w:tc>
        <w:tc>
          <w:tcPr>
            <w:tcW w:w="1440" w:type="dxa"/>
          </w:tcPr>
          <w:p w14:paraId="51B1C25D" w14:textId="77777777" w:rsidR="00552BE8" w:rsidRDefault="00000000">
            <w:pPr>
              <w:keepNext/>
              <w:spacing w:before="40" w:after="40" w:line="240" w:lineRule="auto"/>
              <w:jc w:val="center"/>
            </w:pPr>
            <w:r>
              <w:rPr>
                <w:rFonts w:cs="Times New Roman"/>
                <w:color w:val="000000"/>
                <w:sz w:val="20"/>
              </w:rPr>
              <w:t>.486 (.099)</w:t>
            </w:r>
          </w:p>
        </w:tc>
        <w:tc>
          <w:tcPr>
            <w:tcW w:w="792" w:type="dxa"/>
          </w:tcPr>
          <w:p w14:paraId="2B7A5CCD" w14:textId="77777777" w:rsidR="00552BE8" w:rsidRDefault="00000000">
            <w:pPr>
              <w:keepNext/>
              <w:spacing w:before="40" w:after="40" w:line="240" w:lineRule="auto"/>
              <w:jc w:val="center"/>
            </w:pPr>
            <w:r>
              <w:rPr>
                <w:rFonts w:cs="Times New Roman"/>
                <w:color w:val="000000"/>
                <w:sz w:val="20"/>
              </w:rPr>
              <w:t>1.08</w:t>
            </w:r>
          </w:p>
        </w:tc>
        <w:tc>
          <w:tcPr>
            <w:tcW w:w="792" w:type="dxa"/>
          </w:tcPr>
          <w:p w14:paraId="1046F759" w14:textId="77777777" w:rsidR="00552BE8" w:rsidRDefault="00000000">
            <w:pPr>
              <w:keepNext/>
              <w:spacing w:before="40" w:after="40" w:line="240" w:lineRule="auto"/>
              <w:jc w:val="center"/>
            </w:pPr>
            <w:r>
              <w:rPr>
                <w:rFonts w:cs="Times New Roman"/>
                <w:color w:val="000000"/>
                <w:sz w:val="20"/>
              </w:rPr>
              <w:t>.342</w:t>
            </w:r>
          </w:p>
        </w:tc>
        <w:tc>
          <w:tcPr>
            <w:tcW w:w="936" w:type="dxa"/>
          </w:tcPr>
          <w:p w14:paraId="0D8BC0C4" w14:textId="77777777" w:rsidR="00552BE8" w:rsidRDefault="00000000">
            <w:pPr>
              <w:keepNext/>
              <w:spacing w:before="40" w:after="40" w:line="240" w:lineRule="auto"/>
              <w:jc w:val="center"/>
            </w:pPr>
            <w:r>
              <w:rPr>
                <w:rFonts w:cs="Times New Roman"/>
                <w:color w:val="000000"/>
                <w:sz w:val="20"/>
              </w:rPr>
              <w:t>.03</w:t>
            </w:r>
          </w:p>
        </w:tc>
      </w:tr>
      <w:tr w:rsidR="00552BE8" w14:paraId="5F003414" w14:textId="77777777">
        <w:trPr>
          <w:cantSplit/>
          <w:jc w:val="center"/>
        </w:trPr>
        <w:tc>
          <w:tcPr>
            <w:tcW w:w="2520" w:type="dxa"/>
          </w:tcPr>
          <w:p w14:paraId="4775904E" w14:textId="77777777" w:rsidR="00552BE8" w:rsidRDefault="00000000">
            <w:pPr>
              <w:keepNext/>
              <w:spacing w:before="40" w:after="40" w:line="240" w:lineRule="auto"/>
            </w:pPr>
            <w:r>
              <w:rPr>
                <w:rFonts w:cs="Times New Roman"/>
                <w:color w:val="000000"/>
                <w:sz w:val="20"/>
              </w:rPr>
              <w:t>Similarity to human reply (cosine)</w:t>
            </w:r>
          </w:p>
        </w:tc>
        <w:tc>
          <w:tcPr>
            <w:tcW w:w="1440" w:type="dxa"/>
          </w:tcPr>
          <w:p w14:paraId="042DE0B3" w14:textId="77777777" w:rsidR="00552BE8" w:rsidRDefault="00000000">
            <w:pPr>
              <w:keepNext/>
              <w:spacing w:before="40" w:after="40" w:line="240" w:lineRule="auto"/>
              <w:jc w:val="center"/>
            </w:pPr>
            <w:r>
              <w:rPr>
                <w:rFonts w:cs="Times New Roman"/>
                <w:color w:val="000000"/>
                <w:sz w:val="20"/>
              </w:rPr>
              <w:t>.317 (.195)</w:t>
            </w:r>
          </w:p>
        </w:tc>
        <w:tc>
          <w:tcPr>
            <w:tcW w:w="1440" w:type="dxa"/>
          </w:tcPr>
          <w:p w14:paraId="6F11D6C4" w14:textId="77777777" w:rsidR="00552BE8" w:rsidRDefault="00000000">
            <w:pPr>
              <w:keepNext/>
              <w:spacing w:before="40" w:after="40" w:line="240" w:lineRule="auto"/>
              <w:jc w:val="center"/>
            </w:pPr>
            <w:r>
              <w:rPr>
                <w:rFonts w:cs="Times New Roman"/>
                <w:color w:val="000000"/>
                <w:sz w:val="20"/>
              </w:rPr>
              <w:t>.325 (.223)</w:t>
            </w:r>
          </w:p>
        </w:tc>
        <w:tc>
          <w:tcPr>
            <w:tcW w:w="1440" w:type="dxa"/>
          </w:tcPr>
          <w:p w14:paraId="1A690FB2" w14:textId="77777777" w:rsidR="00552BE8" w:rsidRDefault="00000000">
            <w:pPr>
              <w:keepNext/>
              <w:spacing w:before="40" w:after="40" w:line="240" w:lineRule="auto"/>
              <w:jc w:val="center"/>
            </w:pPr>
            <w:r>
              <w:rPr>
                <w:rFonts w:cs="Times New Roman"/>
                <w:color w:val="000000"/>
                <w:sz w:val="20"/>
              </w:rPr>
              <w:t>.333 (.221)</w:t>
            </w:r>
          </w:p>
        </w:tc>
        <w:tc>
          <w:tcPr>
            <w:tcW w:w="792" w:type="dxa"/>
          </w:tcPr>
          <w:p w14:paraId="4B8BE81F" w14:textId="77777777" w:rsidR="00552BE8" w:rsidRDefault="00000000">
            <w:pPr>
              <w:keepNext/>
              <w:spacing w:before="40" w:after="40" w:line="240" w:lineRule="auto"/>
              <w:jc w:val="center"/>
            </w:pPr>
            <w:r>
              <w:rPr>
                <w:rFonts w:cs="Times New Roman"/>
                <w:color w:val="000000"/>
                <w:sz w:val="20"/>
              </w:rPr>
              <w:t>0.14</w:t>
            </w:r>
          </w:p>
        </w:tc>
        <w:tc>
          <w:tcPr>
            <w:tcW w:w="792" w:type="dxa"/>
          </w:tcPr>
          <w:p w14:paraId="5154B98A" w14:textId="77777777" w:rsidR="00552BE8" w:rsidRDefault="00000000">
            <w:pPr>
              <w:keepNext/>
              <w:spacing w:before="40" w:after="40" w:line="240" w:lineRule="auto"/>
              <w:jc w:val="center"/>
            </w:pPr>
            <w:r>
              <w:rPr>
                <w:rFonts w:cs="Times New Roman"/>
                <w:color w:val="000000"/>
                <w:sz w:val="20"/>
              </w:rPr>
              <w:t>.861</w:t>
            </w:r>
          </w:p>
        </w:tc>
        <w:tc>
          <w:tcPr>
            <w:tcW w:w="936" w:type="dxa"/>
          </w:tcPr>
          <w:p w14:paraId="3A5EB987" w14:textId="77777777" w:rsidR="00552BE8" w:rsidRDefault="00000000">
            <w:pPr>
              <w:keepNext/>
              <w:spacing w:before="40" w:after="40" w:line="240" w:lineRule="auto"/>
              <w:jc w:val="center"/>
            </w:pPr>
            <w:r>
              <w:rPr>
                <w:rFonts w:cs="Times New Roman"/>
                <w:color w:val="000000"/>
                <w:sz w:val="20"/>
              </w:rPr>
              <w:t>.00</w:t>
            </w:r>
          </w:p>
        </w:tc>
      </w:tr>
      <w:tr w:rsidR="00552BE8" w14:paraId="4788B464" w14:textId="77777777">
        <w:trPr>
          <w:cantSplit/>
          <w:jc w:val="center"/>
        </w:trPr>
        <w:tc>
          <w:tcPr>
            <w:tcW w:w="2520" w:type="dxa"/>
          </w:tcPr>
          <w:p w14:paraId="25DABA69" w14:textId="77777777" w:rsidR="00552BE8" w:rsidRDefault="00000000">
            <w:pPr>
              <w:spacing w:before="40" w:after="40" w:line="240" w:lineRule="auto"/>
            </w:pPr>
            <w:r>
              <w:rPr>
                <w:rFonts w:cs="Times New Roman"/>
                <w:color w:val="000000"/>
                <w:sz w:val="20"/>
              </w:rPr>
              <w:t>Response length (words)</w:t>
            </w:r>
          </w:p>
        </w:tc>
        <w:tc>
          <w:tcPr>
            <w:tcW w:w="1440" w:type="dxa"/>
          </w:tcPr>
          <w:p w14:paraId="532E0B23" w14:textId="77777777" w:rsidR="00552BE8" w:rsidRDefault="00000000">
            <w:pPr>
              <w:spacing w:before="40" w:after="40" w:line="240" w:lineRule="auto"/>
              <w:jc w:val="center"/>
            </w:pPr>
            <w:r>
              <w:rPr>
                <w:rFonts w:cs="Times New Roman"/>
                <w:color w:val="000000"/>
                <w:sz w:val="20"/>
              </w:rPr>
              <w:t>25.2 (11.8)</w:t>
            </w:r>
          </w:p>
        </w:tc>
        <w:tc>
          <w:tcPr>
            <w:tcW w:w="1440" w:type="dxa"/>
          </w:tcPr>
          <w:p w14:paraId="286E1203" w14:textId="77777777" w:rsidR="00552BE8" w:rsidRDefault="00000000">
            <w:pPr>
              <w:spacing w:before="40" w:after="40" w:line="240" w:lineRule="auto"/>
              <w:jc w:val="center"/>
            </w:pPr>
            <w:r>
              <w:rPr>
                <w:rFonts w:cs="Times New Roman"/>
                <w:color w:val="000000"/>
                <w:sz w:val="20"/>
              </w:rPr>
              <w:t>10.6 (7.0)</w:t>
            </w:r>
          </w:p>
        </w:tc>
        <w:tc>
          <w:tcPr>
            <w:tcW w:w="1440" w:type="dxa"/>
          </w:tcPr>
          <w:p w14:paraId="21B5BDD4" w14:textId="77777777" w:rsidR="00552BE8" w:rsidRDefault="00000000">
            <w:pPr>
              <w:spacing w:before="40" w:after="40" w:line="240" w:lineRule="auto"/>
              <w:jc w:val="center"/>
            </w:pPr>
            <w:r>
              <w:rPr>
                <w:rFonts w:cs="Times New Roman"/>
                <w:color w:val="000000"/>
                <w:sz w:val="20"/>
              </w:rPr>
              <w:t>12.3 (8.2)</w:t>
            </w:r>
          </w:p>
        </w:tc>
        <w:tc>
          <w:tcPr>
            <w:tcW w:w="792" w:type="dxa"/>
          </w:tcPr>
          <w:p w14:paraId="54404575" w14:textId="77777777" w:rsidR="00552BE8" w:rsidRDefault="00000000">
            <w:pPr>
              <w:spacing w:before="40" w:after="40" w:line="240" w:lineRule="auto"/>
              <w:jc w:val="center"/>
            </w:pPr>
            <w:r>
              <w:rPr>
                <w:rFonts w:cs="Times New Roman"/>
                <w:color w:val="000000"/>
                <w:sz w:val="20"/>
              </w:rPr>
              <w:t>34.36</w:t>
            </w:r>
          </w:p>
        </w:tc>
        <w:tc>
          <w:tcPr>
            <w:tcW w:w="792" w:type="dxa"/>
          </w:tcPr>
          <w:p w14:paraId="40B5725F" w14:textId="77777777" w:rsidR="00552BE8" w:rsidRDefault="00000000">
            <w:pPr>
              <w:spacing w:before="40" w:after="40" w:line="240" w:lineRule="auto"/>
              <w:jc w:val="center"/>
            </w:pPr>
            <w:r>
              <w:rPr>
                <w:rFonts w:cs="Times New Roman"/>
                <w:color w:val="000000"/>
                <w:sz w:val="20"/>
              </w:rPr>
              <w:t>&lt; .001</w:t>
            </w:r>
          </w:p>
        </w:tc>
        <w:tc>
          <w:tcPr>
            <w:tcW w:w="936" w:type="dxa"/>
          </w:tcPr>
          <w:p w14:paraId="0BF16A53" w14:textId="77777777" w:rsidR="00552BE8" w:rsidRDefault="00000000">
            <w:pPr>
              <w:spacing w:before="40" w:after="40" w:line="240" w:lineRule="auto"/>
              <w:jc w:val="center"/>
            </w:pPr>
            <w:r>
              <w:rPr>
                <w:rFonts w:cs="Times New Roman"/>
                <w:color w:val="000000"/>
                <w:sz w:val="20"/>
              </w:rPr>
              <w:t>.52</w:t>
            </w:r>
          </w:p>
        </w:tc>
      </w:tr>
    </w:tbl>
    <w:p w14:paraId="627D29AE" w14:textId="77777777" w:rsidR="00552BE8" w:rsidRDefault="00000000">
      <w:pPr>
        <w:spacing w:after="240"/>
      </w:pPr>
      <w:r>
        <w:rPr>
          <w:rFonts w:cs="Times New Roman"/>
          <w:i/>
          <w:color w:val="000000"/>
        </w:rPr>
        <w:t>Note.</w:t>
      </w:r>
      <w:r>
        <w:rPr>
          <w:rFonts w:cs="Times New Roman"/>
          <w:color w:val="000000"/>
        </w:rPr>
        <w:t xml:space="preserve"> </w:t>
      </w:r>
      <w:r>
        <w:rPr>
          <w:rFonts w:cs="Times New Roman"/>
          <w:i/>
          <w:color w:val="000000"/>
        </w:rPr>
        <w:t>N</w:t>
      </w:r>
      <w:r>
        <w:rPr>
          <w:rFonts w:cs="Times New Roman"/>
          <w:color w:val="000000"/>
        </w:rPr>
        <w:t xml:space="preserve"> = 33 held-out dialogues, each measured under all three conditions; gemini-2.5-flash. </w:t>
      </w:r>
      <w:r>
        <w:rPr>
          <w:rFonts w:cs="Times New Roman"/>
          <w:i/>
          <w:color w:val="000000"/>
        </w:rPr>
        <w:t>p</w:t>
      </w:r>
      <w:r>
        <w:rPr>
          <w:rFonts w:cs="Times New Roman"/>
          <w:color w:val="000000"/>
        </w:rPr>
        <w:t xml:space="preserve"> values use the Greenhouse–Geisser correction. Response length is exploratory.</w:t>
      </w:r>
    </w:p>
    <w:p w14:paraId="76B4F1BE" w14:textId="77777777" w:rsidR="00552BE8" w:rsidRDefault="00000000">
      <w:pPr>
        <w:keepNext/>
        <w:spacing w:before="240"/>
      </w:pPr>
      <w:r>
        <w:rPr>
          <w:rFonts w:cs="Times New Roman"/>
          <w:b/>
          <w:color w:val="000000"/>
        </w:rPr>
        <w:lastRenderedPageBreak/>
        <w:t>Table 17</w:t>
      </w:r>
    </w:p>
    <w:p w14:paraId="16AAF7B1" w14:textId="77777777" w:rsidR="00552BE8" w:rsidRDefault="00000000">
      <w:pPr>
        <w:keepNext/>
      </w:pPr>
      <w:r>
        <w:rPr>
          <w:rFonts w:cs="Times New Roman"/>
          <w:i/>
          <w:color w:val="000000"/>
        </w:rPr>
        <w:t>Holm-Adjusted Paired Contrasts for the RQ2 Outcomes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160"/>
        <w:gridCol w:w="2880"/>
        <w:gridCol w:w="1152"/>
        <w:gridCol w:w="864"/>
        <w:gridCol w:w="576"/>
        <w:gridCol w:w="1008"/>
        <w:gridCol w:w="720"/>
      </w:tblGrid>
      <w:tr w:rsidR="00552BE8" w14:paraId="01AE270D" w14:textId="77777777">
        <w:trPr>
          <w:cantSplit/>
          <w:tblHeader/>
          <w:jc w:val="center"/>
        </w:trPr>
        <w:tc>
          <w:tcPr>
            <w:tcW w:w="2160" w:type="dxa"/>
            <w:tcBorders>
              <w:bottom w:val="single" w:sz="6" w:space="0" w:color="000000"/>
            </w:tcBorders>
          </w:tcPr>
          <w:p w14:paraId="37ED09E8" w14:textId="77777777" w:rsidR="00552BE8" w:rsidRDefault="00000000">
            <w:pPr>
              <w:keepNext/>
              <w:spacing w:before="40" w:after="40" w:line="240" w:lineRule="auto"/>
              <w:jc w:val="center"/>
            </w:pPr>
            <w:r>
              <w:rPr>
                <w:rFonts w:cs="Times New Roman"/>
                <w:color w:val="000000"/>
                <w:sz w:val="20"/>
              </w:rPr>
              <w:t>Outcome</w:t>
            </w:r>
          </w:p>
        </w:tc>
        <w:tc>
          <w:tcPr>
            <w:tcW w:w="2880" w:type="dxa"/>
            <w:tcBorders>
              <w:bottom w:val="single" w:sz="6" w:space="0" w:color="000000"/>
            </w:tcBorders>
          </w:tcPr>
          <w:p w14:paraId="1BA1E37F" w14:textId="77777777" w:rsidR="00552BE8" w:rsidRDefault="00000000">
            <w:pPr>
              <w:keepNext/>
              <w:spacing w:before="40" w:after="40" w:line="240" w:lineRule="auto"/>
              <w:jc w:val="center"/>
            </w:pPr>
            <w:r>
              <w:rPr>
                <w:rFonts w:cs="Times New Roman"/>
                <w:color w:val="000000"/>
                <w:sz w:val="20"/>
              </w:rPr>
              <w:t>Contrast</w:t>
            </w:r>
          </w:p>
        </w:tc>
        <w:tc>
          <w:tcPr>
            <w:tcW w:w="1152" w:type="dxa"/>
            <w:tcBorders>
              <w:bottom w:val="single" w:sz="6" w:space="0" w:color="000000"/>
            </w:tcBorders>
          </w:tcPr>
          <w:p w14:paraId="2CA14D4A" w14:textId="77777777" w:rsidR="00552BE8" w:rsidRDefault="00000000">
            <w:pPr>
              <w:keepNext/>
              <w:spacing w:before="40" w:after="40" w:line="240" w:lineRule="auto"/>
              <w:jc w:val="center"/>
            </w:pPr>
            <w:r>
              <w:rPr>
                <w:rFonts w:cs="Times New Roman"/>
                <w:color w:val="000000"/>
                <w:sz w:val="20"/>
              </w:rPr>
              <w:t>Mean difference</w:t>
            </w:r>
          </w:p>
        </w:tc>
        <w:tc>
          <w:tcPr>
            <w:tcW w:w="864" w:type="dxa"/>
            <w:tcBorders>
              <w:bottom w:val="single" w:sz="6" w:space="0" w:color="000000"/>
            </w:tcBorders>
          </w:tcPr>
          <w:p w14:paraId="431ED4AB" w14:textId="77777777" w:rsidR="00552BE8" w:rsidRDefault="00000000">
            <w:pPr>
              <w:keepNext/>
              <w:spacing w:before="40" w:after="40" w:line="240" w:lineRule="auto"/>
              <w:jc w:val="center"/>
            </w:pPr>
            <w:r>
              <w:rPr>
                <w:rFonts w:cs="Times New Roman"/>
                <w:i/>
                <w:color w:val="000000"/>
                <w:sz w:val="20"/>
              </w:rPr>
              <w:t>t</w:t>
            </w:r>
          </w:p>
        </w:tc>
        <w:tc>
          <w:tcPr>
            <w:tcW w:w="576" w:type="dxa"/>
            <w:tcBorders>
              <w:bottom w:val="single" w:sz="6" w:space="0" w:color="000000"/>
            </w:tcBorders>
          </w:tcPr>
          <w:p w14:paraId="10D17439" w14:textId="77777777" w:rsidR="00552BE8" w:rsidRDefault="00000000">
            <w:pPr>
              <w:keepNext/>
              <w:spacing w:before="40" w:after="40" w:line="240" w:lineRule="auto"/>
              <w:jc w:val="center"/>
            </w:pPr>
            <w:r>
              <w:rPr>
                <w:rFonts w:cs="Times New Roman"/>
                <w:i/>
                <w:color w:val="000000"/>
                <w:sz w:val="20"/>
              </w:rPr>
              <w:t>df</w:t>
            </w:r>
          </w:p>
        </w:tc>
        <w:tc>
          <w:tcPr>
            <w:tcW w:w="1008" w:type="dxa"/>
            <w:tcBorders>
              <w:bottom w:val="single" w:sz="6" w:space="0" w:color="000000"/>
            </w:tcBorders>
          </w:tcPr>
          <w:p w14:paraId="4E6468DA" w14:textId="77777777" w:rsidR="00552BE8" w:rsidRDefault="00000000">
            <w:pPr>
              <w:keepNext/>
              <w:spacing w:before="40" w:after="40" w:line="240" w:lineRule="auto"/>
              <w:jc w:val="center"/>
            </w:pPr>
            <w:r>
              <w:rPr>
                <w:rFonts w:cs="Times New Roman"/>
                <w:i/>
                <w:color w:val="000000"/>
                <w:sz w:val="20"/>
              </w:rPr>
              <w:t>p</w:t>
            </w:r>
            <w:r>
              <w:rPr>
                <w:rFonts w:cs="Times New Roman"/>
                <w:color w:val="000000"/>
                <w:sz w:val="20"/>
              </w:rPr>
              <w:t xml:space="preserve"> (Holm)</w:t>
            </w:r>
          </w:p>
        </w:tc>
        <w:tc>
          <w:tcPr>
            <w:tcW w:w="720" w:type="dxa"/>
            <w:tcBorders>
              <w:bottom w:val="single" w:sz="6" w:space="0" w:color="000000"/>
            </w:tcBorders>
          </w:tcPr>
          <w:p w14:paraId="7D174B3C" w14:textId="77777777" w:rsidR="00552BE8" w:rsidRDefault="00000000">
            <w:pPr>
              <w:keepNext/>
              <w:spacing w:before="40" w:after="40" w:line="240" w:lineRule="auto"/>
              <w:jc w:val="center"/>
            </w:pPr>
            <w:r>
              <w:rPr>
                <w:rFonts w:cs="Times New Roman"/>
                <w:i/>
                <w:color w:val="000000"/>
                <w:sz w:val="20"/>
              </w:rPr>
              <w:t>d</w:t>
            </w:r>
            <w:r>
              <w:rPr>
                <w:rFonts w:cs="Times New Roman"/>
                <w:i/>
                <w:color w:val="000000"/>
                <w:sz w:val="20"/>
                <w:vertAlign w:val="subscript"/>
              </w:rPr>
              <w:t>z</w:t>
            </w:r>
          </w:p>
        </w:tc>
      </w:tr>
      <w:tr w:rsidR="00552BE8" w14:paraId="28B2AB24" w14:textId="77777777">
        <w:trPr>
          <w:cantSplit/>
          <w:jc w:val="center"/>
        </w:trPr>
        <w:tc>
          <w:tcPr>
            <w:tcW w:w="2160" w:type="dxa"/>
          </w:tcPr>
          <w:p w14:paraId="111CC091" w14:textId="77777777" w:rsidR="00552BE8" w:rsidRDefault="00000000">
            <w:pPr>
              <w:keepNext/>
              <w:spacing w:before="40" w:after="40" w:line="240" w:lineRule="auto"/>
            </w:pPr>
            <w:r>
              <w:rPr>
                <w:rFonts w:cs="Times New Roman"/>
                <w:color w:val="000000"/>
                <w:sz w:val="20"/>
              </w:rPr>
              <w:t>Style convergence</w:t>
            </w:r>
          </w:p>
        </w:tc>
        <w:tc>
          <w:tcPr>
            <w:tcW w:w="2880" w:type="dxa"/>
          </w:tcPr>
          <w:p w14:paraId="17143FEA" w14:textId="77777777" w:rsidR="00552BE8" w:rsidRDefault="00000000">
            <w:pPr>
              <w:keepNext/>
              <w:spacing w:before="40" w:after="40" w:line="240" w:lineRule="auto"/>
            </w:pPr>
            <w:r>
              <w:rPr>
                <w:rFonts w:cs="Times New Roman"/>
                <w:color w:val="000000"/>
                <w:sz w:val="20"/>
              </w:rPr>
              <w:t>Cluster-Adaptive vs. Zero-shot</w:t>
            </w:r>
          </w:p>
        </w:tc>
        <w:tc>
          <w:tcPr>
            <w:tcW w:w="1152" w:type="dxa"/>
          </w:tcPr>
          <w:p w14:paraId="7EE4B830" w14:textId="77777777" w:rsidR="00552BE8" w:rsidRDefault="00000000">
            <w:pPr>
              <w:keepNext/>
              <w:spacing w:before="40" w:after="40" w:line="240" w:lineRule="auto"/>
              <w:jc w:val="center"/>
            </w:pPr>
            <w:r>
              <w:rPr>
                <w:rFonts w:cs="Times New Roman"/>
                <w:color w:val="000000"/>
                <w:sz w:val="20"/>
              </w:rPr>
              <w:t>−.033</w:t>
            </w:r>
          </w:p>
        </w:tc>
        <w:tc>
          <w:tcPr>
            <w:tcW w:w="864" w:type="dxa"/>
          </w:tcPr>
          <w:p w14:paraId="277B14E2" w14:textId="77777777" w:rsidR="00552BE8" w:rsidRDefault="00000000">
            <w:pPr>
              <w:keepNext/>
              <w:spacing w:before="40" w:after="40" w:line="240" w:lineRule="auto"/>
              <w:jc w:val="center"/>
            </w:pPr>
            <w:r>
              <w:rPr>
                <w:rFonts w:cs="Times New Roman"/>
                <w:color w:val="000000"/>
                <w:sz w:val="20"/>
              </w:rPr>
              <w:t>−1.23</w:t>
            </w:r>
          </w:p>
        </w:tc>
        <w:tc>
          <w:tcPr>
            <w:tcW w:w="576" w:type="dxa"/>
          </w:tcPr>
          <w:p w14:paraId="37DCD6ED" w14:textId="77777777" w:rsidR="00552BE8" w:rsidRDefault="00000000">
            <w:pPr>
              <w:keepNext/>
              <w:spacing w:before="40" w:after="40" w:line="240" w:lineRule="auto"/>
              <w:jc w:val="center"/>
            </w:pPr>
            <w:r>
              <w:rPr>
                <w:rFonts w:cs="Times New Roman"/>
                <w:color w:val="000000"/>
                <w:sz w:val="20"/>
              </w:rPr>
              <w:t>32</w:t>
            </w:r>
          </w:p>
        </w:tc>
        <w:tc>
          <w:tcPr>
            <w:tcW w:w="1008" w:type="dxa"/>
          </w:tcPr>
          <w:p w14:paraId="2E2E1E1C" w14:textId="77777777" w:rsidR="00552BE8" w:rsidRDefault="00000000">
            <w:pPr>
              <w:keepNext/>
              <w:spacing w:before="40" w:after="40" w:line="240" w:lineRule="auto"/>
              <w:jc w:val="center"/>
            </w:pPr>
            <w:r>
              <w:rPr>
                <w:rFonts w:cs="Times New Roman"/>
                <w:color w:val="000000"/>
                <w:sz w:val="20"/>
              </w:rPr>
              <w:t>.678</w:t>
            </w:r>
          </w:p>
        </w:tc>
        <w:tc>
          <w:tcPr>
            <w:tcW w:w="720" w:type="dxa"/>
          </w:tcPr>
          <w:p w14:paraId="3A45F41C" w14:textId="77777777" w:rsidR="00552BE8" w:rsidRDefault="00000000">
            <w:pPr>
              <w:keepNext/>
              <w:spacing w:before="40" w:after="40" w:line="240" w:lineRule="auto"/>
              <w:jc w:val="center"/>
            </w:pPr>
            <w:r>
              <w:rPr>
                <w:rFonts w:cs="Times New Roman"/>
                <w:color w:val="000000"/>
                <w:sz w:val="20"/>
              </w:rPr>
              <w:t>−0.21</w:t>
            </w:r>
          </w:p>
        </w:tc>
      </w:tr>
      <w:tr w:rsidR="00552BE8" w14:paraId="2962A574" w14:textId="77777777">
        <w:trPr>
          <w:cantSplit/>
          <w:jc w:val="center"/>
        </w:trPr>
        <w:tc>
          <w:tcPr>
            <w:tcW w:w="2160" w:type="dxa"/>
          </w:tcPr>
          <w:p w14:paraId="695C5D2A" w14:textId="77777777" w:rsidR="00552BE8" w:rsidRDefault="00000000">
            <w:pPr>
              <w:keepNext/>
              <w:spacing w:before="40" w:after="40" w:line="240" w:lineRule="auto"/>
            </w:pPr>
            <w:r>
              <w:rPr>
                <w:rFonts w:cs="Times New Roman"/>
                <w:color w:val="000000"/>
                <w:sz w:val="20"/>
              </w:rPr>
              <w:t>Style convergence</w:t>
            </w:r>
          </w:p>
        </w:tc>
        <w:tc>
          <w:tcPr>
            <w:tcW w:w="2880" w:type="dxa"/>
          </w:tcPr>
          <w:p w14:paraId="176F1357" w14:textId="77777777" w:rsidR="00552BE8" w:rsidRDefault="00000000">
            <w:pPr>
              <w:keepNext/>
              <w:spacing w:before="40" w:after="40" w:line="240" w:lineRule="auto"/>
            </w:pPr>
            <w:r>
              <w:rPr>
                <w:rFonts w:cs="Times New Roman"/>
                <w:color w:val="000000"/>
                <w:sz w:val="20"/>
              </w:rPr>
              <w:t>Static vs. Zero-shot</w:t>
            </w:r>
          </w:p>
        </w:tc>
        <w:tc>
          <w:tcPr>
            <w:tcW w:w="1152" w:type="dxa"/>
          </w:tcPr>
          <w:p w14:paraId="1B45A67B" w14:textId="77777777" w:rsidR="00552BE8" w:rsidRDefault="00000000">
            <w:pPr>
              <w:keepNext/>
              <w:spacing w:before="40" w:after="40" w:line="240" w:lineRule="auto"/>
              <w:jc w:val="center"/>
            </w:pPr>
            <w:r>
              <w:rPr>
                <w:rFonts w:cs="Times New Roman"/>
                <w:color w:val="000000"/>
                <w:sz w:val="20"/>
              </w:rPr>
              <w:t>−.028</w:t>
            </w:r>
          </w:p>
        </w:tc>
        <w:tc>
          <w:tcPr>
            <w:tcW w:w="864" w:type="dxa"/>
          </w:tcPr>
          <w:p w14:paraId="5A108729" w14:textId="77777777" w:rsidR="00552BE8" w:rsidRDefault="00000000">
            <w:pPr>
              <w:keepNext/>
              <w:spacing w:before="40" w:after="40" w:line="240" w:lineRule="auto"/>
              <w:jc w:val="center"/>
            </w:pPr>
            <w:r>
              <w:rPr>
                <w:rFonts w:cs="Times New Roman"/>
                <w:color w:val="000000"/>
                <w:sz w:val="20"/>
              </w:rPr>
              <w:t>−1.20</w:t>
            </w:r>
          </w:p>
        </w:tc>
        <w:tc>
          <w:tcPr>
            <w:tcW w:w="576" w:type="dxa"/>
          </w:tcPr>
          <w:p w14:paraId="471E1EDD" w14:textId="77777777" w:rsidR="00552BE8" w:rsidRDefault="00000000">
            <w:pPr>
              <w:keepNext/>
              <w:spacing w:before="40" w:after="40" w:line="240" w:lineRule="auto"/>
              <w:jc w:val="center"/>
            </w:pPr>
            <w:r>
              <w:rPr>
                <w:rFonts w:cs="Times New Roman"/>
                <w:color w:val="000000"/>
                <w:sz w:val="20"/>
              </w:rPr>
              <w:t>32</w:t>
            </w:r>
          </w:p>
        </w:tc>
        <w:tc>
          <w:tcPr>
            <w:tcW w:w="1008" w:type="dxa"/>
          </w:tcPr>
          <w:p w14:paraId="6992DE7F" w14:textId="77777777" w:rsidR="00552BE8" w:rsidRDefault="00000000">
            <w:pPr>
              <w:keepNext/>
              <w:spacing w:before="40" w:after="40" w:line="240" w:lineRule="auto"/>
              <w:jc w:val="center"/>
            </w:pPr>
            <w:r>
              <w:rPr>
                <w:rFonts w:cs="Times New Roman"/>
                <w:color w:val="000000"/>
                <w:sz w:val="20"/>
              </w:rPr>
              <w:t>.678</w:t>
            </w:r>
          </w:p>
        </w:tc>
        <w:tc>
          <w:tcPr>
            <w:tcW w:w="720" w:type="dxa"/>
          </w:tcPr>
          <w:p w14:paraId="426EA2A6" w14:textId="77777777" w:rsidR="00552BE8" w:rsidRDefault="00000000">
            <w:pPr>
              <w:keepNext/>
              <w:spacing w:before="40" w:after="40" w:line="240" w:lineRule="auto"/>
              <w:jc w:val="center"/>
            </w:pPr>
            <w:r>
              <w:rPr>
                <w:rFonts w:cs="Times New Roman"/>
                <w:color w:val="000000"/>
                <w:sz w:val="20"/>
              </w:rPr>
              <w:t>−0.21</w:t>
            </w:r>
          </w:p>
        </w:tc>
      </w:tr>
      <w:tr w:rsidR="00552BE8" w14:paraId="19B982FF" w14:textId="77777777">
        <w:trPr>
          <w:cantSplit/>
          <w:jc w:val="center"/>
        </w:trPr>
        <w:tc>
          <w:tcPr>
            <w:tcW w:w="2160" w:type="dxa"/>
          </w:tcPr>
          <w:p w14:paraId="4872233D" w14:textId="77777777" w:rsidR="00552BE8" w:rsidRDefault="00000000">
            <w:pPr>
              <w:keepNext/>
              <w:spacing w:before="40" w:after="40" w:line="240" w:lineRule="auto"/>
            </w:pPr>
            <w:r>
              <w:rPr>
                <w:rFonts w:cs="Times New Roman"/>
                <w:color w:val="000000"/>
                <w:sz w:val="20"/>
              </w:rPr>
              <w:t>Style convergence</w:t>
            </w:r>
          </w:p>
        </w:tc>
        <w:tc>
          <w:tcPr>
            <w:tcW w:w="2880" w:type="dxa"/>
          </w:tcPr>
          <w:p w14:paraId="5DBEBBAB" w14:textId="77777777" w:rsidR="00552BE8" w:rsidRDefault="00000000">
            <w:pPr>
              <w:keepNext/>
              <w:spacing w:before="40" w:after="40" w:line="240" w:lineRule="auto"/>
            </w:pPr>
            <w:r>
              <w:rPr>
                <w:rFonts w:cs="Times New Roman"/>
                <w:color w:val="000000"/>
                <w:sz w:val="20"/>
              </w:rPr>
              <w:t>Cluster-Adaptive vs. Static</w:t>
            </w:r>
          </w:p>
        </w:tc>
        <w:tc>
          <w:tcPr>
            <w:tcW w:w="1152" w:type="dxa"/>
          </w:tcPr>
          <w:p w14:paraId="79326729" w14:textId="77777777" w:rsidR="00552BE8" w:rsidRDefault="00000000">
            <w:pPr>
              <w:keepNext/>
              <w:spacing w:before="40" w:after="40" w:line="240" w:lineRule="auto"/>
              <w:jc w:val="center"/>
            </w:pPr>
            <w:r>
              <w:rPr>
                <w:rFonts w:cs="Times New Roman"/>
                <w:color w:val="000000"/>
                <w:sz w:val="20"/>
              </w:rPr>
              <w:t>−.005</w:t>
            </w:r>
          </w:p>
        </w:tc>
        <w:tc>
          <w:tcPr>
            <w:tcW w:w="864" w:type="dxa"/>
          </w:tcPr>
          <w:p w14:paraId="1DAC7A25" w14:textId="77777777" w:rsidR="00552BE8" w:rsidRDefault="00000000">
            <w:pPr>
              <w:keepNext/>
              <w:spacing w:before="40" w:after="40" w:line="240" w:lineRule="auto"/>
              <w:jc w:val="center"/>
            </w:pPr>
            <w:r>
              <w:rPr>
                <w:rFonts w:cs="Times New Roman"/>
                <w:color w:val="000000"/>
                <w:sz w:val="20"/>
              </w:rPr>
              <w:t>−0.21</w:t>
            </w:r>
          </w:p>
        </w:tc>
        <w:tc>
          <w:tcPr>
            <w:tcW w:w="576" w:type="dxa"/>
          </w:tcPr>
          <w:p w14:paraId="7CD6A6A5" w14:textId="77777777" w:rsidR="00552BE8" w:rsidRDefault="00000000">
            <w:pPr>
              <w:keepNext/>
              <w:spacing w:before="40" w:after="40" w:line="240" w:lineRule="auto"/>
              <w:jc w:val="center"/>
            </w:pPr>
            <w:r>
              <w:rPr>
                <w:rFonts w:cs="Times New Roman"/>
                <w:color w:val="000000"/>
                <w:sz w:val="20"/>
              </w:rPr>
              <w:t>32</w:t>
            </w:r>
          </w:p>
        </w:tc>
        <w:tc>
          <w:tcPr>
            <w:tcW w:w="1008" w:type="dxa"/>
          </w:tcPr>
          <w:p w14:paraId="51C3F38A" w14:textId="77777777" w:rsidR="00552BE8" w:rsidRDefault="00000000">
            <w:pPr>
              <w:keepNext/>
              <w:spacing w:before="40" w:after="40" w:line="240" w:lineRule="auto"/>
              <w:jc w:val="center"/>
            </w:pPr>
            <w:r>
              <w:rPr>
                <w:rFonts w:cs="Times New Roman"/>
                <w:color w:val="000000"/>
                <w:sz w:val="20"/>
              </w:rPr>
              <w:t>.836</w:t>
            </w:r>
          </w:p>
        </w:tc>
        <w:tc>
          <w:tcPr>
            <w:tcW w:w="720" w:type="dxa"/>
          </w:tcPr>
          <w:p w14:paraId="6562C8AD" w14:textId="77777777" w:rsidR="00552BE8" w:rsidRDefault="00000000">
            <w:pPr>
              <w:keepNext/>
              <w:spacing w:before="40" w:after="40" w:line="240" w:lineRule="auto"/>
              <w:jc w:val="center"/>
            </w:pPr>
            <w:r>
              <w:rPr>
                <w:rFonts w:cs="Times New Roman"/>
                <w:color w:val="000000"/>
                <w:sz w:val="20"/>
              </w:rPr>
              <w:t>−0.04</w:t>
            </w:r>
          </w:p>
        </w:tc>
      </w:tr>
      <w:tr w:rsidR="00552BE8" w14:paraId="14DE6E16" w14:textId="77777777">
        <w:trPr>
          <w:cantSplit/>
          <w:jc w:val="center"/>
        </w:trPr>
        <w:tc>
          <w:tcPr>
            <w:tcW w:w="2160" w:type="dxa"/>
          </w:tcPr>
          <w:p w14:paraId="7CE3248F" w14:textId="77777777" w:rsidR="00552BE8" w:rsidRDefault="00000000">
            <w:pPr>
              <w:keepNext/>
              <w:spacing w:before="40" w:after="40" w:line="240" w:lineRule="auto"/>
            </w:pPr>
            <w:r>
              <w:rPr>
                <w:rFonts w:cs="Times New Roman"/>
                <w:color w:val="000000"/>
                <w:sz w:val="20"/>
              </w:rPr>
              <w:t>Similarity to human reply</w:t>
            </w:r>
          </w:p>
        </w:tc>
        <w:tc>
          <w:tcPr>
            <w:tcW w:w="2880" w:type="dxa"/>
          </w:tcPr>
          <w:p w14:paraId="30FE7D6F" w14:textId="77777777" w:rsidR="00552BE8" w:rsidRDefault="00000000">
            <w:pPr>
              <w:keepNext/>
              <w:spacing w:before="40" w:after="40" w:line="240" w:lineRule="auto"/>
            </w:pPr>
            <w:r>
              <w:rPr>
                <w:rFonts w:cs="Times New Roman"/>
                <w:color w:val="000000"/>
                <w:sz w:val="20"/>
              </w:rPr>
              <w:t>Cluster-Adaptive vs. Zero-shot</w:t>
            </w:r>
          </w:p>
        </w:tc>
        <w:tc>
          <w:tcPr>
            <w:tcW w:w="1152" w:type="dxa"/>
          </w:tcPr>
          <w:p w14:paraId="2E1ECBFD" w14:textId="77777777" w:rsidR="00552BE8" w:rsidRDefault="00000000">
            <w:pPr>
              <w:keepNext/>
              <w:spacing w:before="40" w:after="40" w:line="240" w:lineRule="auto"/>
              <w:jc w:val="center"/>
            </w:pPr>
            <w:r>
              <w:rPr>
                <w:rFonts w:cs="Times New Roman"/>
                <w:color w:val="000000"/>
                <w:sz w:val="20"/>
              </w:rPr>
              <w:t>.016</w:t>
            </w:r>
          </w:p>
        </w:tc>
        <w:tc>
          <w:tcPr>
            <w:tcW w:w="864" w:type="dxa"/>
          </w:tcPr>
          <w:p w14:paraId="6E847961" w14:textId="77777777" w:rsidR="00552BE8" w:rsidRDefault="00000000">
            <w:pPr>
              <w:keepNext/>
              <w:spacing w:before="40" w:after="40" w:line="240" w:lineRule="auto"/>
              <w:jc w:val="center"/>
            </w:pPr>
            <w:r>
              <w:rPr>
                <w:rFonts w:cs="Times New Roman"/>
                <w:color w:val="000000"/>
                <w:sz w:val="20"/>
              </w:rPr>
              <w:t>0.59</w:t>
            </w:r>
          </w:p>
        </w:tc>
        <w:tc>
          <w:tcPr>
            <w:tcW w:w="576" w:type="dxa"/>
          </w:tcPr>
          <w:p w14:paraId="6B318196" w14:textId="77777777" w:rsidR="00552BE8" w:rsidRDefault="00000000">
            <w:pPr>
              <w:keepNext/>
              <w:spacing w:before="40" w:after="40" w:line="240" w:lineRule="auto"/>
              <w:jc w:val="center"/>
            </w:pPr>
            <w:r>
              <w:rPr>
                <w:rFonts w:cs="Times New Roman"/>
                <w:color w:val="000000"/>
                <w:sz w:val="20"/>
              </w:rPr>
              <w:t>32</w:t>
            </w:r>
          </w:p>
        </w:tc>
        <w:tc>
          <w:tcPr>
            <w:tcW w:w="1008" w:type="dxa"/>
          </w:tcPr>
          <w:p w14:paraId="6545415D" w14:textId="77777777" w:rsidR="00552BE8" w:rsidRDefault="00000000">
            <w:pPr>
              <w:keepNext/>
              <w:spacing w:before="40" w:after="40" w:line="240" w:lineRule="auto"/>
              <w:jc w:val="center"/>
            </w:pPr>
            <w:r>
              <w:rPr>
                <w:rFonts w:cs="Times New Roman"/>
                <w:color w:val="000000"/>
                <w:sz w:val="20"/>
              </w:rPr>
              <w:t>&gt; .999</w:t>
            </w:r>
          </w:p>
        </w:tc>
        <w:tc>
          <w:tcPr>
            <w:tcW w:w="720" w:type="dxa"/>
          </w:tcPr>
          <w:p w14:paraId="2CE97FF4" w14:textId="77777777" w:rsidR="00552BE8" w:rsidRDefault="00000000">
            <w:pPr>
              <w:keepNext/>
              <w:spacing w:before="40" w:after="40" w:line="240" w:lineRule="auto"/>
              <w:jc w:val="center"/>
            </w:pPr>
            <w:r>
              <w:rPr>
                <w:rFonts w:cs="Times New Roman"/>
                <w:color w:val="000000"/>
                <w:sz w:val="20"/>
              </w:rPr>
              <w:t>0.10</w:t>
            </w:r>
          </w:p>
        </w:tc>
      </w:tr>
      <w:tr w:rsidR="00552BE8" w14:paraId="10B940DD" w14:textId="77777777">
        <w:trPr>
          <w:cantSplit/>
          <w:jc w:val="center"/>
        </w:trPr>
        <w:tc>
          <w:tcPr>
            <w:tcW w:w="2160" w:type="dxa"/>
          </w:tcPr>
          <w:p w14:paraId="34320F8B" w14:textId="77777777" w:rsidR="00552BE8" w:rsidRDefault="00000000">
            <w:pPr>
              <w:keepNext/>
              <w:spacing w:before="40" w:after="40" w:line="240" w:lineRule="auto"/>
            </w:pPr>
            <w:r>
              <w:rPr>
                <w:rFonts w:cs="Times New Roman"/>
                <w:color w:val="000000"/>
                <w:sz w:val="20"/>
              </w:rPr>
              <w:t>Similarity to human reply</w:t>
            </w:r>
          </w:p>
        </w:tc>
        <w:tc>
          <w:tcPr>
            <w:tcW w:w="2880" w:type="dxa"/>
          </w:tcPr>
          <w:p w14:paraId="7F8B2142" w14:textId="77777777" w:rsidR="00552BE8" w:rsidRDefault="00000000">
            <w:pPr>
              <w:keepNext/>
              <w:spacing w:before="40" w:after="40" w:line="240" w:lineRule="auto"/>
            </w:pPr>
            <w:r>
              <w:rPr>
                <w:rFonts w:cs="Times New Roman"/>
                <w:color w:val="000000"/>
                <w:sz w:val="20"/>
              </w:rPr>
              <w:t>Static vs. Zero-shot</w:t>
            </w:r>
          </w:p>
        </w:tc>
        <w:tc>
          <w:tcPr>
            <w:tcW w:w="1152" w:type="dxa"/>
          </w:tcPr>
          <w:p w14:paraId="1787D20C" w14:textId="77777777" w:rsidR="00552BE8" w:rsidRDefault="00000000">
            <w:pPr>
              <w:keepNext/>
              <w:spacing w:before="40" w:after="40" w:line="240" w:lineRule="auto"/>
              <w:jc w:val="center"/>
            </w:pPr>
            <w:r>
              <w:rPr>
                <w:rFonts w:cs="Times New Roman"/>
                <w:color w:val="000000"/>
                <w:sz w:val="20"/>
              </w:rPr>
              <w:t>.008</w:t>
            </w:r>
          </w:p>
        </w:tc>
        <w:tc>
          <w:tcPr>
            <w:tcW w:w="864" w:type="dxa"/>
          </w:tcPr>
          <w:p w14:paraId="5091CD95" w14:textId="77777777" w:rsidR="00552BE8" w:rsidRDefault="00000000">
            <w:pPr>
              <w:keepNext/>
              <w:spacing w:before="40" w:after="40" w:line="240" w:lineRule="auto"/>
              <w:jc w:val="center"/>
            </w:pPr>
            <w:r>
              <w:rPr>
                <w:rFonts w:cs="Times New Roman"/>
                <w:color w:val="000000"/>
                <w:sz w:val="20"/>
              </w:rPr>
              <w:t>0.26</w:t>
            </w:r>
          </w:p>
        </w:tc>
        <w:tc>
          <w:tcPr>
            <w:tcW w:w="576" w:type="dxa"/>
          </w:tcPr>
          <w:p w14:paraId="0488A1F4" w14:textId="77777777" w:rsidR="00552BE8" w:rsidRDefault="00000000">
            <w:pPr>
              <w:keepNext/>
              <w:spacing w:before="40" w:after="40" w:line="240" w:lineRule="auto"/>
              <w:jc w:val="center"/>
            </w:pPr>
            <w:r>
              <w:rPr>
                <w:rFonts w:cs="Times New Roman"/>
                <w:color w:val="000000"/>
                <w:sz w:val="20"/>
              </w:rPr>
              <w:t>32</w:t>
            </w:r>
          </w:p>
        </w:tc>
        <w:tc>
          <w:tcPr>
            <w:tcW w:w="1008" w:type="dxa"/>
          </w:tcPr>
          <w:p w14:paraId="08B9B26F" w14:textId="77777777" w:rsidR="00552BE8" w:rsidRDefault="00000000">
            <w:pPr>
              <w:keepNext/>
              <w:spacing w:before="40" w:after="40" w:line="240" w:lineRule="auto"/>
              <w:jc w:val="center"/>
            </w:pPr>
            <w:r>
              <w:rPr>
                <w:rFonts w:cs="Times New Roman"/>
                <w:color w:val="000000"/>
                <w:sz w:val="20"/>
              </w:rPr>
              <w:t>&gt; .999</w:t>
            </w:r>
          </w:p>
        </w:tc>
        <w:tc>
          <w:tcPr>
            <w:tcW w:w="720" w:type="dxa"/>
          </w:tcPr>
          <w:p w14:paraId="56FF06EB" w14:textId="77777777" w:rsidR="00552BE8" w:rsidRDefault="00000000">
            <w:pPr>
              <w:keepNext/>
              <w:spacing w:before="40" w:after="40" w:line="240" w:lineRule="auto"/>
              <w:jc w:val="center"/>
            </w:pPr>
            <w:r>
              <w:rPr>
                <w:rFonts w:cs="Times New Roman"/>
                <w:color w:val="000000"/>
                <w:sz w:val="20"/>
              </w:rPr>
              <w:t>0.05</w:t>
            </w:r>
          </w:p>
        </w:tc>
      </w:tr>
      <w:tr w:rsidR="00552BE8" w14:paraId="5BA2D4F0" w14:textId="77777777">
        <w:trPr>
          <w:cantSplit/>
          <w:jc w:val="center"/>
        </w:trPr>
        <w:tc>
          <w:tcPr>
            <w:tcW w:w="2160" w:type="dxa"/>
          </w:tcPr>
          <w:p w14:paraId="2DFA0972" w14:textId="77777777" w:rsidR="00552BE8" w:rsidRDefault="00000000">
            <w:pPr>
              <w:keepNext/>
              <w:spacing w:before="40" w:after="40" w:line="240" w:lineRule="auto"/>
            </w:pPr>
            <w:r>
              <w:rPr>
                <w:rFonts w:cs="Times New Roman"/>
                <w:color w:val="000000"/>
                <w:sz w:val="20"/>
              </w:rPr>
              <w:t>Similarity to human reply</w:t>
            </w:r>
          </w:p>
        </w:tc>
        <w:tc>
          <w:tcPr>
            <w:tcW w:w="2880" w:type="dxa"/>
          </w:tcPr>
          <w:p w14:paraId="6C4925DD" w14:textId="77777777" w:rsidR="00552BE8" w:rsidRDefault="00000000">
            <w:pPr>
              <w:keepNext/>
              <w:spacing w:before="40" w:after="40" w:line="240" w:lineRule="auto"/>
            </w:pPr>
            <w:r>
              <w:rPr>
                <w:rFonts w:cs="Times New Roman"/>
                <w:color w:val="000000"/>
                <w:sz w:val="20"/>
              </w:rPr>
              <w:t>Cluster-Adaptive vs. Static</w:t>
            </w:r>
          </w:p>
        </w:tc>
        <w:tc>
          <w:tcPr>
            <w:tcW w:w="1152" w:type="dxa"/>
          </w:tcPr>
          <w:p w14:paraId="4D3E8C1D" w14:textId="77777777" w:rsidR="00552BE8" w:rsidRDefault="00000000">
            <w:pPr>
              <w:keepNext/>
              <w:spacing w:before="40" w:after="40" w:line="240" w:lineRule="auto"/>
              <w:jc w:val="center"/>
            </w:pPr>
            <w:r>
              <w:rPr>
                <w:rFonts w:cs="Times New Roman"/>
                <w:color w:val="000000"/>
                <w:sz w:val="20"/>
              </w:rPr>
              <w:t>.008</w:t>
            </w:r>
          </w:p>
        </w:tc>
        <w:tc>
          <w:tcPr>
            <w:tcW w:w="864" w:type="dxa"/>
          </w:tcPr>
          <w:p w14:paraId="739225E6" w14:textId="77777777" w:rsidR="00552BE8" w:rsidRDefault="00000000">
            <w:pPr>
              <w:keepNext/>
              <w:spacing w:before="40" w:after="40" w:line="240" w:lineRule="auto"/>
              <w:jc w:val="center"/>
            </w:pPr>
            <w:r>
              <w:rPr>
                <w:rFonts w:cs="Times New Roman"/>
                <w:color w:val="000000"/>
                <w:sz w:val="20"/>
              </w:rPr>
              <w:t>0.25</w:t>
            </w:r>
          </w:p>
        </w:tc>
        <w:tc>
          <w:tcPr>
            <w:tcW w:w="576" w:type="dxa"/>
          </w:tcPr>
          <w:p w14:paraId="48C4E1F0" w14:textId="77777777" w:rsidR="00552BE8" w:rsidRDefault="00000000">
            <w:pPr>
              <w:keepNext/>
              <w:spacing w:before="40" w:after="40" w:line="240" w:lineRule="auto"/>
              <w:jc w:val="center"/>
            </w:pPr>
            <w:r>
              <w:rPr>
                <w:rFonts w:cs="Times New Roman"/>
                <w:color w:val="000000"/>
                <w:sz w:val="20"/>
              </w:rPr>
              <w:t>32</w:t>
            </w:r>
          </w:p>
        </w:tc>
        <w:tc>
          <w:tcPr>
            <w:tcW w:w="1008" w:type="dxa"/>
          </w:tcPr>
          <w:p w14:paraId="441C97EB" w14:textId="77777777" w:rsidR="00552BE8" w:rsidRDefault="00000000">
            <w:pPr>
              <w:keepNext/>
              <w:spacing w:before="40" w:after="40" w:line="240" w:lineRule="auto"/>
              <w:jc w:val="center"/>
            </w:pPr>
            <w:r>
              <w:rPr>
                <w:rFonts w:cs="Times New Roman"/>
                <w:color w:val="000000"/>
                <w:sz w:val="20"/>
              </w:rPr>
              <w:t>&gt; .999</w:t>
            </w:r>
          </w:p>
        </w:tc>
        <w:tc>
          <w:tcPr>
            <w:tcW w:w="720" w:type="dxa"/>
          </w:tcPr>
          <w:p w14:paraId="17FCE326" w14:textId="77777777" w:rsidR="00552BE8" w:rsidRDefault="00000000">
            <w:pPr>
              <w:keepNext/>
              <w:spacing w:before="40" w:after="40" w:line="240" w:lineRule="auto"/>
              <w:jc w:val="center"/>
            </w:pPr>
            <w:r>
              <w:rPr>
                <w:rFonts w:cs="Times New Roman"/>
                <w:color w:val="000000"/>
                <w:sz w:val="20"/>
              </w:rPr>
              <w:t>0.04</w:t>
            </w:r>
          </w:p>
        </w:tc>
      </w:tr>
      <w:tr w:rsidR="00552BE8" w14:paraId="72CC1584" w14:textId="77777777">
        <w:trPr>
          <w:cantSplit/>
          <w:jc w:val="center"/>
        </w:trPr>
        <w:tc>
          <w:tcPr>
            <w:tcW w:w="2160" w:type="dxa"/>
          </w:tcPr>
          <w:p w14:paraId="10CFD481" w14:textId="77777777" w:rsidR="00552BE8" w:rsidRDefault="00000000">
            <w:pPr>
              <w:keepNext/>
              <w:spacing w:before="40" w:after="40" w:line="240" w:lineRule="auto"/>
            </w:pPr>
            <w:r>
              <w:rPr>
                <w:rFonts w:cs="Times New Roman"/>
                <w:color w:val="000000"/>
                <w:sz w:val="20"/>
              </w:rPr>
              <w:t>Response length</w:t>
            </w:r>
          </w:p>
        </w:tc>
        <w:tc>
          <w:tcPr>
            <w:tcW w:w="2880" w:type="dxa"/>
          </w:tcPr>
          <w:p w14:paraId="10182020" w14:textId="77777777" w:rsidR="00552BE8" w:rsidRDefault="00000000">
            <w:pPr>
              <w:keepNext/>
              <w:spacing w:before="40" w:after="40" w:line="240" w:lineRule="auto"/>
            </w:pPr>
            <w:r>
              <w:rPr>
                <w:rFonts w:cs="Times New Roman"/>
                <w:color w:val="000000"/>
                <w:sz w:val="20"/>
              </w:rPr>
              <w:t>Static vs. Zero-shot</w:t>
            </w:r>
          </w:p>
        </w:tc>
        <w:tc>
          <w:tcPr>
            <w:tcW w:w="1152" w:type="dxa"/>
          </w:tcPr>
          <w:p w14:paraId="08951524" w14:textId="77777777" w:rsidR="00552BE8" w:rsidRDefault="00000000">
            <w:pPr>
              <w:keepNext/>
              <w:spacing w:before="40" w:after="40" w:line="240" w:lineRule="auto"/>
              <w:jc w:val="center"/>
            </w:pPr>
            <w:r>
              <w:rPr>
                <w:rFonts w:cs="Times New Roman"/>
                <w:color w:val="000000"/>
                <w:sz w:val="20"/>
              </w:rPr>
              <w:t>−14.6</w:t>
            </w:r>
          </w:p>
        </w:tc>
        <w:tc>
          <w:tcPr>
            <w:tcW w:w="864" w:type="dxa"/>
          </w:tcPr>
          <w:p w14:paraId="5A58AB51" w14:textId="77777777" w:rsidR="00552BE8" w:rsidRDefault="00000000">
            <w:pPr>
              <w:keepNext/>
              <w:spacing w:before="40" w:after="40" w:line="240" w:lineRule="auto"/>
              <w:jc w:val="center"/>
            </w:pPr>
            <w:r>
              <w:rPr>
                <w:rFonts w:cs="Times New Roman"/>
                <w:color w:val="000000"/>
                <w:sz w:val="20"/>
              </w:rPr>
              <w:t>−6.86</w:t>
            </w:r>
          </w:p>
        </w:tc>
        <w:tc>
          <w:tcPr>
            <w:tcW w:w="576" w:type="dxa"/>
          </w:tcPr>
          <w:p w14:paraId="16B126D5" w14:textId="77777777" w:rsidR="00552BE8" w:rsidRDefault="00000000">
            <w:pPr>
              <w:keepNext/>
              <w:spacing w:before="40" w:after="40" w:line="240" w:lineRule="auto"/>
              <w:jc w:val="center"/>
            </w:pPr>
            <w:r>
              <w:rPr>
                <w:rFonts w:cs="Times New Roman"/>
                <w:color w:val="000000"/>
                <w:sz w:val="20"/>
              </w:rPr>
              <w:t>32</w:t>
            </w:r>
          </w:p>
        </w:tc>
        <w:tc>
          <w:tcPr>
            <w:tcW w:w="1008" w:type="dxa"/>
          </w:tcPr>
          <w:p w14:paraId="252B7C24" w14:textId="77777777" w:rsidR="00552BE8" w:rsidRDefault="00000000">
            <w:pPr>
              <w:keepNext/>
              <w:spacing w:before="40" w:after="40" w:line="240" w:lineRule="auto"/>
              <w:jc w:val="center"/>
            </w:pPr>
            <w:r>
              <w:rPr>
                <w:rFonts w:cs="Times New Roman"/>
                <w:color w:val="000000"/>
                <w:sz w:val="20"/>
              </w:rPr>
              <w:t>&lt; .001</w:t>
            </w:r>
          </w:p>
        </w:tc>
        <w:tc>
          <w:tcPr>
            <w:tcW w:w="720" w:type="dxa"/>
          </w:tcPr>
          <w:p w14:paraId="104644DA" w14:textId="77777777" w:rsidR="00552BE8" w:rsidRDefault="00000000">
            <w:pPr>
              <w:keepNext/>
              <w:spacing w:before="40" w:after="40" w:line="240" w:lineRule="auto"/>
              <w:jc w:val="center"/>
            </w:pPr>
            <w:r>
              <w:rPr>
                <w:rFonts w:cs="Times New Roman"/>
                <w:color w:val="000000"/>
                <w:sz w:val="20"/>
              </w:rPr>
              <w:t>−1.19</w:t>
            </w:r>
          </w:p>
        </w:tc>
      </w:tr>
      <w:tr w:rsidR="00552BE8" w14:paraId="43060F1E" w14:textId="77777777">
        <w:trPr>
          <w:cantSplit/>
          <w:jc w:val="center"/>
        </w:trPr>
        <w:tc>
          <w:tcPr>
            <w:tcW w:w="2160" w:type="dxa"/>
          </w:tcPr>
          <w:p w14:paraId="1A625D3F" w14:textId="77777777" w:rsidR="00552BE8" w:rsidRDefault="00000000">
            <w:pPr>
              <w:keepNext/>
              <w:spacing w:before="40" w:after="40" w:line="240" w:lineRule="auto"/>
            </w:pPr>
            <w:r>
              <w:rPr>
                <w:rFonts w:cs="Times New Roman"/>
                <w:color w:val="000000"/>
                <w:sz w:val="20"/>
              </w:rPr>
              <w:t>Response length</w:t>
            </w:r>
          </w:p>
        </w:tc>
        <w:tc>
          <w:tcPr>
            <w:tcW w:w="2880" w:type="dxa"/>
          </w:tcPr>
          <w:p w14:paraId="4A9FE9C4" w14:textId="77777777" w:rsidR="00552BE8" w:rsidRDefault="00000000">
            <w:pPr>
              <w:keepNext/>
              <w:spacing w:before="40" w:after="40" w:line="240" w:lineRule="auto"/>
            </w:pPr>
            <w:r>
              <w:rPr>
                <w:rFonts w:cs="Times New Roman"/>
                <w:color w:val="000000"/>
                <w:sz w:val="20"/>
              </w:rPr>
              <w:t>Cluster-Adaptive vs. Zero-shot</w:t>
            </w:r>
          </w:p>
        </w:tc>
        <w:tc>
          <w:tcPr>
            <w:tcW w:w="1152" w:type="dxa"/>
          </w:tcPr>
          <w:p w14:paraId="73D7E0A9" w14:textId="77777777" w:rsidR="00552BE8" w:rsidRDefault="00000000">
            <w:pPr>
              <w:keepNext/>
              <w:spacing w:before="40" w:after="40" w:line="240" w:lineRule="auto"/>
              <w:jc w:val="center"/>
            </w:pPr>
            <w:r>
              <w:rPr>
                <w:rFonts w:cs="Times New Roman"/>
                <w:color w:val="000000"/>
                <w:sz w:val="20"/>
              </w:rPr>
              <w:t>−12.9</w:t>
            </w:r>
          </w:p>
        </w:tc>
        <w:tc>
          <w:tcPr>
            <w:tcW w:w="864" w:type="dxa"/>
          </w:tcPr>
          <w:p w14:paraId="3BD2B924" w14:textId="77777777" w:rsidR="00552BE8" w:rsidRDefault="00000000">
            <w:pPr>
              <w:keepNext/>
              <w:spacing w:before="40" w:after="40" w:line="240" w:lineRule="auto"/>
              <w:jc w:val="center"/>
            </w:pPr>
            <w:r>
              <w:rPr>
                <w:rFonts w:cs="Times New Roman"/>
                <w:color w:val="000000"/>
                <w:sz w:val="20"/>
              </w:rPr>
              <w:t>−5.83</w:t>
            </w:r>
          </w:p>
        </w:tc>
        <w:tc>
          <w:tcPr>
            <w:tcW w:w="576" w:type="dxa"/>
          </w:tcPr>
          <w:p w14:paraId="1E157CC3" w14:textId="77777777" w:rsidR="00552BE8" w:rsidRDefault="00000000">
            <w:pPr>
              <w:keepNext/>
              <w:spacing w:before="40" w:after="40" w:line="240" w:lineRule="auto"/>
              <w:jc w:val="center"/>
            </w:pPr>
            <w:r>
              <w:rPr>
                <w:rFonts w:cs="Times New Roman"/>
                <w:color w:val="000000"/>
                <w:sz w:val="20"/>
              </w:rPr>
              <w:t>32</w:t>
            </w:r>
          </w:p>
        </w:tc>
        <w:tc>
          <w:tcPr>
            <w:tcW w:w="1008" w:type="dxa"/>
          </w:tcPr>
          <w:p w14:paraId="396000C9" w14:textId="77777777" w:rsidR="00552BE8" w:rsidRDefault="00000000">
            <w:pPr>
              <w:keepNext/>
              <w:spacing w:before="40" w:after="40" w:line="240" w:lineRule="auto"/>
              <w:jc w:val="center"/>
            </w:pPr>
            <w:r>
              <w:rPr>
                <w:rFonts w:cs="Times New Roman"/>
                <w:color w:val="000000"/>
                <w:sz w:val="20"/>
              </w:rPr>
              <w:t>&lt; .001</w:t>
            </w:r>
          </w:p>
        </w:tc>
        <w:tc>
          <w:tcPr>
            <w:tcW w:w="720" w:type="dxa"/>
          </w:tcPr>
          <w:p w14:paraId="330ADE7C" w14:textId="77777777" w:rsidR="00552BE8" w:rsidRDefault="00000000">
            <w:pPr>
              <w:keepNext/>
              <w:spacing w:before="40" w:after="40" w:line="240" w:lineRule="auto"/>
              <w:jc w:val="center"/>
            </w:pPr>
            <w:r>
              <w:rPr>
                <w:rFonts w:cs="Times New Roman"/>
                <w:color w:val="000000"/>
                <w:sz w:val="20"/>
              </w:rPr>
              <w:t>−1.02</w:t>
            </w:r>
          </w:p>
        </w:tc>
      </w:tr>
      <w:tr w:rsidR="00552BE8" w14:paraId="227750C1" w14:textId="77777777">
        <w:trPr>
          <w:cantSplit/>
          <w:jc w:val="center"/>
        </w:trPr>
        <w:tc>
          <w:tcPr>
            <w:tcW w:w="2160" w:type="dxa"/>
          </w:tcPr>
          <w:p w14:paraId="5A7EC418" w14:textId="77777777" w:rsidR="00552BE8" w:rsidRDefault="00000000">
            <w:pPr>
              <w:spacing w:before="40" w:after="40" w:line="240" w:lineRule="auto"/>
            </w:pPr>
            <w:r>
              <w:rPr>
                <w:rFonts w:cs="Times New Roman"/>
                <w:color w:val="000000"/>
                <w:sz w:val="20"/>
              </w:rPr>
              <w:t>Response length</w:t>
            </w:r>
          </w:p>
        </w:tc>
        <w:tc>
          <w:tcPr>
            <w:tcW w:w="2880" w:type="dxa"/>
          </w:tcPr>
          <w:p w14:paraId="4C35B086" w14:textId="77777777" w:rsidR="00552BE8" w:rsidRDefault="00000000">
            <w:pPr>
              <w:spacing w:before="40" w:after="40" w:line="240" w:lineRule="auto"/>
            </w:pPr>
            <w:r>
              <w:rPr>
                <w:rFonts w:cs="Times New Roman"/>
                <w:color w:val="000000"/>
                <w:sz w:val="20"/>
              </w:rPr>
              <w:t>Cluster-Adaptive vs. Static</w:t>
            </w:r>
          </w:p>
        </w:tc>
        <w:tc>
          <w:tcPr>
            <w:tcW w:w="1152" w:type="dxa"/>
          </w:tcPr>
          <w:p w14:paraId="42C1DC6C" w14:textId="77777777" w:rsidR="00552BE8" w:rsidRDefault="00000000">
            <w:pPr>
              <w:spacing w:before="40" w:after="40" w:line="240" w:lineRule="auto"/>
              <w:jc w:val="center"/>
            </w:pPr>
            <w:r>
              <w:rPr>
                <w:rFonts w:cs="Times New Roman"/>
                <w:color w:val="000000"/>
                <w:sz w:val="20"/>
              </w:rPr>
              <w:t>1.7</w:t>
            </w:r>
          </w:p>
        </w:tc>
        <w:tc>
          <w:tcPr>
            <w:tcW w:w="864" w:type="dxa"/>
          </w:tcPr>
          <w:p w14:paraId="2231E99D" w14:textId="77777777" w:rsidR="00552BE8" w:rsidRDefault="00000000">
            <w:pPr>
              <w:spacing w:before="40" w:after="40" w:line="240" w:lineRule="auto"/>
              <w:jc w:val="center"/>
            </w:pPr>
            <w:r>
              <w:rPr>
                <w:rFonts w:cs="Times New Roman"/>
                <w:color w:val="000000"/>
                <w:sz w:val="20"/>
              </w:rPr>
              <w:t>1.32</w:t>
            </w:r>
          </w:p>
        </w:tc>
        <w:tc>
          <w:tcPr>
            <w:tcW w:w="576" w:type="dxa"/>
          </w:tcPr>
          <w:p w14:paraId="6FDBDF5C" w14:textId="77777777" w:rsidR="00552BE8" w:rsidRDefault="00000000">
            <w:pPr>
              <w:spacing w:before="40" w:after="40" w:line="240" w:lineRule="auto"/>
              <w:jc w:val="center"/>
            </w:pPr>
            <w:r>
              <w:rPr>
                <w:rFonts w:cs="Times New Roman"/>
                <w:color w:val="000000"/>
                <w:sz w:val="20"/>
              </w:rPr>
              <w:t>32</w:t>
            </w:r>
          </w:p>
        </w:tc>
        <w:tc>
          <w:tcPr>
            <w:tcW w:w="1008" w:type="dxa"/>
          </w:tcPr>
          <w:p w14:paraId="6114B685" w14:textId="77777777" w:rsidR="00552BE8" w:rsidRDefault="00000000">
            <w:pPr>
              <w:spacing w:before="40" w:after="40" w:line="240" w:lineRule="auto"/>
              <w:jc w:val="center"/>
            </w:pPr>
            <w:r>
              <w:rPr>
                <w:rFonts w:cs="Times New Roman"/>
                <w:color w:val="000000"/>
                <w:sz w:val="20"/>
              </w:rPr>
              <w:t>.196</w:t>
            </w:r>
          </w:p>
        </w:tc>
        <w:tc>
          <w:tcPr>
            <w:tcW w:w="720" w:type="dxa"/>
          </w:tcPr>
          <w:p w14:paraId="72AAEDF2" w14:textId="77777777" w:rsidR="00552BE8" w:rsidRDefault="00000000">
            <w:pPr>
              <w:spacing w:before="40" w:after="40" w:line="240" w:lineRule="auto"/>
              <w:jc w:val="center"/>
            </w:pPr>
            <w:r>
              <w:rPr>
                <w:rFonts w:cs="Times New Roman"/>
                <w:color w:val="000000"/>
                <w:sz w:val="20"/>
              </w:rPr>
              <w:t>0.23</w:t>
            </w:r>
          </w:p>
        </w:tc>
      </w:tr>
    </w:tbl>
    <w:p w14:paraId="5661CEE8" w14:textId="77777777" w:rsidR="00552BE8" w:rsidRDefault="00000000">
      <w:pPr>
        <w:spacing w:after="240"/>
      </w:pPr>
      <w:r>
        <w:rPr>
          <w:rFonts w:cs="Times New Roman"/>
          <w:i/>
          <w:color w:val="000000"/>
        </w:rPr>
        <w:t>Note.</w:t>
      </w:r>
      <w:r>
        <w:rPr>
          <w:rFonts w:cs="Times New Roman"/>
          <w:color w:val="000000"/>
        </w:rPr>
        <w:t xml:space="preserve"> Positive differences favor the first-named condition.</w:t>
      </w:r>
    </w:p>
    <w:p w14:paraId="014B8F79" w14:textId="77777777" w:rsidR="00552BE8" w:rsidRDefault="00000000">
      <w:pPr>
        <w:keepNext/>
        <w:spacing w:before="240"/>
      </w:pPr>
      <w:r>
        <w:rPr>
          <w:rFonts w:cs="Times New Roman"/>
          <w:b/>
          <w:color w:val="000000"/>
        </w:rPr>
        <w:t>Figure 7</w:t>
      </w:r>
    </w:p>
    <w:p w14:paraId="4ACBCBBB" w14:textId="77777777" w:rsidR="00552BE8" w:rsidRDefault="00000000">
      <w:pPr>
        <w:keepNext/>
      </w:pPr>
      <w:r>
        <w:rPr>
          <w:rFonts w:cs="Times New Roman"/>
          <w:i/>
          <w:color w:val="000000"/>
        </w:rPr>
        <w:t>RQ2 Results: Style Convergence and Response Length by Prompting Condition</w:t>
      </w:r>
    </w:p>
    <w:p w14:paraId="07539650" w14:textId="77777777" w:rsidR="00552BE8" w:rsidRDefault="00000000">
      <w:pPr>
        <w:keepNext/>
        <w:spacing w:line="240" w:lineRule="auto"/>
        <w:jc w:val="center"/>
      </w:pPr>
      <w:r>
        <w:rPr>
          <w:noProof/>
        </w:rPr>
        <w:drawing>
          <wp:inline distT="0" distB="0" distL="0" distR="0" wp14:anchorId="59CA0E3F" wp14:editId="379166CC">
            <wp:extent cx="5760720" cy="23042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2_results.png"/>
                    <pic:cNvPicPr/>
                  </pic:nvPicPr>
                  <pic:blipFill>
                    <a:blip r:embed="rId14"/>
                    <a:stretch>
                      <a:fillRect/>
                    </a:stretch>
                  </pic:blipFill>
                  <pic:spPr>
                    <a:xfrm>
                      <a:off x="0" y="0"/>
                      <a:ext cx="5760720" cy="2304288"/>
                    </a:xfrm>
                    <a:prstGeom prst="rect">
                      <a:avLst/>
                    </a:prstGeom>
                  </pic:spPr>
                </pic:pic>
              </a:graphicData>
            </a:graphic>
          </wp:inline>
        </w:drawing>
      </w:r>
    </w:p>
    <w:p w14:paraId="2CBA1DAE" w14:textId="77777777" w:rsidR="00552BE8" w:rsidRDefault="00000000">
      <w:pPr>
        <w:spacing w:after="240"/>
      </w:pPr>
      <w:r>
        <w:rPr>
          <w:rFonts w:cs="Times New Roman"/>
          <w:i/>
          <w:color w:val="000000"/>
        </w:rPr>
        <w:t>Note.</w:t>
      </w:r>
      <w:r>
        <w:rPr>
          <w:rFonts w:cs="Times New Roman"/>
          <w:color w:val="000000"/>
        </w:rPr>
        <w:t xml:space="preserve"> Lines connect the three conditions for the same dialogue; triangles mark means. The dashed line in Panel B is the mean length of the human agent replies.</w:t>
      </w:r>
    </w:p>
    <w:p w14:paraId="7B1172E6" w14:textId="77777777" w:rsidR="00552BE8" w:rsidRDefault="00000000">
      <w:pPr>
        <w:pStyle w:val="Heading3"/>
      </w:pPr>
      <w:r>
        <w:rPr>
          <w:rFonts w:eastAsia="Times New Roman" w:cs="Times New Roman"/>
        </w:rPr>
        <w:lastRenderedPageBreak/>
        <w:t>Interim Answer and Design Implications</w:t>
      </w:r>
    </w:p>
    <w:p w14:paraId="6771E7D3" w14:textId="77777777" w:rsidR="00552BE8" w:rsidRDefault="00000000">
      <w:pPr>
        <w:ind w:firstLine="720"/>
      </w:pPr>
      <w:r>
        <w:rPr>
          <w:rFonts w:cs="Times New Roman"/>
          <w:color w:val="000000"/>
        </w:rPr>
        <w:t>Within this design, cluster-adaptive few-shot prompting did not increase style convergence relative to zero-shot or static few-shot prompting. The pilot points to two likely reasons. First, routing from three turns was close to chance (36.4%), so most dialogues received exemplars from the wrong archetype. Second, the archetypes are weakly separated and the style metric has only a modest effect even for human replies (</w:t>
      </w:r>
      <w:r>
        <w:rPr>
          <w:rFonts w:cs="Times New Roman"/>
          <w:i/>
          <w:color w:val="000000"/>
        </w:rPr>
        <w:t>d</w:t>
      </w:r>
      <w:r>
        <w:rPr>
          <w:rFonts w:cs="Times New Roman"/>
          <w:i/>
          <w:color w:val="000000"/>
          <w:vertAlign w:val="subscript"/>
        </w:rPr>
        <w:t>z</w:t>
      </w:r>
      <w:r>
        <w:rPr>
          <w:rFonts w:cs="Times New Roman"/>
          <w:color w:val="000000"/>
        </w:rPr>
        <w:t xml:space="preserve"> = .45), so the study had little room to detect a difference; the observed effect (</w:t>
      </w:r>
      <w:r>
        <w:rPr>
          <w:rFonts w:cs="Times New Roman"/>
          <w:i/>
          <w:color w:val="000000"/>
        </w:rPr>
        <w:t>f</w:t>
      </w:r>
      <w:r>
        <w:rPr>
          <w:rFonts w:cs="Times New Roman"/>
          <w:color w:val="000000"/>
        </w:rPr>
        <w:t xml:space="preserve"> = 0.18) is below the medium effect assumed in the power analysis. The clear effect of examples on response length shows that few-shot prompting does change style, but along a dimension shared by all archetypes. The final report will add two sensitivity analyses: oracle routing, in which exemplars come from the dialogue's true archetype, and global nearest-neighbor retrieval as a fourth condition. The confirmatory test remains the three pre-specified conditions on which the power analysis is based.</w:t>
      </w:r>
    </w:p>
    <w:p w14:paraId="17D776AD" w14:textId="77777777" w:rsidR="00552BE8" w:rsidRDefault="00000000">
      <w:pPr>
        <w:pStyle w:val="Heading2"/>
      </w:pPr>
      <w:r>
        <w:rPr>
          <w:rFonts w:eastAsia="Times New Roman" w:cs="Times New Roman"/>
        </w:rPr>
        <w:t>RQ3: Rules Versus Prompting Ablation (Groundwork Complete)</w:t>
      </w:r>
    </w:p>
    <w:p w14:paraId="3FF08957" w14:textId="77777777" w:rsidR="00552BE8" w:rsidRDefault="00000000">
      <w:pPr>
        <w:pStyle w:val="Heading3"/>
      </w:pPr>
      <w:r>
        <w:rPr>
          <w:rFonts w:eastAsia="Times New Roman" w:cs="Times New Roman"/>
        </w:rPr>
        <w:t>Method, Features, and Baseline</w:t>
      </w:r>
    </w:p>
    <w:p w14:paraId="09D194D1" w14:textId="77777777" w:rsidR="00552BE8" w:rsidRDefault="00000000">
      <w:pPr>
        <w:ind w:firstLine="720"/>
      </w:pPr>
      <w:r>
        <w:rPr>
          <w:rFonts w:cs="Times New Roman"/>
          <w:color w:val="000000"/>
        </w:rPr>
        <w:t>RQ3 randomly assigns 144 held-out dialogues to the four cells of a 2 × 2 design (rule engine active or off × zero-shot or cluster-adaptive prompting). Because the corpora contain no policy information, each test dialogue state is augmented with seeded synthetic Tier 2 values, half of which violate at least one rule. When the rule engine is active, it evaluates the dialogue state before generation and adds any violations to the prompt as required actions; when it is off, the model sees only the dialogue. The baseline cell is zero-shot prompting with rules off. Table 18 lists the five author-defined rules, which are synthetic and do not represent any company's policy.</w:t>
      </w:r>
    </w:p>
    <w:p w14:paraId="4846D0F8" w14:textId="77777777" w:rsidR="00552BE8" w:rsidRDefault="00000000">
      <w:pPr>
        <w:keepNext/>
        <w:spacing w:before="240"/>
      </w:pPr>
      <w:r>
        <w:rPr>
          <w:rFonts w:cs="Times New Roman"/>
          <w:b/>
          <w:color w:val="000000"/>
        </w:rPr>
        <w:lastRenderedPageBreak/>
        <w:t>Table 18</w:t>
      </w:r>
    </w:p>
    <w:p w14:paraId="5FCB9907" w14:textId="77777777" w:rsidR="00552BE8" w:rsidRDefault="00000000">
      <w:pPr>
        <w:keepNext/>
      </w:pPr>
      <w:r>
        <w:rPr>
          <w:rFonts w:cs="Times New Roman"/>
          <w:i/>
          <w:color w:val="000000"/>
        </w:rPr>
        <w:t>Declarative Policy Rules Used in RQ3</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736"/>
        <w:gridCol w:w="3600"/>
        <w:gridCol w:w="1872"/>
        <w:gridCol w:w="1152"/>
      </w:tblGrid>
      <w:tr w:rsidR="00552BE8" w14:paraId="041332E9" w14:textId="77777777">
        <w:trPr>
          <w:cantSplit/>
          <w:tblHeader/>
          <w:jc w:val="center"/>
        </w:trPr>
        <w:tc>
          <w:tcPr>
            <w:tcW w:w="2736" w:type="dxa"/>
            <w:tcBorders>
              <w:bottom w:val="single" w:sz="6" w:space="0" w:color="000000"/>
            </w:tcBorders>
          </w:tcPr>
          <w:p w14:paraId="20BA80B4" w14:textId="77777777" w:rsidR="00552BE8" w:rsidRDefault="00000000">
            <w:pPr>
              <w:keepNext/>
              <w:spacing w:before="40" w:after="40" w:line="240" w:lineRule="auto"/>
              <w:jc w:val="center"/>
            </w:pPr>
            <w:r>
              <w:rPr>
                <w:rFonts w:cs="Times New Roman"/>
                <w:color w:val="000000"/>
                <w:sz w:val="20"/>
              </w:rPr>
              <w:t>Rule</w:t>
            </w:r>
          </w:p>
        </w:tc>
        <w:tc>
          <w:tcPr>
            <w:tcW w:w="3600" w:type="dxa"/>
            <w:tcBorders>
              <w:bottom w:val="single" w:sz="6" w:space="0" w:color="000000"/>
            </w:tcBorders>
          </w:tcPr>
          <w:p w14:paraId="2DE84718" w14:textId="77777777" w:rsidR="00552BE8" w:rsidRDefault="00000000">
            <w:pPr>
              <w:keepNext/>
              <w:spacing w:before="40" w:after="40" w:line="240" w:lineRule="auto"/>
              <w:jc w:val="center"/>
            </w:pPr>
            <w:r>
              <w:rPr>
                <w:rFonts w:cs="Times New Roman"/>
                <w:color w:val="000000"/>
                <w:sz w:val="20"/>
              </w:rPr>
              <w:t>Condition</w:t>
            </w:r>
          </w:p>
        </w:tc>
        <w:tc>
          <w:tcPr>
            <w:tcW w:w="1872" w:type="dxa"/>
            <w:tcBorders>
              <w:bottom w:val="single" w:sz="6" w:space="0" w:color="000000"/>
            </w:tcBorders>
          </w:tcPr>
          <w:p w14:paraId="42FC250E" w14:textId="77777777" w:rsidR="00552BE8" w:rsidRDefault="00000000">
            <w:pPr>
              <w:keepNext/>
              <w:spacing w:before="40" w:after="40" w:line="240" w:lineRule="auto"/>
              <w:jc w:val="center"/>
            </w:pPr>
            <w:r>
              <w:rPr>
                <w:rFonts w:cs="Times New Roman"/>
                <w:color w:val="000000"/>
                <w:sz w:val="20"/>
              </w:rPr>
              <w:t>Action</w:t>
            </w:r>
          </w:p>
        </w:tc>
        <w:tc>
          <w:tcPr>
            <w:tcW w:w="1152" w:type="dxa"/>
            <w:tcBorders>
              <w:bottom w:val="single" w:sz="6" w:space="0" w:color="000000"/>
            </w:tcBorders>
          </w:tcPr>
          <w:p w14:paraId="5E2672E9" w14:textId="77777777" w:rsidR="00552BE8" w:rsidRDefault="00000000">
            <w:pPr>
              <w:keepNext/>
              <w:spacing w:before="40" w:after="40" w:line="240" w:lineRule="auto"/>
              <w:jc w:val="center"/>
            </w:pPr>
            <w:r>
              <w:rPr>
                <w:rFonts w:cs="Times New Roman"/>
                <w:color w:val="000000"/>
                <w:sz w:val="20"/>
              </w:rPr>
              <w:t>Severity</w:t>
            </w:r>
          </w:p>
        </w:tc>
      </w:tr>
      <w:tr w:rsidR="00552BE8" w14:paraId="7D1A7947" w14:textId="77777777">
        <w:trPr>
          <w:cantSplit/>
          <w:jc w:val="center"/>
        </w:trPr>
        <w:tc>
          <w:tcPr>
            <w:tcW w:w="2736" w:type="dxa"/>
          </w:tcPr>
          <w:p w14:paraId="6F94B516" w14:textId="77777777" w:rsidR="00552BE8" w:rsidRDefault="00000000">
            <w:pPr>
              <w:keepNext/>
              <w:spacing w:before="40" w:after="40" w:line="240" w:lineRule="auto"/>
            </w:pPr>
            <w:r>
              <w:rPr>
                <w:rFonts w:cs="Times New Roman"/>
                <w:color w:val="000000"/>
                <w:sz w:val="20"/>
              </w:rPr>
              <w:t>Visa Processing Lead Time</w:t>
            </w:r>
          </w:p>
        </w:tc>
        <w:tc>
          <w:tcPr>
            <w:tcW w:w="3600" w:type="dxa"/>
          </w:tcPr>
          <w:p w14:paraId="36F3FFC9" w14:textId="77777777" w:rsidR="00552BE8" w:rsidRDefault="00000000">
            <w:pPr>
              <w:keepNext/>
              <w:spacing w:before="40" w:after="40" w:line="240" w:lineRule="auto"/>
            </w:pPr>
            <w:r>
              <w:rPr>
                <w:rFonts w:cs="Times New Roman"/>
                <w:color w:val="000000"/>
                <w:sz w:val="20"/>
              </w:rPr>
              <w:t>departure_lead_days &lt; 15; is_international = true</w:t>
            </w:r>
          </w:p>
        </w:tc>
        <w:tc>
          <w:tcPr>
            <w:tcW w:w="1872" w:type="dxa"/>
          </w:tcPr>
          <w:p w14:paraId="49A87FFC" w14:textId="77777777" w:rsidR="00552BE8" w:rsidRDefault="00000000">
            <w:pPr>
              <w:keepNext/>
              <w:spacing w:before="40" w:after="40" w:line="240" w:lineRule="auto"/>
            </w:pPr>
            <w:r>
              <w:rPr>
                <w:rFonts w:cs="Times New Roman"/>
                <w:color w:val="000000"/>
                <w:sz w:val="20"/>
              </w:rPr>
              <w:t>block and flag</w:t>
            </w:r>
          </w:p>
        </w:tc>
        <w:tc>
          <w:tcPr>
            <w:tcW w:w="1152" w:type="dxa"/>
          </w:tcPr>
          <w:p w14:paraId="6042C8B4" w14:textId="77777777" w:rsidR="00552BE8" w:rsidRDefault="00000000">
            <w:pPr>
              <w:keepNext/>
              <w:spacing w:before="40" w:after="40" w:line="240" w:lineRule="auto"/>
            </w:pPr>
            <w:r>
              <w:rPr>
                <w:rFonts w:cs="Times New Roman"/>
                <w:color w:val="000000"/>
                <w:sz w:val="20"/>
              </w:rPr>
              <w:t>fatal</w:t>
            </w:r>
          </w:p>
        </w:tc>
      </w:tr>
      <w:tr w:rsidR="00552BE8" w14:paraId="725D087C" w14:textId="77777777">
        <w:trPr>
          <w:cantSplit/>
          <w:jc w:val="center"/>
        </w:trPr>
        <w:tc>
          <w:tcPr>
            <w:tcW w:w="2736" w:type="dxa"/>
          </w:tcPr>
          <w:p w14:paraId="7BAB9B77" w14:textId="77777777" w:rsidR="00552BE8" w:rsidRDefault="00000000">
            <w:pPr>
              <w:keepNext/>
              <w:spacing w:before="40" w:after="40" w:line="240" w:lineRule="auto"/>
            </w:pPr>
            <w:r>
              <w:rPr>
                <w:rFonts w:cs="Times New Roman"/>
                <w:color w:val="000000"/>
                <w:sz w:val="20"/>
              </w:rPr>
              <w:t>Passport Validity Threshold</w:t>
            </w:r>
          </w:p>
        </w:tc>
        <w:tc>
          <w:tcPr>
            <w:tcW w:w="3600" w:type="dxa"/>
          </w:tcPr>
          <w:p w14:paraId="01781C0C" w14:textId="77777777" w:rsidR="00552BE8" w:rsidRDefault="00000000">
            <w:pPr>
              <w:keepNext/>
              <w:spacing w:before="40" w:after="40" w:line="240" w:lineRule="auto"/>
            </w:pPr>
            <w:r>
              <w:rPr>
                <w:rFonts w:cs="Times New Roman"/>
                <w:color w:val="000000"/>
                <w:sz w:val="20"/>
              </w:rPr>
              <w:t>passport_expiry_months &lt; 6; is_international = true</w:t>
            </w:r>
          </w:p>
        </w:tc>
        <w:tc>
          <w:tcPr>
            <w:tcW w:w="1872" w:type="dxa"/>
          </w:tcPr>
          <w:p w14:paraId="77D8968D" w14:textId="77777777" w:rsidR="00552BE8" w:rsidRDefault="00000000">
            <w:pPr>
              <w:keepNext/>
              <w:spacing w:before="40" w:after="40" w:line="240" w:lineRule="auto"/>
            </w:pPr>
            <w:r>
              <w:rPr>
                <w:rFonts w:cs="Times New Roman"/>
                <w:color w:val="000000"/>
                <w:sz w:val="20"/>
              </w:rPr>
              <w:t>block and flag</w:t>
            </w:r>
          </w:p>
        </w:tc>
        <w:tc>
          <w:tcPr>
            <w:tcW w:w="1152" w:type="dxa"/>
          </w:tcPr>
          <w:p w14:paraId="4B14A725" w14:textId="77777777" w:rsidR="00552BE8" w:rsidRDefault="00000000">
            <w:pPr>
              <w:keepNext/>
              <w:spacing w:before="40" w:after="40" w:line="240" w:lineRule="auto"/>
            </w:pPr>
            <w:r>
              <w:rPr>
                <w:rFonts w:cs="Times New Roman"/>
                <w:color w:val="000000"/>
                <w:sz w:val="20"/>
              </w:rPr>
              <w:t>fatal</w:t>
            </w:r>
          </w:p>
        </w:tc>
      </w:tr>
      <w:tr w:rsidR="00552BE8" w14:paraId="73242347" w14:textId="77777777">
        <w:trPr>
          <w:cantSplit/>
          <w:jc w:val="center"/>
        </w:trPr>
        <w:tc>
          <w:tcPr>
            <w:tcW w:w="2736" w:type="dxa"/>
          </w:tcPr>
          <w:p w14:paraId="761B7946" w14:textId="77777777" w:rsidR="00552BE8" w:rsidRDefault="00000000">
            <w:pPr>
              <w:keepNext/>
              <w:spacing w:before="40" w:after="40" w:line="240" w:lineRule="auto"/>
            </w:pPr>
            <w:r>
              <w:rPr>
                <w:rFonts w:cs="Times New Roman"/>
                <w:color w:val="000000"/>
                <w:sz w:val="20"/>
              </w:rPr>
              <w:t>Maximum Adult Capacity per Single Booking</w:t>
            </w:r>
          </w:p>
        </w:tc>
        <w:tc>
          <w:tcPr>
            <w:tcW w:w="3600" w:type="dxa"/>
          </w:tcPr>
          <w:p w14:paraId="170878C7" w14:textId="77777777" w:rsidR="00552BE8" w:rsidRDefault="00000000">
            <w:pPr>
              <w:keepNext/>
              <w:spacing w:before="40" w:after="40" w:line="240" w:lineRule="auto"/>
            </w:pPr>
            <w:r>
              <w:rPr>
                <w:rFonts w:cs="Times New Roman"/>
                <w:color w:val="000000"/>
                <w:sz w:val="20"/>
              </w:rPr>
              <w:t>traveler_count_adults &gt; 8; package_type = 'FIT'</w:t>
            </w:r>
          </w:p>
        </w:tc>
        <w:tc>
          <w:tcPr>
            <w:tcW w:w="1872" w:type="dxa"/>
          </w:tcPr>
          <w:p w14:paraId="3B0E37FF" w14:textId="77777777" w:rsidR="00552BE8" w:rsidRDefault="00000000">
            <w:pPr>
              <w:keepNext/>
              <w:spacing w:before="40" w:after="40" w:line="240" w:lineRule="auto"/>
            </w:pPr>
            <w:r>
              <w:rPr>
                <w:rFonts w:cs="Times New Roman"/>
                <w:color w:val="000000"/>
                <w:sz w:val="20"/>
              </w:rPr>
              <w:t>convert to group</w:t>
            </w:r>
          </w:p>
        </w:tc>
        <w:tc>
          <w:tcPr>
            <w:tcW w:w="1152" w:type="dxa"/>
          </w:tcPr>
          <w:p w14:paraId="2B86F2FA" w14:textId="77777777" w:rsidR="00552BE8" w:rsidRDefault="00000000">
            <w:pPr>
              <w:keepNext/>
              <w:spacing w:before="40" w:after="40" w:line="240" w:lineRule="auto"/>
            </w:pPr>
            <w:r>
              <w:rPr>
                <w:rFonts w:cs="Times New Roman"/>
                <w:color w:val="000000"/>
                <w:sz w:val="20"/>
              </w:rPr>
              <w:t>warning</w:t>
            </w:r>
          </w:p>
        </w:tc>
      </w:tr>
      <w:tr w:rsidR="00552BE8" w14:paraId="1C36D4A8" w14:textId="77777777">
        <w:trPr>
          <w:cantSplit/>
          <w:jc w:val="center"/>
        </w:trPr>
        <w:tc>
          <w:tcPr>
            <w:tcW w:w="2736" w:type="dxa"/>
          </w:tcPr>
          <w:p w14:paraId="4C6A5F6A" w14:textId="77777777" w:rsidR="00552BE8" w:rsidRDefault="00000000">
            <w:pPr>
              <w:keepNext/>
              <w:spacing w:before="40" w:after="40" w:line="240" w:lineRule="auto"/>
            </w:pPr>
            <w:r>
              <w:rPr>
                <w:rFonts w:cs="Times New Roman"/>
                <w:color w:val="000000"/>
                <w:sz w:val="20"/>
              </w:rPr>
              <w:t>Maximum Discretionary Sales Discount</w:t>
            </w:r>
          </w:p>
        </w:tc>
        <w:tc>
          <w:tcPr>
            <w:tcW w:w="3600" w:type="dxa"/>
          </w:tcPr>
          <w:p w14:paraId="27DB52AE" w14:textId="77777777" w:rsidR="00552BE8" w:rsidRDefault="00000000">
            <w:pPr>
              <w:keepNext/>
              <w:spacing w:before="40" w:after="40" w:line="240" w:lineRule="auto"/>
            </w:pPr>
            <w:r>
              <w:rPr>
                <w:rFonts w:cs="Times New Roman"/>
                <w:color w:val="000000"/>
                <w:sz w:val="20"/>
              </w:rPr>
              <w:t>discount_applied_percentage &gt; 15.0</w:t>
            </w:r>
          </w:p>
        </w:tc>
        <w:tc>
          <w:tcPr>
            <w:tcW w:w="1872" w:type="dxa"/>
          </w:tcPr>
          <w:p w14:paraId="23FFA9A4" w14:textId="77777777" w:rsidR="00552BE8" w:rsidRDefault="00000000">
            <w:pPr>
              <w:keepNext/>
              <w:spacing w:before="40" w:after="40" w:line="240" w:lineRule="auto"/>
            </w:pPr>
            <w:r>
              <w:rPr>
                <w:rFonts w:cs="Times New Roman"/>
                <w:color w:val="000000"/>
                <w:sz w:val="20"/>
              </w:rPr>
              <w:t>clamp discount</w:t>
            </w:r>
          </w:p>
        </w:tc>
        <w:tc>
          <w:tcPr>
            <w:tcW w:w="1152" w:type="dxa"/>
          </w:tcPr>
          <w:p w14:paraId="221BB68C" w14:textId="77777777" w:rsidR="00552BE8" w:rsidRDefault="00000000">
            <w:pPr>
              <w:keepNext/>
              <w:spacing w:before="40" w:after="40" w:line="240" w:lineRule="auto"/>
            </w:pPr>
            <w:r>
              <w:rPr>
                <w:rFonts w:cs="Times New Roman"/>
                <w:color w:val="000000"/>
                <w:sz w:val="20"/>
              </w:rPr>
              <w:t>fatal</w:t>
            </w:r>
          </w:p>
        </w:tc>
      </w:tr>
      <w:tr w:rsidR="00552BE8" w14:paraId="56F14B3C" w14:textId="77777777">
        <w:trPr>
          <w:cantSplit/>
          <w:jc w:val="center"/>
        </w:trPr>
        <w:tc>
          <w:tcPr>
            <w:tcW w:w="2736" w:type="dxa"/>
          </w:tcPr>
          <w:p w14:paraId="7E88E28E" w14:textId="77777777" w:rsidR="00552BE8" w:rsidRDefault="00000000">
            <w:pPr>
              <w:spacing w:before="40" w:after="40" w:line="240" w:lineRule="auto"/>
            </w:pPr>
            <w:r>
              <w:rPr>
                <w:rFonts w:cs="Times New Roman"/>
                <w:color w:val="000000"/>
                <w:sz w:val="20"/>
              </w:rPr>
              <w:t>Minimum Feasible Per-Pax International Budget</w:t>
            </w:r>
          </w:p>
        </w:tc>
        <w:tc>
          <w:tcPr>
            <w:tcW w:w="3600" w:type="dxa"/>
          </w:tcPr>
          <w:p w14:paraId="64686442" w14:textId="77777777" w:rsidR="00552BE8" w:rsidRDefault="00000000">
            <w:pPr>
              <w:spacing w:before="40" w:after="40" w:line="240" w:lineRule="auto"/>
            </w:pPr>
            <w:r>
              <w:rPr>
                <w:rFonts w:cs="Times New Roman"/>
                <w:color w:val="000000"/>
                <w:sz w:val="20"/>
              </w:rPr>
              <w:t>budget stated; budget_amount &lt; 500; is_international = true</w:t>
            </w:r>
          </w:p>
        </w:tc>
        <w:tc>
          <w:tcPr>
            <w:tcW w:w="1872" w:type="dxa"/>
          </w:tcPr>
          <w:p w14:paraId="13DB2FCA" w14:textId="77777777" w:rsidR="00552BE8" w:rsidRDefault="00000000">
            <w:pPr>
              <w:spacing w:before="40" w:after="40" w:line="240" w:lineRule="auto"/>
            </w:pPr>
            <w:r>
              <w:rPr>
                <w:rFonts w:cs="Times New Roman"/>
                <w:color w:val="000000"/>
                <w:sz w:val="20"/>
              </w:rPr>
              <w:t>prompt realistic budget</w:t>
            </w:r>
          </w:p>
        </w:tc>
        <w:tc>
          <w:tcPr>
            <w:tcW w:w="1152" w:type="dxa"/>
          </w:tcPr>
          <w:p w14:paraId="5AC51CDE" w14:textId="77777777" w:rsidR="00552BE8" w:rsidRDefault="00000000">
            <w:pPr>
              <w:spacing w:before="40" w:after="40" w:line="240" w:lineRule="auto"/>
            </w:pPr>
            <w:r>
              <w:rPr>
                <w:rFonts w:cs="Times New Roman"/>
                <w:color w:val="000000"/>
                <w:sz w:val="20"/>
              </w:rPr>
              <w:t>warning</w:t>
            </w:r>
          </w:p>
        </w:tc>
      </w:tr>
    </w:tbl>
    <w:p w14:paraId="01E02DCB" w14:textId="77777777" w:rsidR="00552BE8" w:rsidRDefault="00000000">
      <w:pPr>
        <w:spacing w:after="240"/>
      </w:pPr>
      <w:r>
        <w:rPr>
          <w:rFonts w:cs="Times New Roman"/>
          <w:i/>
          <w:color w:val="000000"/>
        </w:rPr>
        <w:t>Note.</w:t>
      </w:r>
      <w:r>
        <w:rPr>
          <w:rFonts w:cs="Times New Roman"/>
          <w:color w:val="000000"/>
        </w:rPr>
        <w:t xml:space="preserve"> Rules are stored in a YAML file and evaluated outside the LLM by src/rule_engine.py.</w:t>
      </w:r>
    </w:p>
    <w:p w14:paraId="104974EE" w14:textId="77777777" w:rsidR="00552BE8" w:rsidRDefault="00000000">
      <w:pPr>
        <w:pStyle w:val="Heading3"/>
      </w:pPr>
      <w:r>
        <w:rPr>
          <w:rFonts w:eastAsia="Times New Roman" w:cs="Times New Roman"/>
        </w:rPr>
        <w:t>Assumptions and How They Will Be Tested</w:t>
      </w:r>
    </w:p>
    <w:p w14:paraId="6D177A12" w14:textId="77777777" w:rsidR="00552BE8" w:rsidRDefault="00000000">
      <w:pPr>
        <w:ind w:firstLine="720"/>
      </w:pPr>
      <w:r>
        <w:rPr>
          <w:rFonts w:cs="Times New Roman"/>
          <w:i/>
          <w:color w:val="000000"/>
        </w:rPr>
        <w:t>Deterministic rule evaluation.</w:t>
      </w:r>
      <w:r>
        <w:rPr>
          <w:rFonts w:cs="Times New Roman"/>
          <w:color w:val="000000"/>
        </w:rPr>
        <w:t xml:space="preserve"> The engine must fire exactly the intended rules. All 14 of 14 boundary tests passed, including values exactly at each threshold (15 days, 6 months, 8 adults, 15.0%, and $500) and the domestic and group-package exemptions.</w:t>
      </w:r>
    </w:p>
    <w:p w14:paraId="38B2EA71" w14:textId="77777777" w:rsidR="00552BE8" w:rsidRDefault="00000000">
      <w:pPr>
        <w:ind w:firstLine="720"/>
      </w:pPr>
      <w:r>
        <w:rPr>
          <w:rFonts w:cs="Times New Roman"/>
          <w:i/>
          <w:color w:val="000000"/>
        </w:rPr>
        <w:t>Decoupling.</w:t>
      </w:r>
      <w:r>
        <w:rPr>
          <w:rFonts w:cs="Times New Roman"/>
          <w:color w:val="000000"/>
        </w:rPr>
        <w:t xml:space="preserve"> Rules are assumed to act independently of prompt style; this is the interaction term of the factorial ANOVA, so it is tested rather than assumed.</w:t>
      </w:r>
    </w:p>
    <w:p w14:paraId="42D8CC17" w14:textId="77777777" w:rsidR="00552BE8" w:rsidRDefault="00000000">
      <w:pPr>
        <w:ind w:firstLine="720"/>
      </w:pPr>
      <w:r>
        <w:rPr>
          <w:rFonts w:cs="Times New Roman"/>
          <w:i/>
          <w:color w:val="000000"/>
        </w:rPr>
        <w:t>Residual normality and equal variances.</w:t>
      </w:r>
      <w:r>
        <w:rPr>
          <w:rFonts w:cs="Times New Roman"/>
          <w:color w:val="000000"/>
        </w:rPr>
        <w:t xml:space="preserve"> Residuals will be checked with Shapiro–Wilk and Levene tests. Proportions near 0 or 1 are likely for rule adherence, so an aligned rank transform ANOVA or a logistic model will be used if the assumptions fail.</w:t>
      </w:r>
    </w:p>
    <w:p w14:paraId="121A5C6F" w14:textId="77777777" w:rsidR="00552BE8" w:rsidRDefault="00000000">
      <w:pPr>
        <w:ind w:firstLine="720"/>
      </w:pPr>
      <w:r>
        <w:rPr>
          <w:rFonts w:cs="Times New Roman"/>
          <w:i/>
          <w:color w:val="000000"/>
        </w:rPr>
        <w:t>International travel.</w:t>
      </w:r>
      <w:r>
        <w:rPr>
          <w:rFonts w:cs="Times New Roman"/>
          <w:color w:val="000000"/>
        </w:rPr>
        <w:t xml:space="preserve"> Frames cities are fictional, so all trips are treated as international when evaluating the visa, passport, and budget rules.</w:t>
      </w:r>
    </w:p>
    <w:p w14:paraId="1858CC25" w14:textId="77777777" w:rsidR="00552BE8" w:rsidRDefault="00000000">
      <w:pPr>
        <w:pStyle w:val="Heading3"/>
      </w:pPr>
      <w:r>
        <w:rPr>
          <w:rFonts w:eastAsia="Times New Roman" w:cs="Times New Roman"/>
        </w:rPr>
        <w:t>Metrics and Validation</w:t>
      </w:r>
    </w:p>
    <w:p w14:paraId="219C554D" w14:textId="77777777" w:rsidR="00552BE8" w:rsidRDefault="00000000">
      <w:pPr>
        <w:ind w:firstLine="720"/>
      </w:pPr>
      <w:r>
        <w:rPr>
          <w:rFonts w:cs="Times New Roman"/>
          <w:color w:val="000000"/>
        </w:rPr>
        <w:t xml:space="preserve">Outcomes are slot F1 (slot values in the response compared with the dialogue state), exemplar leakage rate (entities in the response that occur in the exemplars but not in the current </w:t>
      </w:r>
      <w:r>
        <w:rPr>
          <w:rFonts w:cs="Times New Roman"/>
          <w:color w:val="000000"/>
        </w:rPr>
        <w:lastRenderedPageBreak/>
        <w:t>dialogue, divided by all entities in the response), and rule adherence rate (1 minus the share of agent turns that violate an active rule). Style convergence is also recorded to test whether rules reduce it.</w:t>
      </w:r>
    </w:p>
    <w:p w14:paraId="058124BF" w14:textId="77777777" w:rsidR="00552BE8" w:rsidRDefault="00000000">
      <w:pPr>
        <w:pStyle w:val="Heading3"/>
      </w:pPr>
      <w:r>
        <w:rPr>
          <w:rFonts w:eastAsia="Times New Roman" w:cs="Times New Roman"/>
        </w:rPr>
        <w:t>Groundwork Results</w:t>
      </w:r>
    </w:p>
    <w:p w14:paraId="466B6896" w14:textId="77777777" w:rsidR="00552BE8" w:rsidRDefault="00000000">
      <w:pPr>
        <w:ind w:firstLine="720"/>
      </w:pPr>
      <w:r>
        <w:rPr>
          <w:rFonts w:cs="Times New Roman"/>
          <w:color w:val="000000"/>
        </w:rPr>
        <w:t>Table 19 shows how much policy-relevant information the corpus contains. Only two rules can be checked from Frames annotations. A user-stated number of adults appears in 24.1% of dialogues and triggers the capacity rule in 54 (4.05%); a numeric budget appears in 65.1% and triggers the minimum-budget rule in 266 (19.94%). The visa, passport, and discount rules can never be triggered by the public data. This audit is the empirical basis for injecting synthetic Tier 2 scenarios.</w:t>
      </w:r>
    </w:p>
    <w:p w14:paraId="21981AFC" w14:textId="77777777" w:rsidR="00552BE8" w:rsidRDefault="00000000">
      <w:pPr>
        <w:keepNext/>
        <w:spacing w:before="240"/>
      </w:pPr>
      <w:r>
        <w:rPr>
          <w:rFonts w:cs="Times New Roman"/>
          <w:b/>
          <w:color w:val="000000"/>
        </w:rPr>
        <w:t>Table 19</w:t>
      </w:r>
    </w:p>
    <w:p w14:paraId="634FFCE0" w14:textId="77777777" w:rsidR="00552BE8" w:rsidRDefault="00000000">
      <w:pPr>
        <w:keepNext/>
      </w:pPr>
      <w:r>
        <w:rPr>
          <w:rFonts w:cs="Times New Roman"/>
          <w:i/>
          <w:color w:val="000000"/>
        </w:rPr>
        <w:t>Corpus Audit of Rule Coverage in Frames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04"/>
        <w:gridCol w:w="2736"/>
        <w:gridCol w:w="1440"/>
        <w:gridCol w:w="1584"/>
        <w:gridCol w:w="1296"/>
      </w:tblGrid>
      <w:tr w:rsidR="00552BE8" w14:paraId="7AD7DC98" w14:textId="77777777">
        <w:trPr>
          <w:cantSplit/>
          <w:tblHeader/>
          <w:jc w:val="center"/>
        </w:trPr>
        <w:tc>
          <w:tcPr>
            <w:tcW w:w="2304" w:type="dxa"/>
            <w:tcBorders>
              <w:bottom w:val="single" w:sz="6" w:space="0" w:color="000000"/>
            </w:tcBorders>
          </w:tcPr>
          <w:p w14:paraId="0EA51A95" w14:textId="77777777" w:rsidR="00552BE8" w:rsidRDefault="00000000">
            <w:pPr>
              <w:keepNext/>
              <w:spacing w:before="40" w:after="40" w:line="240" w:lineRule="auto"/>
              <w:jc w:val="center"/>
            </w:pPr>
            <w:r>
              <w:rPr>
                <w:rFonts w:cs="Times New Roman"/>
                <w:color w:val="000000"/>
                <w:sz w:val="20"/>
              </w:rPr>
              <w:t>Rule</w:t>
            </w:r>
          </w:p>
        </w:tc>
        <w:tc>
          <w:tcPr>
            <w:tcW w:w="2736" w:type="dxa"/>
            <w:tcBorders>
              <w:bottom w:val="single" w:sz="6" w:space="0" w:color="000000"/>
            </w:tcBorders>
          </w:tcPr>
          <w:p w14:paraId="6EF98D9C" w14:textId="77777777" w:rsidR="00552BE8" w:rsidRDefault="00000000">
            <w:pPr>
              <w:keepNext/>
              <w:spacing w:before="40" w:after="40" w:line="240" w:lineRule="auto"/>
              <w:jc w:val="center"/>
            </w:pPr>
            <w:r>
              <w:rPr>
                <w:rFonts w:cs="Times New Roman"/>
                <w:color w:val="000000"/>
                <w:sz w:val="20"/>
              </w:rPr>
              <w:t>Required slot</w:t>
            </w:r>
          </w:p>
        </w:tc>
        <w:tc>
          <w:tcPr>
            <w:tcW w:w="1440" w:type="dxa"/>
            <w:tcBorders>
              <w:bottom w:val="single" w:sz="6" w:space="0" w:color="000000"/>
            </w:tcBorders>
          </w:tcPr>
          <w:p w14:paraId="76BA7E73" w14:textId="77777777" w:rsidR="00552BE8" w:rsidRDefault="00000000">
            <w:pPr>
              <w:keepNext/>
              <w:spacing w:before="40" w:after="40" w:line="240" w:lineRule="auto"/>
              <w:jc w:val="center"/>
            </w:pPr>
            <w:r>
              <w:rPr>
                <w:rFonts w:cs="Times New Roman"/>
                <w:color w:val="000000"/>
                <w:sz w:val="20"/>
              </w:rPr>
              <w:t>Slot observed (%)</w:t>
            </w:r>
          </w:p>
        </w:tc>
        <w:tc>
          <w:tcPr>
            <w:tcW w:w="1584" w:type="dxa"/>
            <w:tcBorders>
              <w:bottom w:val="single" w:sz="6" w:space="0" w:color="000000"/>
            </w:tcBorders>
          </w:tcPr>
          <w:p w14:paraId="6B91E774" w14:textId="77777777" w:rsidR="00552BE8" w:rsidRDefault="00000000">
            <w:pPr>
              <w:keepNext/>
              <w:spacing w:before="40" w:after="40" w:line="240" w:lineRule="auto"/>
              <w:jc w:val="center"/>
            </w:pPr>
            <w:r>
              <w:rPr>
                <w:rFonts w:cs="Times New Roman"/>
                <w:color w:val="000000"/>
                <w:sz w:val="20"/>
              </w:rPr>
              <w:t>Dialogues triggering (</w:t>
            </w:r>
            <w:r>
              <w:rPr>
                <w:rFonts w:cs="Times New Roman"/>
                <w:i/>
                <w:color w:val="000000"/>
                <w:sz w:val="20"/>
              </w:rPr>
              <w:t>n</w:t>
            </w:r>
            <w:r>
              <w:rPr>
                <w:rFonts w:cs="Times New Roman"/>
                <w:color w:val="000000"/>
                <w:sz w:val="20"/>
              </w:rPr>
              <w:t>)</w:t>
            </w:r>
          </w:p>
        </w:tc>
        <w:tc>
          <w:tcPr>
            <w:tcW w:w="1296" w:type="dxa"/>
            <w:tcBorders>
              <w:bottom w:val="single" w:sz="6" w:space="0" w:color="000000"/>
            </w:tcBorders>
          </w:tcPr>
          <w:p w14:paraId="576939B6" w14:textId="77777777" w:rsidR="00552BE8" w:rsidRDefault="00000000">
            <w:pPr>
              <w:keepNext/>
              <w:spacing w:before="40" w:after="40" w:line="240" w:lineRule="auto"/>
              <w:jc w:val="center"/>
            </w:pPr>
            <w:r>
              <w:rPr>
                <w:rFonts w:cs="Times New Roman"/>
                <w:color w:val="000000"/>
                <w:sz w:val="20"/>
              </w:rPr>
              <w:t>Triggering (%)</w:t>
            </w:r>
          </w:p>
        </w:tc>
      </w:tr>
      <w:tr w:rsidR="00552BE8" w14:paraId="717B73EC" w14:textId="77777777">
        <w:trPr>
          <w:cantSplit/>
          <w:jc w:val="center"/>
        </w:trPr>
        <w:tc>
          <w:tcPr>
            <w:tcW w:w="2304" w:type="dxa"/>
          </w:tcPr>
          <w:p w14:paraId="4636BF7C" w14:textId="77777777" w:rsidR="00552BE8" w:rsidRDefault="00000000">
            <w:pPr>
              <w:keepNext/>
              <w:spacing w:before="40" w:after="40" w:line="240" w:lineRule="auto"/>
            </w:pPr>
            <w:r>
              <w:rPr>
                <w:rFonts w:cs="Times New Roman"/>
                <w:color w:val="000000"/>
                <w:sz w:val="20"/>
              </w:rPr>
              <w:t>pax capacity</w:t>
            </w:r>
          </w:p>
        </w:tc>
        <w:tc>
          <w:tcPr>
            <w:tcW w:w="2736" w:type="dxa"/>
          </w:tcPr>
          <w:p w14:paraId="3D5CD316" w14:textId="77777777" w:rsidR="00552BE8" w:rsidRDefault="00000000">
            <w:pPr>
              <w:keepNext/>
              <w:spacing w:before="40" w:after="40" w:line="240" w:lineRule="auto"/>
            </w:pPr>
            <w:r>
              <w:rPr>
                <w:rFonts w:cs="Times New Roman"/>
                <w:color w:val="000000"/>
                <w:sz w:val="20"/>
              </w:rPr>
              <w:t>traveler count adults</w:t>
            </w:r>
          </w:p>
        </w:tc>
        <w:tc>
          <w:tcPr>
            <w:tcW w:w="1440" w:type="dxa"/>
          </w:tcPr>
          <w:p w14:paraId="2D1AC112" w14:textId="77777777" w:rsidR="00552BE8" w:rsidRDefault="00000000">
            <w:pPr>
              <w:keepNext/>
              <w:spacing w:before="40" w:after="40" w:line="240" w:lineRule="auto"/>
              <w:jc w:val="center"/>
            </w:pPr>
            <w:r>
              <w:rPr>
                <w:rFonts w:cs="Times New Roman"/>
                <w:color w:val="000000"/>
                <w:sz w:val="20"/>
              </w:rPr>
              <w:t>24.1</w:t>
            </w:r>
          </w:p>
        </w:tc>
        <w:tc>
          <w:tcPr>
            <w:tcW w:w="1584" w:type="dxa"/>
          </w:tcPr>
          <w:p w14:paraId="766D8D5A" w14:textId="77777777" w:rsidR="00552BE8" w:rsidRDefault="00000000">
            <w:pPr>
              <w:keepNext/>
              <w:spacing w:before="40" w:after="40" w:line="240" w:lineRule="auto"/>
              <w:jc w:val="center"/>
            </w:pPr>
            <w:r>
              <w:rPr>
                <w:rFonts w:cs="Times New Roman"/>
                <w:color w:val="000000"/>
                <w:sz w:val="20"/>
              </w:rPr>
              <w:t>54</w:t>
            </w:r>
          </w:p>
        </w:tc>
        <w:tc>
          <w:tcPr>
            <w:tcW w:w="1296" w:type="dxa"/>
          </w:tcPr>
          <w:p w14:paraId="63D4B047" w14:textId="77777777" w:rsidR="00552BE8" w:rsidRDefault="00000000">
            <w:pPr>
              <w:keepNext/>
              <w:spacing w:before="40" w:after="40" w:line="240" w:lineRule="auto"/>
              <w:jc w:val="center"/>
            </w:pPr>
            <w:r>
              <w:rPr>
                <w:rFonts w:cs="Times New Roman"/>
                <w:color w:val="000000"/>
                <w:sz w:val="20"/>
              </w:rPr>
              <w:t>4.05</w:t>
            </w:r>
          </w:p>
        </w:tc>
      </w:tr>
      <w:tr w:rsidR="00552BE8" w14:paraId="79ED6A09" w14:textId="77777777">
        <w:trPr>
          <w:cantSplit/>
          <w:jc w:val="center"/>
        </w:trPr>
        <w:tc>
          <w:tcPr>
            <w:tcW w:w="2304" w:type="dxa"/>
          </w:tcPr>
          <w:p w14:paraId="281B26A9" w14:textId="77777777" w:rsidR="00552BE8" w:rsidRDefault="00000000">
            <w:pPr>
              <w:keepNext/>
              <w:spacing w:before="40" w:after="40" w:line="240" w:lineRule="auto"/>
            </w:pPr>
            <w:r>
              <w:rPr>
                <w:rFonts w:cs="Times New Roman"/>
                <w:color w:val="000000"/>
                <w:sz w:val="20"/>
              </w:rPr>
              <w:t>budget minimum</w:t>
            </w:r>
          </w:p>
        </w:tc>
        <w:tc>
          <w:tcPr>
            <w:tcW w:w="2736" w:type="dxa"/>
          </w:tcPr>
          <w:p w14:paraId="34A6F9E3" w14:textId="77777777" w:rsidR="00552BE8" w:rsidRDefault="00000000">
            <w:pPr>
              <w:keepNext/>
              <w:spacing w:before="40" w:after="40" w:line="240" w:lineRule="auto"/>
            </w:pPr>
            <w:r>
              <w:rPr>
                <w:rFonts w:cs="Times New Roman"/>
                <w:color w:val="000000"/>
                <w:sz w:val="20"/>
              </w:rPr>
              <w:t>budget amount</w:t>
            </w:r>
          </w:p>
        </w:tc>
        <w:tc>
          <w:tcPr>
            <w:tcW w:w="1440" w:type="dxa"/>
          </w:tcPr>
          <w:p w14:paraId="04CD40CD" w14:textId="77777777" w:rsidR="00552BE8" w:rsidRDefault="00000000">
            <w:pPr>
              <w:keepNext/>
              <w:spacing w:before="40" w:after="40" w:line="240" w:lineRule="auto"/>
              <w:jc w:val="center"/>
            </w:pPr>
            <w:r>
              <w:rPr>
                <w:rFonts w:cs="Times New Roman"/>
                <w:color w:val="000000"/>
                <w:sz w:val="20"/>
              </w:rPr>
              <w:t>65.1</w:t>
            </w:r>
          </w:p>
        </w:tc>
        <w:tc>
          <w:tcPr>
            <w:tcW w:w="1584" w:type="dxa"/>
          </w:tcPr>
          <w:p w14:paraId="513BA8F3" w14:textId="77777777" w:rsidR="00552BE8" w:rsidRDefault="00000000">
            <w:pPr>
              <w:keepNext/>
              <w:spacing w:before="40" w:after="40" w:line="240" w:lineRule="auto"/>
              <w:jc w:val="center"/>
            </w:pPr>
            <w:r>
              <w:rPr>
                <w:rFonts w:cs="Times New Roman"/>
                <w:color w:val="000000"/>
                <w:sz w:val="20"/>
              </w:rPr>
              <w:t>266</w:t>
            </w:r>
          </w:p>
        </w:tc>
        <w:tc>
          <w:tcPr>
            <w:tcW w:w="1296" w:type="dxa"/>
          </w:tcPr>
          <w:p w14:paraId="78CD601E" w14:textId="77777777" w:rsidR="00552BE8" w:rsidRDefault="00000000">
            <w:pPr>
              <w:keepNext/>
              <w:spacing w:before="40" w:after="40" w:line="240" w:lineRule="auto"/>
              <w:jc w:val="center"/>
            </w:pPr>
            <w:r>
              <w:rPr>
                <w:rFonts w:cs="Times New Roman"/>
                <w:color w:val="000000"/>
                <w:sz w:val="20"/>
              </w:rPr>
              <w:t>19.94</w:t>
            </w:r>
          </w:p>
        </w:tc>
      </w:tr>
      <w:tr w:rsidR="00552BE8" w14:paraId="12A5229D" w14:textId="77777777">
        <w:trPr>
          <w:cantSplit/>
          <w:jc w:val="center"/>
        </w:trPr>
        <w:tc>
          <w:tcPr>
            <w:tcW w:w="2304" w:type="dxa"/>
          </w:tcPr>
          <w:p w14:paraId="2409E750" w14:textId="77777777" w:rsidR="00552BE8" w:rsidRDefault="00000000">
            <w:pPr>
              <w:keepNext/>
              <w:spacing w:before="40" w:after="40" w:line="240" w:lineRule="auto"/>
            </w:pPr>
            <w:r>
              <w:rPr>
                <w:rFonts w:cs="Times New Roman"/>
                <w:color w:val="000000"/>
                <w:sz w:val="20"/>
              </w:rPr>
              <w:t>visa window</w:t>
            </w:r>
          </w:p>
        </w:tc>
        <w:tc>
          <w:tcPr>
            <w:tcW w:w="2736" w:type="dxa"/>
          </w:tcPr>
          <w:p w14:paraId="2AFBAE46" w14:textId="77777777" w:rsidR="00552BE8" w:rsidRDefault="00000000">
            <w:pPr>
              <w:keepNext/>
              <w:spacing w:before="40" w:after="40" w:line="240" w:lineRule="auto"/>
            </w:pPr>
            <w:r>
              <w:rPr>
                <w:rFonts w:cs="Times New Roman"/>
                <w:color w:val="000000"/>
                <w:sz w:val="20"/>
              </w:rPr>
              <w:t>visa processing window days</w:t>
            </w:r>
          </w:p>
        </w:tc>
        <w:tc>
          <w:tcPr>
            <w:tcW w:w="1440" w:type="dxa"/>
          </w:tcPr>
          <w:p w14:paraId="14596E7A" w14:textId="77777777" w:rsidR="00552BE8" w:rsidRDefault="00000000">
            <w:pPr>
              <w:keepNext/>
              <w:spacing w:before="40" w:after="40" w:line="240" w:lineRule="auto"/>
              <w:jc w:val="center"/>
            </w:pPr>
            <w:r>
              <w:rPr>
                <w:rFonts w:cs="Times New Roman"/>
                <w:color w:val="000000"/>
                <w:sz w:val="20"/>
              </w:rPr>
              <w:t>0.0</w:t>
            </w:r>
          </w:p>
        </w:tc>
        <w:tc>
          <w:tcPr>
            <w:tcW w:w="1584" w:type="dxa"/>
          </w:tcPr>
          <w:p w14:paraId="45EFF6E4" w14:textId="77777777" w:rsidR="00552BE8" w:rsidRDefault="00000000">
            <w:pPr>
              <w:keepNext/>
              <w:spacing w:before="40" w:after="40" w:line="240" w:lineRule="auto"/>
              <w:jc w:val="center"/>
            </w:pPr>
            <w:r>
              <w:rPr>
                <w:rFonts w:cs="Times New Roman"/>
                <w:color w:val="000000"/>
                <w:sz w:val="20"/>
              </w:rPr>
              <w:t>0</w:t>
            </w:r>
          </w:p>
        </w:tc>
        <w:tc>
          <w:tcPr>
            <w:tcW w:w="1296" w:type="dxa"/>
          </w:tcPr>
          <w:p w14:paraId="21DF67FD" w14:textId="77777777" w:rsidR="00552BE8" w:rsidRDefault="00000000">
            <w:pPr>
              <w:keepNext/>
              <w:spacing w:before="40" w:after="40" w:line="240" w:lineRule="auto"/>
              <w:jc w:val="center"/>
            </w:pPr>
            <w:r>
              <w:rPr>
                <w:rFonts w:cs="Times New Roman"/>
                <w:color w:val="000000"/>
                <w:sz w:val="20"/>
              </w:rPr>
              <w:t>0.00</w:t>
            </w:r>
          </w:p>
        </w:tc>
      </w:tr>
      <w:tr w:rsidR="00552BE8" w14:paraId="1A8EFFFA" w14:textId="77777777">
        <w:trPr>
          <w:cantSplit/>
          <w:jc w:val="center"/>
        </w:trPr>
        <w:tc>
          <w:tcPr>
            <w:tcW w:w="2304" w:type="dxa"/>
          </w:tcPr>
          <w:p w14:paraId="642DA25F" w14:textId="77777777" w:rsidR="00552BE8" w:rsidRDefault="00000000">
            <w:pPr>
              <w:keepNext/>
              <w:spacing w:before="40" w:after="40" w:line="240" w:lineRule="auto"/>
            </w:pPr>
            <w:r>
              <w:rPr>
                <w:rFonts w:cs="Times New Roman"/>
                <w:color w:val="000000"/>
                <w:sz w:val="20"/>
              </w:rPr>
              <w:t>passport validity</w:t>
            </w:r>
          </w:p>
        </w:tc>
        <w:tc>
          <w:tcPr>
            <w:tcW w:w="2736" w:type="dxa"/>
          </w:tcPr>
          <w:p w14:paraId="45BAFF56" w14:textId="77777777" w:rsidR="00552BE8" w:rsidRDefault="00000000">
            <w:pPr>
              <w:keepNext/>
              <w:spacing w:before="40" w:after="40" w:line="240" w:lineRule="auto"/>
            </w:pPr>
            <w:r>
              <w:rPr>
                <w:rFonts w:cs="Times New Roman"/>
                <w:color w:val="000000"/>
                <w:sz w:val="20"/>
              </w:rPr>
              <w:t>passport expiry months</w:t>
            </w:r>
          </w:p>
        </w:tc>
        <w:tc>
          <w:tcPr>
            <w:tcW w:w="1440" w:type="dxa"/>
          </w:tcPr>
          <w:p w14:paraId="31E26481" w14:textId="77777777" w:rsidR="00552BE8" w:rsidRDefault="00000000">
            <w:pPr>
              <w:keepNext/>
              <w:spacing w:before="40" w:after="40" w:line="240" w:lineRule="auto"/>
              <w:jc w:val="center"/>
            </w:pPr>
            <w:r>
              <w:rPr>
                <w:rFonts w:cs="Times New Roman"/>
                <w:color w:val="000000"/>
                <w:sz w:val="20"/>
              </w:rPr>
              <w:t>0.0</w:t>
            </w:r>
          </w:p>
        </w:tc>
        <w:tc>
          <w:tcPr>
            <w:tcW w:w="1584" w:type="dxa"/>
          </w:tcPr>
          <w:p w14:paraId="55366FAB" w14:textId="77777777" w:rsidR="00552BE8" w:rsidRDefault="00000000">
            <w:pPr>
              <w:keepNext/>
              <w:spacing w:before="40" w:after="40" w:line="240" w:lineRule="auto"/>
              <w:jc w:val="center"/>
            </w:pPr>
            <w:r>
              <w:rPr>
                <w:rFonts w:cs="Times New Roman"/>
                <w:color w:val="000000"/>
                <w:sz w:val="20"/>
              </w:rPr>
              <w:t>0</w:t>
            </w:r>
          </w:p>
        </w:tc>
        <w:tc>
          <w:tcPr>
            <w:tcW w:w="1296" w:type="dxa"/>
          </w:tcPr>
          <w:p w14:paraId="2466E5EA" w14:textId="77777777" w:rsidR="00552BE8" w:rsidRDefault="00000000">
            <w:pPr>
              <w:keepNext/>
              <w:spacing w:before="40" w:after="40" w:line="240" w:lineRule="auto"/>
              <w:jc w:val="center"/>
            </w:pPr>
            <w:r>
              <w:rPr>
                <w:rFonts w:cs="Times New Roman"/>
                <w:color w:val="000000"/>
                <w:sz w:val="20"/>
              </w:rPr>
              <w:t>0.00</w:t>
            </w:r>
          </w:p>
        </w:tc>
      </w:tr>
      <w:tr w:rsidR="00552BE8" w14:paraId="174F2730" w14:textId="77777777">
        <w:trPr>
          <w:cantSplit/>
          <w:jc w:val="center"/>
        </w:trPr>
        <w:tc>
          <w:tcPr>
            <w:tcW w:w="2304" w:type="dxa"/>
          </w:tcPr>
          <w:p w14:paraId="7AFED59C" w14:textId="77777777" w:rsidR="00552BE8" w:rsidRDefault="00000000">
            <w:pPr>
              <w:spacing w:before="40" w:after="40" w:line="240" w:lineRule="auto"/>
            </w:pPr>
            <w:r>
              <w:rPr>
                <w:rFonts w:cs="Times New Roman"/>
                <w:color w:val="000000"/>
                <w:sz w:val="20"/>
              </w:rPr>
              <w:t>discount threshold</w:t>
            </w:r>
          </w:p>
        </w:tc>
        <w:tc>
          <w:tcPr>
            <w:tcW w:w="2736" w:type="dxa"/>
          </w:tcPr>
          <w:p w14:paraId="1D55BFEE" w14:textId="77777777" w:rsidR="00552BE8" w:rsidRDefault="00000000">
            <w:pPr>
              <w:spacing w:before="40" w:after="40" w:line="240" w:lineRule="auto"/>
            </w:pPr>
            <w:r>
              <w:rPr>
                <w:rFonts w:cs="Times New Roman"/>
                <w:color w:val="000000"/>
                <w:sz w:val="20"/>
              </w:rPr>
              <w:t>discount applied percentage</w:t>
            </w:r>
          </w:p>
        </w:tc>
        <w:tc>
          <w:tcPr>
            <w:tcW w:w="1440" w:type="dxa"/>
          </w:tcPr>
          <w:p w14:paraId="7DB0C37B" w14:textId="77777777" w:rsidR="00552BE8" w:rsidRDefault="00000000">
            <w:pPr>
              <w:spacing w:before="40" w:after="40" w:line="240" w:lineRule="auto"/>
              <w:jc w:val="center"/>
            </w:pPr>
            <w:r>
              <w:rPr>
                <w:rFonts w:cs="Times New Roman"/>
                <w:color w:val="000000"/>
                <w:sz w:val="20"/>
              </w:rPr>
              <w:t>0.0</w:t>
            </w:r>
          </w:p>
        </w:tc>
        <w:tc>
          <w:tcPr>
            <w:tcW w:w="1584" w:type="dxa"/>
          </w:tcPr>
          <w:p w14:paraId="01484477" w14:textId="77777777" w:rsidR="00552BE8" w:rsidRDefault="00000000">
            <w:pPr>
              <w:spacing w:before="40" w:after="40" w:line="240" w:lineRule="auto"/>
              <w:jc w:val="center"/>
            </w:pPr>
            <w:r>
              <w:rPr>
                <w:rFonts w:cs="Times New Roman"/>
                <w:color w:val="000000"/>
                <w:sz w:val="20"/>
              </w:rPr>
              <w:t>0</w:t>
            </w:r>
          </w:p>
        </w:tc>
        <w:tc>
          <w:tcPr>
            <w:tcW w:w="1296" w:type="dxa"/>
          </w:tcPr>
          <w:p w14:paraId="4C774998" w14:textId="77777777" w:rsidR="00552BE8" w:rsidRDefault="00000000">
            <w:pPr>
              <w:spacing w:before="40" w:after="40" w:line="240" w:lineRule="auto"/>
              <w:jc w:val="center"/>
            </w:pPr>
            <w:r>
              <w:rPr>
                <w:rFonts w:cs="Times New Roman"/>
                <w:color w:val="000000"/>
                <w:sz w:val="20"/>
              </w:rPr>
              <w:t>0.00</w:t>
            </w:r>
          </w:p>
        </w:tc>
      </w:tr>
    </w:tbl>
    <w:p w14:paraId="529F08A5" w14:textId="77777777" w:rsidR="00552BE8" w:rsidRDefault="00000000">
      <w:pPr>
        <w:spacing w:after="240"/>
      </w:pPr>
      <w:r>
        <w:rPr>
          <w:rFonts w:cs="Times New Roman"/>
          <w:i/>
          <w:color w:val="000000"/>
        </w:rPr>
        <w:t>Note.</w:t>
      </w:r>
      <w:r>
        <w:rPr>
          <w:rFonts w:cs="Times New Roman"/>
          <w:color w:val="000000"/>
        </w:rPr>
        <w:t xml:space="preserve"> </w:t>
      </w:r>
      <w:r>
        <w:rPr>
          <w:rFonts w:cs="Times New Roman"/>
          <w:i/>
          <w:color w:val="000000"/>
        </w:rPr>
        <w:t>N</w:t>
      </w:r>
      <w:r>
        <w:rPr>
          <w:rFonts w:cs="Times New Roman"/>
          <w:color w:val="000000"/>
        </w:rPr>
        <w:t xml:space="preserve"> = 1,334 Frames dialogues. Only numeric values stated by the user were counted, so the adult and budget percentages are lower than the any-mention rates in Table 4.</w:t>
      </w:r>
    </w:p>
    <w:p w14:paraId="3A1B823A" w14:textId="77777777" w:rsidR="00552BE8" w:rsidRDefault="00000000">
      <w:pPr>
        <w:pStyle w:val="Heading3"/>
      </w:pPr>
      <w:r>
        <w:rPr>
          <w:rFonts w:eastAsia="Times New Roman" w:cs="Times New Roman"/>
        </w:rPr>
        <w:t>Interim Answer</w:t>
      </w:r>
    </w:p>
    <w:p w14:paraId="4C5FAE35" w14:textId="77777777" w:rsidR="00552BE8" w:rsidRDefault="00000000">
      <w:pPr>
        <w:ind w:firstLine="720"/>
      </w:pPr>
      <w:r>
        <w:rPr>
          <w:rFonts w:cs="Times New Roman"/>
          <w:color w:val="000000"/>
        </w:rPr>
        <w:t>RQ3 is not yet answered. The rule engine is verified, the outcome definitions are fixed, and the audit shows that policy conditions must be injected. Execution follows RQ2 and reuses its generation code with the rule engine as an added factor.</w:t>
      </w:r>
    </w:p>
    <w:p w14:paraId="0DAAF781" w14:textId="77777777" w:rsidR="00552BE8" w:rsidRDefault="00000000">
      <w:pPr>
        <w:pStyle w:val="Heading2"/>
      </w:pPr>
      <w:r>
        <w:rPr>
          <w:rFonts w:eastAsia="Times New Roman" w:cs="Times New Roman"/>
        </w:rPr>
        <w:lastRenderedPageBreak/>
        <w:t>RQ4: Turn Economy Across Archetypes (Groundwork Complete)</w:t>
      </w:r>
    </w:p>
    <w:p w14:paraId="72E5D7F1" w14:textId="77777777" w:rsidR="00552BE8" w:rsidRDefault="00000000">
      <w:pPr>
        <w:pStyle w:val="Heading3"/>
      </w:pPr>
      <w:r>
        <w:rPr>
          <w:rFonts w:eastAsia="Times New Roman" w:cs="Times New Roman"/>
        </w:rPr>
        <w:t>Method, Features, and Baseline</w:t>
      </w:r>
    </w:p>
    <w:p w14:paraId="769A2EB6" w14:textId="77777777" w:rsidR="00552BE8" w:rsidRDefault="00000000">
      <w:pPr>
        <w:ind w:firstLine="720"/>
      </w:pPr>
      <w:r>
        <w:rPr>
          <w:rFonts w:cs="Times New Roman"/>
          <w:color w:val="000000"/>
        </w:rPr>
        <w:t>RQ4 uses 180 held-out dialogues, 30 per cell of a 2 × 3 design (zero-shot or cluster-adaptive prompting × three archetypes). For each dialogue, an LLM user simulator is given the dialogue's user goal (its Tier 1 slot values) and converses with the agent until the goal is met or 30 turns elapse. The zero-shot agent is the baseline, and the human Wizard-of-Oz dialogues provide a reference level of turn economy.</w:t>
      </w:r>
    </w:p>
    <w:p w14:paraId="13FEE731" w14:textId="77777777" w:rsidR="00552BE8" w:rsidRDefault="00000000">
      <w:pPr>
        <w:pStyle w:val="Heading3"/>
      </w:pPr>
      <w:r>
        <w:rPr>
          <w:rFonts w:eastAsia="Times New Roman" w:cs="Times New Roman"/>
        </w:rPr>
        <w:t>Assumptions and How They Will Be Tested</w:t>
      </w:r>
    </w:p>
    <w:p w14:paraId="34F80C02" w14:textId="77777777" w:rsidR="00552BE8" w:rsidRDefault="00000000">
      <w:pPr>
        <w:ind w:firstLine="720"/>
      </w:pPr>
      <w:r>
        <w:rPr>
          <w:rFonts w:cs="Times New Roman"/>
          <w:i/>
          <w:color w:val="000000"/>
        </w:rPr>
        <w:t>Log-normal turn counts.</w:t>
      </w:r>
      <w:r>
        <w:rPr>
          <w:rFonts w:cs="Times New Roman"/>
          <w:color w:val="000000"/>
        </w:rPr>
        <w:t xml:space="preserve"> Turn counts are right-skewed, so they are analyzed on the log scale; residual normality will be checked with Shapiro–Wilk tests.</w:t>
      </w:r>
    </w:p>
    <w:p w14:paraId="2AF16DF6" w14:textId="77777777" w:rsidR="00552BE8" w:rsidRDefault="00000000">
      <w:pPr>
        <w:ind w:firstLine="720"/>
      </w:pPr>
      <w:r>
        <w:rPr>
          <w:rFonts w:cs="Times New Roman"/>
          <w:i/>
          <w:color w:val="000000"/>
        </w:rPr>
        <w:t>Equal variances.</w:t>
      </w:r>
      <w:r>
        <w:rPr>
          <w:rFonts w:cs="Times New Roman"/>
          <w:color w:val="000000"/>
        </w:rPr>
        <w:t xml:space="preserve"> In the human baseline, Levene's test on log turns was significant, </w:t>
      </w:r>
      <w:r>
        <w:rPr>
          <w:rFonts w:cs="Times New Roman"/>
          <w:i/>
          <w:color w:val="000000"/>
        </w:rPr>
        <w:t>W</w:t>
      </w:r>
      <w:r>
        <w:rPr>
          <w:rFonts w:cs="Times New Roman"/>
          <w:color w:val="000000"/>
        </w:rPr>
        <w:t xml:space="preserve"> = 24.81, </w:t>
      </w:r>
      <w:r>
        <w:rPr>
          <w:rFonts w:cs="Times New Roman"/>
          <w:i/>
          <w:color w:val="000000"/>
        </w:rPr>
        <w:t>p</w:t>
      </w:r>
      <w:r>
        <w:rPr>
          <w:rFonts w:cs="Times New Roman"/>
          <w:color w:val="000000"/>
        </w:rPr>
        <w:t xml:space="preserve"> &lt; .001. Heteroscedasticity-robust (HC3) standard errors will therefore be used for the factorial model.</w:t>
      </w:r>
    </w:p>
    <w:p w14:paraId="0B1449EA" w14:textId="77777777" w:rsidR="00552BE8" w:rsidRDefault="00000000">
      <w:pPr>
        <w:ind w:firstLine="720"/>
      </w:pPr>
      <w:r>
        <w:rPr>
          <w:rFonts w:cs="Times New Roman"/>
          <w:i/>
          <w:color w:val="000000"/>
        </w:rPr>
        <w:t>Comparable goals.</w:t>
      </w:r>
      <w:r>
        <w:rPr>
          <w:rFonts w:cs="Times New Roman"/>
          <w:color w:val="000000"/>
        </w:rPr>
        <w:t xml:space="preserve"> Turn counts are compared only within Frames, so the schema does not need to be invariant across corpora; MultiWOZ is not used in RQ4.</w:t>
      </w:r>
    </w:p>
    <w:p w14:paraId="24645DCB" w14:textId="77777777" w:rsidR="00552BE8" w:rsidRDefault="00000000">
      <w:pPr>
        <w:ind w:firstLine="720"/>
      </w:pPr>
      <w:r>
        <w:rPr>
          <w:rFonts w:cs="Times New Roman"/>
          <w:i/>
          <w:color w:val="000000"/>
        </w:rPr>
        <w:t>Archetype effect by construction.</w:t>
      </w:r>
      <w:r>
        <w:rPr>
          <w:rFonts w:cs="Times New Roman"/>
          <w:color w:val="000000"/>
        </w:rPr>
        <w:t xml:space="preserve"> Archetypes partly reflect dialogue length, so a main effect of archetype on turns is expected and is not a finding. The tests of interest are the conditioning main effect and the conditioning × archetype interaction.</w:t>
      </w:r>
    </w:p>
    <w:p w14:paraId="396EE8AC" w14:textId="77777777" w:rsidR="00552BE8" w:rsidRDefault="00000000">
      <w:pPr>
        <w:pStyle w:val="Heading3"/>
      </w:pPr>
      <w:r>
        <w:rPr>
          <w:rFonts w:eastAsia="Times New Roman" w:cs="Times New Roman"/>
        </w:rPr>
        <w:t>Metrics and Validation</w:t>
      </w:r>
    </w:p>
    <w:p w14:paraId="6EE0E39A" w14:textId="77777777" w:rsidR="00552BE8" w:rsidRDefault="00000000">
      <w:pPr>
        <w:ind w:firstLine="720"/>
      </w:pPr>
      <w:r>
        <w:rPr>
          <w:rFonts w:cs="Times New Roman"/>
          <w:color w:val="000000"/>
        </w:rPr>
        <w:t>Outcomes are turns to goal completion and the redundant elicitation rate (RER), defined as agent requests for a slot the user has already provided, divided by agent turns. Dialogues that reach 30 turns are recorded as incomplete and analyzed separately as a completion rate.</w:t>
      </w:r>
    </w:p>
    <w:p w14:paraId="448871F9" w14:textId="77777777" w:rsidR="00552BE8" w:rsidRDefault="00000000">
      <w:pPr>
        <w:pStyle w:val="Heading3"/>
      </w:pPr>
      <w:r>
        <w:rPr>
          <w:rFonts w:eastAsia="Times New Roman" w:cs="Times New Roman"/>
        </w:rPr>
        <w:lastRenderedPageBreak/>
        <w:t>Groundwork Results</w:t>
      </w:r>
    </w:p>
    <w:p w14:paraId="41892E01" w14:textId="77777777" w:rsidR="00552BE8" w:rsidRDefault="00000000">
      <w:pPr>
        <w:ind w:firstLine="720"/>
      </w:pPr>
      <w:r>
        <w:rPr>
          <w:rFonts w:cs="Times New Roman"/>
          <w:color w:val="000000"/>
        </w:rPr>
        <w:t xml:space="preserve">Table 20 and Figure 8 give the human baseline for all 1,334 Frames dialogues. Turn counts differed by archetype, </w:t>
      </w:r>
      <w:r>
        <w:rPr>
          <w:rFonts w:cs="Times New Roman"/>
          <w:i/>
          <w:color w:val="000000"/>
        </w:rPr>
        <w:t>H</w:t>
      </w:r>
      <w:r>
        <w:rPr>
          <w:rFonts w:cs="Times New Roman"/>
          <w:color w:val="000000"/>
        </w:rPr>
        <w:t xml:space="preserve">(2) = 325.25, </w:t>
      </w:r>
      <w:r>
        <w:rPr>
          <w:rFonts w:cs="Times New Roman"/>
          <w:i/>
          <w:color w:val="000000"/>
        </w:rPr>
        <w:t>p</w:t>
      </w:r>
      <w:r>
        <w:rPr>
          <w:rFonts w:cs="Times New Roman"/>
          <w:color w:val="000000"/>
        </w:rPr>
        <w:t xml:space="preserve"> &lt; .001, as expected by construction. Redundant elicitation was rare among human agents (</w:t>
      </w:r>
      <w:r>
        <w:rPr>
          <w:rFonts w:cs="Times New Roman"/>
          <w:i/>
          <w:color w:val="000000"/>
        </w:rPr>
        <w:t>M</w:t>
      </w:r>
      <w:r>
        <w:rPr>
          <w:rFonts w:cs="Times New Roman"/>
          <w:color w:val="000000"/>
        </w:rPr>
        <w:t xml:space="preserve"> = .015, about one request in 65 agent turns) and did not differ by archetype, </w:t>
      </w:r>
      <w:r>
        <w:rPr>
          <w:rFonts w:cs="Times New Roman"/>
          <w:i/>
          <w:color w:val="000000"/>
        </w:rPr>
        <w:t>H</w:t>
      </w:r>
      <w:r>
        <w:rPr>
          <w:rFonts w:cs="Times New Roman"/>
          <w:color w:val="000000"/>
        </w:rPr>
        <w:t xml:space="preserve">(2) = 1.85, </w:t>
      </w:r>
      <w:r>
        <w:rPr>
          <w:rFonts w:cs="Times New Roman"/>
          <w:i/>
          <w:color w:val="000000"/>
        </w:rPr>
        <w:t>p</w:t>
      </w:r>
      <w:r>
        <w:rPr>
          <w:rFonts w:cs="Times New Roman"/>
          <w:color w:val="000000"/>
        </w:rPr>
        <w:t xml:space="preserve"> = .397. The pooled standard deviation of turns within archetypes was 6.01. The near-zero human RER means that the synopsis expectation of reducing RER from .16 is not supported by the human data; RER will instead be compared between the two LLM agents, where redundant questions are more likely.</w:t>
      </w:r>
    </w:p>
    <w:p w14:paraId="46B6C051" w14:textId="77777777" w:rsidR="00552BE8" w:rsidRDefault="00000000">
      <w:pPr>
        <w:keepNext/>
        <w:spacing w:before="240"/>
      </w:pPr>
      <w:r>
        <w:rPr>
          <w:rFonts w:cs="Times New Roman"/>
          <w:b/>
          <w:color w:val="000000"/>
        </w:rPr>
        <w:t>Table 20</w:t>
      </w:r>
    </w:p>
    <w:p w14:paraId="6BFCC91A" w14:textId="77777777" w:rsidR="00552BE8" w:rsidRDefault="00000000">
      <w:pPr>
        <w:keepNext/>
      </w:pPr>
      <w:r>
        <w:rPr>
          <w:rFonts w:cs="Times New Roman"/>
          <w:i/>
          <w:color w:val="000000"/>
        </w:rPr>
        <w:t>Human Baseline of Turn Economy by Archetype (Frames)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736"/>
        <w:gridCol w:w="864"/>
        <w:gridCol w:w="1872"/>
        <w:gridCol w:w="1872"/>
        <w:gridCol w:w="2016"/>
      </w:tblGrid>
      <w:tr w:rsidR="00552BE8" w14:paraId="0C6B5C4B" w14:textId="77777777">
        <w:trPr>
          <w:cantSplit/>
          <w:tblHeader/>
          <w:jc w:val="center"/>
        </w:trPr>
        <w:tc>
          <w:tcPr>
            <w:tcW w:w="2736" w:type="dxa"/>
            <w:tcBorders>
              <w:bottom w:val="single" w:sz="6" w:space="0" w:color="000000"/>
            </w:tcBorders>
          </w:tcPr>
          <w:p w14:paraId="5BBBD6F1" w14:textId="77777777" w:rsidR="00552BE8" w:rsidRDefault="00000000">
            <w:pPr>
              <w:keepNext/>
              <w:spacing w:before="40" w:after="40" w:line="240" w:lineRule="auto"/>
              <w:jc w:val="center"/>
            </w:pPr>
            <w:r>
              <w:rPr>
                <w:rFonts w:cs="Times New Roman"/>
                <w:color w:val="000000"/>
                <w:sz w:val="20"/>
              </w:rPr>
              <w:t>Archetype</w:t>
            </w:r>
          </w:p>
        </w:tc>
        <w:tc>
          <w:tcPr>
            <w:tcW w:w="864" w:type="dxa"/>
            <w:tcBorders>
              <w:bottom w:val="single" w:sz="6" w:space="0" w:color="000000"/>
            </w:tcBorders>
          </w:tcPr>
          <w:p w14:paraId="5031B5FD" w14:textId="77777777" w:rsidR="00552BE8" w:rsidRDefault="00000000">
            <w:pPr>
              <w:keepNext/>
              <w:spacing w:before="40" w:after="40" w:line="240" w:lineRule="auto"/>
              <w:jc w:val="center"/>
            </w:pPr>
            <w:r>
              <w:rPr>
                <w:rFonts w:cs="Times New Roman"/>
                <w:i/>
                <w:color w:val="000000"/>
                <w:sz w:val="20"/>
              </w:rPr>
              <w:t>n</w:t>
            </w:r>
          </w:p>
        </w:tc>
        <w:tc>
          <w:tcPr>
            <w:tcW w:w="1872" w:type="dxa"/>
            <w:tcBorders>
              <w:bottom w:val="single" w:sz="6" w:space="0" w:color="000000"/>
            </w:tcBorders>
          </w:tcPr>
          <w:p w14:paraId="1E1F8DF8" w14:textId="77777777" w:rsidR="00552BE8" w:rsidRDefault="00000000">
            <w:pPr>
              <w:keepNext/>
              <w:spacing w:before="40" w:after="40" w:line="240" w:lineRule="auto"/>
              <w:jc w:val="center"/>
            </w:pPr>
            <w:r>
              <w:rPr>
                <w:rFonts w:cs="Times New Roman"/>
                <w:color w:val="000000"/>
                <w:sz w:val="20"/>
              </w:rPr>
              <w:t xml:space="preserve">Turns </w:t>
            </w:r>
            <w:r>
              <w:rPr>
                <w:rFonts w:cs="Times New Roman"/>
                <w:i/>
                <w:color w:val="000000"/>
                <w:sz w:val="20"/>
              </w:rPr>
              <w:t>M</w:t>
            </w:r>
            <w:r>
              <w:rPr>
                <w:rFonts w:cs="Times New Roman"/>
                <w:color w:val="000000"/>
                <w:sz w:val="20"/>
              </w:rPr>
              <w:t xml:space="preserve"> (</w:t>
            </w:r>
            <w:r>
              <w:rPr>
                <w:rFonts w:cs="Times New Roman"/>
                <w:i/>
                <w:color w:val="000000"/>
                <w:sz w:val="20"/>
              </w:rPr>
              <w:t>SD</w:t>
            </w:r>
            <w:r>
              <w:rPr>
                <w:rFonts w:cs="Times New Roman"/>
                <w:color w:val="000000"/>
                <w:sz w:val="20"/>
              </w:rPr>
              <w:t>)</w:t>
            </w:r>
          </w:p>
        </w:tc>
        <w:tc>
          <w:tcPr>
            <w:tcW w:w="1872" w:type="dxa"/>
            <w:tcBorders>
              <w:bottom w:val="single" w:sz="6" w:space="0" w:color="000000"/>
            </w:tcBorders>
          </w:tcPr>
          <w:p w14:paraId="3B961B84" w14:textId="77777777" w:rsidR="00552BE8" w:rsidRDefault="00000000">
            <w:pPr>
              <w:keepNext/>
              <w:spacing w:before="40" w:after="40" w:line="240" w:lineRule="auto"/>
              <w:jc w:val="center"/>
            </w:pPr>
            <w:r>
              <w:rPr>
                <w:rFonts w:cs="Times New Roman"/>
                <w:color w:val="000000"/>
                <w:sz w:val="20"/>
              </w:rPr>
              <w:t xml:space="preserve">RER </w:t>
            </w:r>
            <w:r>
              <w:rPr>
                <w:rFonts w:cs="Times New Roman"/>
                <w:i/>
                <w:color w:val="000000"/>
                <w:sz w:val="20"/>
              </w:rPr>
              <w:t>M</w:t>
            </w:r>
            <w:r>
              <w:rPr>
                <w:rFonts w:cs="Times New Roman"/>
                <w:color w:val="000000"/>
                <w:sz w:val="20"/>
              </w:rPr>
              <w:t xml:space="preserve"> (</w:t>
            </w:r>
            <w:r>
              <w:rPr>
                <w:rFonts w:cs="Times New Roman"/>
                <w:i/>
                <w:color w:val="000000"/>
                <w:sz w:val="20"/>
              </w:rPr>
              <w:t>SD</w:t>
            </w:r>
            <w:r>
              <w:rPr>
                <w:rFonts w:cs="Times New Roman"/>
                <w:color w:val="000000"/>
                <w:sz w:val="20"/>
              </w:rPr>
              <w:t>)</w:t>
            </w:r>
          </w:p>
        </w:tc>
        <w:tc>
          <w:tcPr>
            <w:tcW w:w="2016" w:type="dxa"/>
            <w:tcBorders>
              <w:bottom w:val="single" w:sz="6" w:space="0" w:color="000000"/>
            </w:tcBorders>
          </w:tcPr>
          <w:p w14:paraId="08AA682E" w14:textId="77777777" w:rsidR="00552BE8" w:rsidRDefault="00000000">
            <w:pPr>
              <w:keepNext/>
              <w:spacing w:before="40" w:after="40" w:line="240" w:lineRule="auto"/>
              <w:jc w:val="center"/>
            </w:pPr>
            <w:r>
              <w:rPr>
                <w:rFonts w:cs="Times New Roman"/>
                <w:color w:val="000000"/>
                <w:sz w:val="20"/>
              </w:rPr>
              <w:t xml:space="preserve">Agent request turns </w:t>
            </w:r>
            <w:r>
              <w:rPr>
                <w:rFonts w:cs="Times New Roman"/>
                <w:i/>
                <w:color w:val="000000"/>
                <w:sz w:val="20"/>
              </w:rPr>
              <w:t>M</w:t>
            </w:r>
          </w:p>
        </w:tc>
      </w:tr>
      <w:tr w:rsidR="00552BE8" w14:paraId="592F64E6" w14:textId="77777777">
        <w:trPr>
          <w:cantSplit/>
          <w:jc w:val="center"/>
        </w:trPr>
        <w:tc>
          <w:tcPr>
            <w:tcW w:w="2736" w:type="dxa"/>
          </w:tcPr>
          <w:p w14:paraId="0DC069D6" w14:textId="77777777" w:rsidR="00552BE8" w:rsidRDefault="00000000">
            <w:pPr>
              <w:keepNext/>
              <w:spacing w:before="40" w:after="40" w:line="240" w:lineRule="auto"/>
            </w:pPr>
            <w:r>
              <w:rPr>
                <w:rFonts w:cs="Times New Roman"/>
                <w:color w:val="000000"/>
                <w:sz w:val="20"/>
              </w:rPr>
              <w:t>Direct Transactional</w:t>
            </w:r>
          </w:p>
        </w:tc>
        <w:tc>
          <w:tcPr>
            <w:tcW w:w="864" w:type="dxa"/>
          </w:tcPr>
          <w:p w14:paraId="29A90040" w14:textId="77777777" w:rsidR="00552BE8" w:rsidRDefault="00000000">
            <w:pPr>
              <w:keepNext/>
              <w:spacing w:before="40" w:after="40" w:line="240" w:lineRule="auto"/>
              <w:jc w:val="center"/>
            </w:pPr>
            <w:r>
              <w:rPr>
                <w:rFonts w:cs="Times New Roman"/>
                <w:color w:val="000000"/>
                <w:sz w:val="20"/>
              </w:rPr>
              <w:t>358</w:t>
            </w:r>
          </w:p>
        </w:tc>
        <w:tc>
          <w:tcPr>
            <w:tcW w:w="1872" w:type="dxa"/>
          </w:tcPr>
          <w:p w14:paraId="537B51FE" w14:textId="77777777" w:rsidR="00552BE8" w:rsidRDefault="00000000">
            <w:pPr>
              <w:keepNext/>
              <w:spacing w:before="40" w:after="40" w:line="240" w:lineRule="auto"/>
              <w:jc w:val="center"/>
            </w:pPr>
            <w:r>
              <w:rPr>
                <w:rFonts w:cs="Times New Roman"/>
                <w:color w:val="000000"/>
                <w:sz w:val="20"/>
              </w:rPr>
              <w:t>10.03 (5.05)</w:t>
            </w:r>
          </w:p>
        </w:tc>
        <w:tc>
          <w:tcPr>
            <w:tcW w:w="1872" w:type="dxa"/>
          </w:tcPr>
          <w:p w14:paraId="3D0566B3" w14:textId="77777777" w:rsidR="00552BE8" w:rsidRDefault="00000000">
            <w:pPr>
              <w:keepNext/>
              <w:spacing w:before="40" w:after="40" w:line="240" w:lineRule="auto"/>
              <w:jc w:val="center"/>
            </w:pPr>
            <w:r>
              <w:rPr>
                <w:rFonts w:cs="Times New Roman"/>
                <w:color w:val="000000"/>
                <w:sz w:val="20"/>
              </w:rPr>
              <w:t>.021 (.071)</w:t>
            </w:r>
          </w:p>
        </w:tc>
        <w:tc>
          <w:tcPr>
            <w:tcW w:w="2016" w:type="dxa"/>
          </w:tcPr>
          <w:p w14:paraId="1341AA4F" w14:textId="77777777" w:rsidR="00552BE8" w:rsidRDefault="00000000">
            <w:pPr>
              <w:keepNext/>
              <w:spacing w:before="40" w:after="40" w:line="240" w:lineRule="auto"/>
              <w:jc w:val="center"/>
            </w:pPr>
            <w:r>
              <w:rPr>
                <w:rFonts w:cs="Times New Roman"/>
                <w:color w:val="000000"/>
                <w:sz w:val="20"/>
              </w:rPr>
              <w:t>1.28</w:t>
            </w:r>
          </w:p>
        </w:tc>
      </w:tr>
      <w:tr w:rsidR="00552BE8" w14:paraId="6776BB9C" w14:textId="77777777">
        <w:trPr>
          <w:cantSplit/>
          <w:jc w:val="center"/>
        </w:trPr>
        <w:tc>
          <w:tcPr>
            <w:tcW w:w="2736" w:type="dxa"/>
          </w:tcPr>
          <w:p w14:paraId="0A3EC158" w14:textId="77777777" w:rsidR="00552BE8" w:rsidRDefault="00000000">
            <w:pPr>
              <w:keepNext/>
              <w:spacing w:before="40" w:after="40" w:line="240" w:lineRule="auto"/>
            </w:pPr>
            <w:r>
              <w:rPr>
                <w:rFonts w:cs="Times New Roman"/>
                <w:color w:val="000000"/>
                <w:sz w:val="20"/>
              </w:rPr>
              <w:t>Constraint Negotiator</w:t>
            </w:r>
          </w:p>
        </w:tc>
        <w:tc>
          <w:tcPr>
            <w:tcW w:w="864" w:type="dxa"/>
          </w:tcPr>
          <w:p w14:paraId="248C1520" w14:textId="77777777" w:rsidR="00552BE8" w:rsidRDefault="00000000">
            <w:pPr>
              <w:keepNext/>
              <w:spacing w:before="40" w:after="40" w:line="240" w:lineRule="auto"/>
              <w:jc w:val="center"/>
            </w:pPr>
            <w:r>
              <w:rPr>
                <w:rFonts w:cs="Times New Roman"/>
                <w:color w:val="000000"/>
                <w:sz w:val="20"/>
              </w:rPr>
              <w:t>306</w:t>
            </w:r>
          </w:p>
        </w:tc>
        <w:tc>
          <w:tcPr>
            <w:tcW w:w="1872" w:type="dxa"/>
          </w:tcPr>
          <w:p w14:paraId="2D134365" w14:textId="77777777" w:rsidR="00552BE8" w:rsidRDefault="00000000">
            <w:pPr>
              <w:keepNext/>
              <w:spacing w:before="40" w:after="40" w:line="240" w:lineRule="auto"/>
              <w:jc w:val="center"/>
            </w:pPr>
            <w:r>
              <w:rPr>
                <w:rFonts w:cs="Times New Roman"/>
                <w:color w:val="000000"/>
                <w:sz w:val="20"/>
              </w:rPr>
              <w:t>15.58 (6.68)</w:t>
            </w:r>
          </w:p>
        </w:tc>
        <w:tc>
          <w:tcPr>
            <w:tcW w:w="1872" w:type="dxa"/>
          </w:tcPr>
          <w:p w14:paraId="570D3A34" w14:textId="77777777" w:rsidR="00552BE8" w:rsidRDefault="00000000">
            <w:pPr>
              <w:keepNext/>
              <w:spacing w:before="40" w:after="40" w:line="240" w:lineRule="auto"/>
              <w:jc w:val="center"/>
            </w:pPr>
            <w:r>
              <w:rPr>
                <w:rFonts w:cs="Times New Roman"/>
                <w:color w:val="000000"/>
                <w:sz w:val="20"/>
              </w:rPr>
              <w:t>.016 (.045)</w:t>
            </w:r>
          </w:p>
        </w:tc>
        <w:tc>
          <w:tcPr>
            <w:tcW w:w="2016" w:type="dxa"/>
          </w:tcPr>
          <w:p w14:paraId="317EC5CB" w14:textId="77777777" w:rsidR="00552BE8" w:rsidRDefault="00000000">
            <w:pPr>
              <w:keepNext/>
              <w:spacing w:before="40" w:after="40" w:line="240" w:lineRule="auto"/>
              <w:jc w:val="center"/>
            </w:pPr>
            <w:r>
              <w:rPr>
                <w:rFonts w:cs="Times New Roman"/>
                <w:color w:val="000000"/>
                <w:sz w:val="20"/>
              </w:rPr>
              <w:t>1.32</w:t>
            </w:r>
          </w:p>
        </w:tc>
      </w:tr>
      <w:tr w:rsidR="00552BE8" w14:paraId="438A8529" w14:textId="77777777">
        <w:trPr>
          <w:cantSplit/>
          <w:jc w:val="center"/>
        </w:trPr>
        <w:tc>
          <w:tcPr>
            <w:tcW w:w="2736" w:type="dxa"/>
          </w:tcPr>
          <w:p w14:paraId="510838B8" w14:textId="77777777" w:rsidR="00552BE8" w:rsidRDefault="00000000">
            <w:pPr>
              <w:spacing w:before="40" w:after="40" w:line="240" w:lineRule="auto"/>
            </w:pPr>
            <w:r>
              <w:rPr>
                <w:rFonts w:cs="Times New Roman"/>
                <w:color w:val="000000"/>
                <w:sz w:val="20"/>
              </w:rPr>
              <w:t>Guided Explorer</w:t>
            </w:r>
          </w:p>
        </w:tc>
        <w:tc>
          <w:tcPr>
            <w:tcW w:w="864" w:type="dxa"/>
          </w:tcPr>
          <w:p w14:paraId="4374DE02" w14:textId="77777777" w:rsidR="00552BE8" w:rsidRDefault="00000000">
            <w:pPr>
              <w:spacing w:before="40" w:after="40" w:line="240" w:lineRule="auto"/>
              <w:jc w:val="center"/>
            </w:pPr>
            <w:r>
              <w:rPr>
                <w:rFonts w:cs="Times New Roman"/>
                <w:color w:val="000000"/>
                <w:sz w:val="20"/>
              </w:rPr>
              <w:t>670</w:t>
            </w:r>
          </w:p>
        </w:tc>
        <w:tc>
          <w:tcPr>
            <w:tcW w:w="1872" w:type="dxa"/>
          </w:tcPr>
          <w:p w14:paraId="7575D388" w14:textId="77777777" w:rsidR="00552BE8" w:rsidRDefault="00000000">
            <w:pPr>
              <w:spacing w:before="40" w:after="40" w:line="240" w:lineRule="auto"/>
              <w:jc w:val="center"/>
            </w:pPr>
            <w:r>
              <w:rPr>
                <w:rFonts w:cs="Times New Roman"/>
                <w:color w:val="000000"/>
                <w:sz w:val="20"/>
              </w:rPr>
              <w:t>17.25 (6.16)</w:t>
            </w:r>
          </w:p>
        </w:tc>
        <w:tc>
          <w:tcPr>
            <w:tcW w:w="1872" w:type="dxa"/>
          </w:tcPr>
          <w:p w14:paraId="4440FC52" w14:textId="77777777" w:rsidR="00552BE8" w:rsidRDefault="00000000">
            <w:pPr>
              <w:spacing w:before="40" w:after="40" w:line="240" w:lineRule="auto"/>
              <w:jc w:val="center"/>
            </w:pPr>
            <w:r>
              <w:rPr>
                <w:rFonts w:cs="Times New Roman"/>
                <w:color w:val="000000"/>
                <w:sz w:val="20"/>
              </w:rPr>
              <w:t>.012 (.041)</w:t>
            </w:r>
          </w:p>
        </w:tc>
        <w:tc>
          <w:tcPr>
            <w:tcW w:w="2016" w:type="dxa"/>
          </w:tcPr>
          <w:p w14:paraId="0C1CAFA2" w14:textId="77777777" w:rsidR="00552BE8" w:rsidRDefault="00000000">
            <w:pPr>
              <w:spacing w:before="40" w:after="40" w:line="240" w:lineRule="auto"/>
              <w:jc w:val="center"/>
            </w:pPr>
            <w:r>
              <w:rPr>
                <w:rFonts w:cs="Times New Roman"/>
                <w:color w:val="000000"/>
                <w:sz w:val="20"/>
              </w:rPr>
              <w:t>1.67</w:t>
            </w:r>
          </w:p>
        </w:tc>
      </w:tr>
    </w:tbl>
    <w:p w14:paraId="34234F49" w14:textId="77777777" w:rsidR="00552BE8" w:rsidRDefault="00000000">
      <w:pPr>
        <w:spacing w:after="240"/>
      </w:pPr>
      <w:r>
        <w:rPr>
          <w:rFonts w:cs="Times New Roman"/>
          <w:i/>
          <w:color w:val="000000"/>
        </w:rPr>
        <w:t>Note.</w:t>
      </w:r>
      <w:r>
        <w:rPr>
          <w:rFonts w:cs="Times New Roman"/>
          <w:color w:val="000000"/>
        </w:rPr>
        <w:t xml:space="preserve"> RER = redundant elicitation rate. Archetypes for held-out dialogues were assigned with the frozen centroids.</w:t>
      </w:r>
    </w:p>
    <w:p w14:paraId="49A571BF" w14:textId="77777777" w:rsidR="00552BE8" w:rsidRDefault="00000000">
      <w:pPr>
        <w:keepNext/>
        <w:spacing w:before="240"/>
      </w:pPr>
      <w:r>
        <w:rPr>
          <w:rFonts w:cs="Times New Roman"/>
          <w:b/>
          <w:color w:val="000000"/>
        </w:rPr>
        <w:lastRenderedPageBreak/>
        <w:t>Figure 8</w:t>
      </w:r>
    </w:p>
    <w:p w14:paraId="6B097823" w14:textId="77777777" w:rsidR="00552BE8" w:rsidRDefault="00000000">
      <w:pPr>
        <w:keepNext/>
      </w:pPr>
      <w:r>
        <w:rPr>
          <w:rFonts w:cs="Times New Roman"/>
          <w:i/>
          <w:color w:val="000000"/>
        </w:rPr>
        <w:t>Human Baseline of Turn Economy and Redundant Elicitation by Archetype</w:t>
      </w:r>
    </w:p>
    <w:p w14:paraId="6552C90E" w14:textId="77777777" w:rsidR="00552BE8" w:rsidRDefault="00000000">
      <w:pPr>
        <w:keepNext/>
        <w:spacing w:line="240" w:lineRule="auto"/>
        <w:jc w:val="center"/>
      </w:pPr>
      <w:r>
        <w:rPr>
          <w:noProof/>
        </w:rPr>
        <w:drawing>
          <wp:inline distT="0" distB="0" distL="0" distR="0" wp14:anchorId="602166C4" wp14:editId="7C70520E">
            <wp:extent cx="5760720" cy="23042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4_baseline.png"/>
                    <pic:cNvPicPr/>
                  </pic:nvPicPr>
                  <pic:blipFill>
                    <a:blip r:embed="rId15"/>
                    <a:stretch>
                      <a:fillRect/>
                    </a:stretch>
                  </pic:blipFill>
                  <pic:spPr>
                    <a:xfrm>
                      <a:off x="0" y="0"/>
                      <a:ext cx="5760720" cy="2304288"/>
                    </a:xfrm>
                    <a:prstGeom prst="rect">
                      <a:avLst/>
                    </a:prstGeom>
                  </pic:spPr>
                </pic:pic>
              </a:graphicData>
            </a:graphic>
          </wp:inline>
        </w:drawing>
      </w:r>
    </w:p>
    <w:p w14:paraId="33F7FEF8" w14:textId="77777777" w:rsidR="00552BE8" w:rsidRDefault="00000000">
      <w:pPr>
        <w:spacing w:after="240"/>
      </w:pPr>
      <w:r>
        <w:rPr>
          <w:rFonts w:cs="Times New Roman"/>
          <w:i/>
          <w:color w:val="000000"/>
        </w:rPr>
        <w:t>Note.</w:t>
      </w:r>
      <w:r>
        <w:rPr>
          <w:rFonts w:cs="Times New Roman"/>
          <w:color w:val="000000"/>
        </w:rPr>
        <w:t xml:space="preserve"> Panel A: triangles mark means. Panel B: error bars show 95% confidence intervals.</w:t>
      </w:r>
    </w:p>
    <w:p w14:paraId="4BFD449D" w14:textId="77777777" w:rsidR="00552BE8" w:rsidRDefault="00000000">
      <w:pPr>
        <w:pStyle w:val="Heading3"/>
      </w:pPr>
      <w:r>
        <w:rPr>
          <w:rFonts w:eastAsia="Times New Roman" w:cs="Times New Roman"/>
        </w:rPr>
        <w:t>Interim Answer</w:t>
      </w:r>
    </w:p>
    <w:p w14:paraId="4E3E10AD" w14:textId="77777777" w:rsidR="00552BE8" w:rsidRDefault="00000000">
      <w:pPr>
        <w:ind w:firstLine="720"/>
      </w:pPr>
      <w:r>
        <w:rPr>
          <w:rFonts w:cs="Times New Roman"/>
          <w:color w:val="000000"/>
        </w:rPr>
        <w:t>RQ4 is not yet answered. The baseline shows that archetypes differ strongly in length and that human agents rarely ask redundant questions, which sets realistic reference values for the simulated experiment.</w:t>
      </w:r>
    </w:p>
    <w:p w14:paraId="3E12AE4A" w14:textId="77777777" w:rsidR="00552BE8" w:rsidRDefault="00000000">
      <w:pPr>
        <w:pStyle w:val="Heading1"/>
        <w:jc w:val="center"/>
      </w:pPr>
      <w:r>
        <w:rPr>
          <w:rFonts w:eastAsia="Times New Roman" w:cs="Times New Roman"/>
        </w:rPr>
        <w:t>Discussion</w:t>
      </w:r>
    </w:p>
    <w:p w14:paraId="6DB526DF" w14:textId="77777777" w:rsidR="00552BE8" w:rsidRDefault="00000000">
      <w:pPr>
        <w:pStyle w:val="Heading2"/>
      </w:pPr>
      <w:r>
        <w:rPr>
          <w:rFonts w:eastAsia="Times New Roman" w:cs="Times New Roman"/>
        </w:rPr>
        <w:t>Findings Mapped to the Research Questions</w:t>
      </w:r>
    </w:p>
    <w:p w14:paraId="59A1189E" w14:textId="77777777" w:rsidR="00552BE8" w:rsidRDefault="00000000">
      <w:pPr>
        <w:ind w:firstLine="720"/>
      </w:pPr>
      <w:r>
        <w:rPr>
          <w:rFonts w:cs="Times New Roman"/>
          <w:color w:val="000000"/>
        </w:rPr>
        <w:t>Table 21 summarizes the status of each research question at the interim stage.</w:t>
      </w:r>
    </w:p>
    <w:p w14:paraId="143A5CE9" w14:textId="77777777" w:rsidR="00552BE8" w:rsidRDefault="00000000">
      <w:pPr>
        <w:keepNext/>
        <w:spacing w:before="240"/>
      </w:pPr>
      <w:r>
        <w:rPr>
          <w:rFonts w:cs="Times New Roman"/>
          <w:b/>
          <w:color w:val="000000"/>
        </w:rPr>
        <w:lastRenderedPageBreak/>
        <w:t>Table 21</w:t>
      </w:r>
    </w:p>
    <w:p w14:paraId="1E0B259F" w14:textId="77777777" w:rsidR="00552BE8" w:rsidRDefault="00000000">
      <w:pPr>
        <w:keepNext/>
      </w:pPr>
      <w:r>
        <w:rPr>
          <w:rFonts w:cs="Times New Roman"/>
          <w:i/>
          <w:color w:val="000000"/>
        </w:rPr>
        <w:t>Interim Status and Findings by Research Question</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864"/>
        <w:gridCol w:w="2016"/>
        <w:gridCol w:w="6480"/>
      </w:tblGrid>
      <w:tr w:rsidR="00552BE8" w14:paraId="545ECB6D" w14:textId="77777777">
        <w:trPr>
          <w:cantSplit/>
          <w:tblHeader/>
          <w:jc w:val="center"/>
        </w:trPr>
        <w:tc>
          <w:tcPr>
            <w:tcW w:w="864" w:type="dxa"/>
            <w:tcBorders>
              <w:bottom w:val="single" w:sz="6" w:space="0" w:color="000000"/>
            </w:tcBorders>
          </w:tcPr>
          <w:p w14:paraId="2CAF0979" w14:textId="77777777" w:rsidR="00552BE8" w:rsidRDefault="00000000">
            <w:pPr>
              <w:keepNext/>
              <w:spacing w:before="40" w:after="40" w:line="240" w:lineRule="auto"/>
              <w:jc w:val="center"/>
            </w:pPr>
            <w:r>
              <w:rPr>
                <w:rFonts w:cs="Times New Roman"/>
                <w:color w:val="000000"/>
                <w:sz w:val="20"/>
              </w:rPr>
              <w:t>RQ</w:t>
            </w:r>
          </w:p>
        </w:tc>
        <w:tc>
          <w:tcPr>
            <w:tcW w:w="2016" w:type="dxa"/>
            <w:tcBorders>
              <w:bottom w:val="single" w:sz="6" w:space="0" w:color="000000"/>
            </w:tcBorders>
          </w:tcPr>
          <w:p w14:paraId="520B3016" w14:textId="77777777" w:rsidR="00552BE8" w:rsidRDefault="00000000">
            <w:pPr>
              <w:keepNext/>
              <w:spacing w:before="40" w:after="40" w:line="240" w:lineRule="auto"/>
              <w:jc w:val="center"/>
            </w:pPr>
            <w:r>
              <w:rPr>
                <w:rFonts w:cs="Times New Roman"/>
                <w:color w:val="000000"/>
                <w:sz w:val="20"/>
              </w:rPr>
              <w:t>Status</w:t>
            </w:r>
          </w:p>
        </w:tc>
        <w:tc>
          <w:tcPr>
            <w:tcW w:w="6480" w:type="dxa"/>
            <w:tcBorders>
              <w:bottom w:val="single" w:sz="6" w:space="0" w:color="000000"/>
            </w:tcBorders>
          </w:tcPr>
          <w:p w14:paraId="1240A0A0" w14:textId="77777777" w:rsidR="00552BE8" w:rsidRDefault="00000000">
            <w:pPr>
              <w:keepNext/>
              <w:spacing w:before="40" w:after="40" w:line="240" w:lineRule="auto"/>
              <w:jc w:val="center"/>
            </w:pPr>
            <w:r>
              <w:rPr>
                <w:rFonts w:cs="Times New Roman"/>
                <w:color w:val="000000"/>
                <w:sz w:val="20"/>
              </w:rPr>
              <w:t>Interim finding</w:t>
            </w:r>
          </w:p>
        </w:tc>
      </w:tr>
      <w:tr w:rsidR="00552BE8" w14:paraId="567AB9CC" w14:textId="77777777">
        <w:trPr>
          <w:cantSplit/>
          <w:jc w:val="center"/>
        </w:trPr>
        <w:tc>
          <w:tcPr>
            <w:tcW w:w="864" w:type="dxa"/>
          </w:tcPr>
          <w:p w14:paraId="53AF025E" w14:textId="77777777" w:rsidR="00552BE8" w:rsidRDefault="00000000">
            <w:pPr>
              <w:keepNext/>
              <w:spacing w:before="40" w:after="40" w:line="240" w:lineRule="auto"/>
            </w:pPr>
            <w:r>
              <w:rPr>
                <w:rFonts w:cs="Times New Roman"/>
                <w:color w:val="000000"/>
                <w:sz w:val="20"/>
              </w:rPr>
              <w:t>RQ1</w:t>
            </w:r>
          </w:p>
        </w:tc>
        <w:tc>
          <w:tcPr>
            <w:tcW w:w="2016" w:type="dxa"/>
          </w:tcPr>
          <w:p w14:paraId="7BFAADF5" w14:textId="77777777" w:rsidR="00552BE8" w:rsidRDefault="00000000">
            <w:pPr>
              <w:keepNext/>
              <w:spacing w:before="40" w:after="40" w:line="240" w:lineRule="auto"/>
            </w:pPr>
            <w:r>
              <w:rPr>
                <w:rFonts w:cs="Times New Roman"/>
                <w:color w:val="000000"/>
                <w:sz w:val="20"/>
              </w:rPr>
              <w:t>Complete</w:t>
            </w:r>
          </w:p>
        </w:tc>
        <w:tc>
          <w:tcPr>
            <w:tcW w:w="6480" w:type="dxa"/>
          </w:tcPr>
          <w:p w14:paraId="5AF079BA" w14:textId="77777777" w:rsidR="00552BE8" w:rsidRDefault="00000000">
            <w:pPr>
              <w:keepNext/>
              <w:spacing w:before="40" w:after="40" w:line="240" w:lineRule="auto"/>
            </w:pPr>
            <w:r>
              <w:rPr>
                <w:rFonts w:cs="Times New Roman"/>
                <w:color w:val="000000"/>
                <w:sz w:val="20"/>
              </w:rPr>
              <w:t>Algorithms differ (η</w:t>
            </w:r>
            <w:r>
              <w:rPr>
                <w:rFonts w:cs="Times New Roman"/>
                <w:color w:val="000000"/>
                <w:sz w:val="20"/>
                <w:vertAlign w:val="superscript"/>
              </w:rPr>
              <w:t>2</w:t>
            </w:r>
            <w:r>
              <w:rPr>
                <w:rFonts w:cs="Times New Roman"/>
                <w:color w:val="000000"/>
                <w:sz w:val="20"/>
              </w:rPr>
              <w:t xml:space="preserve"> = .54); HDBSCAN separates best but is unstable; K-Means gives three stable but weakly separated archetypes that do not transfer to MultiWOZ.</w:t>
            </w:r>
          </w:p>
        </w:tc>
      </w:tr>
      <w:tr w:rsidR="00552BE8" w14:paraId="5FC8D182" w14:textId="77777777">
        <w:trPr>
          <w:cantSplit/>
          <w:jc w:val="center"/>
        </w:trPr>
        <w:tc>
          <w:tcPr>
            <w:tcW w:w="864" w:type="dxa"/>
          </w:tcPr>
          <w:p w14:paraId="3D36B029" w14:textId="77777777" w:rsidR="00552BE8" w:rsidRDefault="00000000">
            <w:pPr>
              <w:keepNext/>
              <w:spacing w:before="40" w:after="40" w:line="240" w:lineRule="auto"/>
            </w:pPr>
            <w:r>
              <w:rPr>
                <w:rFonts w:cs="Times New Roman"/>
                <w:color w:val="000000"/>
                <w:sz w:val="20"/>
              </w:rPr>
              <w:t>RQ2</w:t>
            </w:r>
          </w:p>
        </w:tc>
        <w:tc>
          <w:tcPr>
            <w:tcW w:w="2016" w:type="dxa"/>
          </w:tcPr>
          <w:p w14:paraId="7610E1B1" w14:textId="77777777" w:rsidR="00552BE8" w:rsidRDefault="00000000">
            <w:pPr>
              <w:keepNext/>
              <w:spacing w:before="40" w:after="40" w:line="240" w:lineRule="auto"/>
            </w:pPr>
            <w:r>
              <w:rPr>
                <w:rFonts w:cs="Times New Roman"/>
                <w:color w:val="000000"/>
                <w:sz w:val="20"/>
              </w:rPr>
              <w:t>Complete</w:t>
            </w:r>
          </w:p>
        </w:tc>
        <w:tc>
          <w:tcPr>
            <w:tcW w:w="6480" w:type="dxa"/>
          </w:tcPr>
          <w:p w14:paraId="00AF4A7A" w14:textId="77777777" w:rsidR="00552BE8" w:rsidRDefault="00000000">
            <w:pPr>
              <w:keepNext/>
              <w:spacing w:before="40" w:after="40" w:line="240" w:lineRule="auto"/>
            </w:pPr>
            <w:r>
              <w:rPr>
                <w:rFonts w:cs="Times New Roman"/>
                <w:color w:val="000000"/>
                <w:sz w:val="20"/>
              </w:rPr>
              <w:t>No effect on style convergence (partial η</w:t>
            </w:r>
            <w:r>
              <w:rPr>
                <w:rFonts w:cs="Times New Roman"/>
                <w:color w:val="000000"/>
                <w:sz w:val="20"/>
                <w:vertAlign w:val="superscript"/>
              </w:rPr>
              <w:t>2</w:t>
            </w:r>
            <w:r>
              <w:rPr>
                <w:rFonts w:cs="Times New Roman"/>
                <w:color w:val="000000"/>
                <w:sz w:val="20"/>
              </w:rPr>
              <w:t xml:space="preserve"> = .03, </w:t>
            </w:r>
            <w:r>
              <w:rPr>
                <w:rFonts w:cs="Times New Roman"/>
                <w:i/>
                <w:color w:val="000000"/>
                <w:sz w:val="20"/>
              </w:rPr>
              <w:t>p</w:t>
            </w:r>
            <w:r>
              <w:rPr>
                <w:rFonts w:cs="Times New Roman"/>
                <w:color w:val="000000"/>
                <w:sz w:val="20"/>
              </w:rPr>
              <w:t xml:space="preserve"> = .342); few-shot prompts roughly halve response length (partial η</w:t>
            </w:r>
            <w:r>
              <w:rPr>
                <w:rFonts w:cs="Times New Roman"/>
                <w:color w:val="000000"/>
                <w:sz w:val="20"/>
                <w:vertAlign w:val="superscript"/>
              </w:rPr>
              <w:t>2</w:t>
            </w:r>
            <w:r>
              <w:rPr>
                <w:rFonts w:cs="Times New Roman"/>
                <w:color w:val="000000"/>
                <w:sz w:val="20"/>
              </w:rPr>
              <w:t xml:space="preserve"> = .52), but archetype matching adds nothing beyond static examples; early routing near chance (36.4%).</w:t>
            </w:r>
          </w:p>
        </w:tc>
      </w:tr>
      <w:tr w:rsidR="00552BE8" w14:paraId="0D19C701" w14:textId="77777777">
        <w:trPr>
          <w:cantSplit/>
          <w:jc w:val="center"/>
        </w:trPr>
        <w:tc>
          <w:tcPr>
            <w:tcW w:w="864" w:type="dxa"/>
          </w:tcPr>
          <w:p w14:paraId="361A41FE" w14:textId="77777777" w:rsidR="00552BE8" w:rsidRDefault="00000000">
            <w:pPr>
              <w:keepNext/>
              <w:spacing w:before="40" w:after="40" w:line="240" w:lineRule="auto"/>
            </w:pPr>
            <w:r>
              <w:rPr>
                <w:rFonts w:cs="Times New Roman"/>
                <w:color w:val="000000"/>
                <w:sz w:val="20"/>
              </w:rPr>
              <w:t>RQ3</w:t>
            </w:r>
          </w:p>
        </w:tc>
        <w:tc>
          <w:tcPr>
            <w:tcW w:w="2016" w:type="dxa"/>
          </w:tcPr>
          <w:p w14:paraId="28628371" w14:textId="77777777" w:rsidR="00552BE8" w:rsidRDefault="00000000">
            <w:pPr>
              <w:keepNext/>
              <w:spacing w:before="40" w:after="40" w:line="240" w:lineRule="auto"/>
            </w:pPr>
            <w:r>
              <w:rPr>
                <w:rFonts w:cs="Times New Roman"/>
                <w:color w:val="000000"/>
                <w:sz w:val="20"/>
              </w:rPr>
              <w:t>Groundwork</w:t>
            </w:r>
          </w:p>
        </w:tc>
        <w:tc>
          <w:tcPr>
            <w:tcW w:w="6480" w:type="dxa"/>
          </w:tcPr>
          <w:p w14:paraId="66595B8B" w14:textId="77777777" w:rsidR="00552BE8" w:rsidRDefault="00000000">
            <w:pPr>
              <w:keepNext/>
              <w:spacing w:before="40" w:after="40" w:line="240" w:lineRule="auto"/>
            </w:pPr>
            <w:r>
              <w:rPr>
                <w:rFonts w:cs="Times New Roman"/>
                <w:color w:val="000000"/>
                <w:sz w:val="20"/>
              </w:rPr>
              <w:t>Rule engine verified (14/14 tests); three of five rules cannot be observed in public data.</w:t>
            </w:r>
          </w:p>
        </w:tc>
      </w:tr>
      <w:tr w:rsidR="00552BE8" w14:paraId="6A520282" w14:textId="77777777">
        <w:trPr>
          <w:cantSplit/>
          <w:jc w:val="center"/>
        </w:trPr>
        <w:tc>
          <w:tcPr>
            <w:tcW w:w="864" w:type="dxa"/>
          </w:tcPr>
          <w:p w14:paraId="30F42D3B" w14:textId="77777777" w:rsidR="00552BE8" w:rsidRDefault="00000000">
            <w:pPr>
              <w:spacing w:before="40" w:after="40" w:line="240" w:lineRule="auto"/>
            </w:pPr>
            <w:r>
              <w:rPr>
                <w:rFonts w:cs="Times New Roman"/>
                <w:color w:val="000000"/>
                <w:sz w:val="20"/>
              </w:rPr>
              <w:t>RQ4</w:t>
            </w:r>
          </w:p>
        </w:tc>
        <w:tc>
          <w:tcPr>
            <w:tcW w:w="2016" w:type="dxa"/>
          </w:tcPr>
          <w:p w14:paraId="22780F4C" w14:textId="77777777" w:rsidR="00552BE8" w:rsidRDefault="00000000">
            <w:pPr>
              <w:spacing w:before="40" w:after="40" w:line="240" w:lineRule="auto"/>
            </w:pPr>
            <w:r>
              <w:rPr>
                <w:rFonts w:cs="Times New Roman"/>
                <w:color w:val="000000"/>
                <w:sz w:val="20"/>
              </w:rPr>
              <w:t>Groundwork</w:t>
            </w:r>
          </w:p>
        </w:tc>
        <w:tc>
          <w:tcPr>
            <w:tcW w:w="6480" w:type="dxa"/>
          </w:tcPr>
          <w:p w14:paraId="72EF886F" w14:textId="77777777" w:rsidR="00552BE8" w:rsidRDefault="00000000">
            <w:pPr>
              <w:spacing w:before="40" w:after="40" w:line="240" w:lineRule="auto"/>
            </w:pPr>
            <w:r>
              <w:rPr>
                <w:rFonts w:cs="Times New Roman"/>
                <w:color w:val="000000"/>
                <w:sz w:val="20"/>
              </w:rPr>
              <w:t>Human baseline: archetypes differ in length; human RER near zero (.015).</w:t>
            </w:r>
          </w:p>
        </w:tc>
      </w:tr>
    </w:tbl>
    <w:p w14:paraId="67371C8D" w14:textId="77777777" w:rsidR="00552BE8" w:rsidRDefault="00552BE8">
      <w:pPr>
        <w:spacing w:after="120" w:line="240" w:lineRule="auto"/>
      </w:pPr>
    </w:p>
    <w:p w14:paraId="484F3992" w14:textId="77777777" w:rsidR="00552BE8" w:rsidRDefault="00000000">
      <w:pPr>
        <w:pStyle w:val="Heading2"/>
      </w:pPr>
      <w:r>
        <w:rPr>
          <w:rFonts w:eastAsia="Times New Roman" w:cs="Times New Roman"/>
        </w:rPr>
        <w:t>Limitations and Threats to Validity</w:t>
      </w:r>
    </w:p>
    <w:p w14:paraId="2260628B" w14:textId="77777777" w:rsidR="00552BE8" w:rsidRDefault="00000000">
      <w:pPr>
        <w:tabs>
          <w:tab w:val="left" w:pos="1080"/>
        </w:tabs>
        <w:ind w:left="1080" w:hanging="360"/>
      </w:pPr>
      <w:r>
        <w:rPr>
          <w:rFonts w:cs="Times New Roman"/>
          <w:color w:val="000000"/>
        </w:rPr>
        <w:t>1.</w:t>
      </w:r>
      <w:r>
        <w:rPr>
          <w:rFonts w:cs="Times New Roman"/>
          <w:color w:val="000000"/>
        </w:rPr>
        <w:tab/>
        <w:t>Internal validity: archetypes are weakly separated (Silhouette &lt; .25), so routing errors will dilute any effect of archetype-matched prompting. The oracle-routing sensitivity condition addresses this.</w:t>
      </w:r>
    </w:p>
    <w:p w14:paraId="66B1336E" w14:textId="77777777" w:rsidR="00552BE8" w:rsidRDefault="00000000">
      <w:pPr>
        <w:tabs>
          <w:tab w:val="left" w:pos="1080"/>
        </w:tabs>
        <w:ind w:left="1080" w:hanging="360"/>
      </w:pPr>
      <w:r>
        <w:rPr>
          <w:rFonts w:cs="Times New Roman"/>
          <w:color w:val="000000"/>
        </w:rPr>
        <w:t>2.</w:t>
      </w:r>
      <w:r>
        <w:rPr>
          <w:rFonts w:cs="Times New Roman"/>
          <w:color w:val="000000"/>
        </w:rPr>
        <w:tab/>
        <w:t xml:space="preserve">Construct validity: archetypes are associated with individual role-players (Cramér's </w:t>
      </w:r>
      <w:r>
        <w:rPr>
          <w:rFonts w:cs="Times New Roman"/>
          <w:i/>
          <w:color w:val="000000"/>
        </w:rPr>
        <w:t>V</w:t>
      </w:r>
      <w:r>
        <w:rPr>
          <w:rFonts w:cs="Times New Roman"/>
          <w:color w:val="000000"/>
        </w:rPr>
        <w:t xml:space="preserve"> = .19), and the style metric, although valid, has a modest effect size.</w:t>
      </w:r>
    </w:p>
    <w:p w14:paraId="370EE0FF" w14:textId="77777777" w:rsidR="00552BE8" w:rsidRDefault="00000000">
      <w:pPr>
        <w:tabs>
          <w:tab w:val="left" w:pos="1080"/>
        </w:tabs>
        <w:ind w:left="1080" w:hanging="360"/>
      </w:pPr>
      <w:r>
        <w:rPr>
          <w:rFonts w:cs="Times New Roman"/>
          <w:color w:val="000000"/>
        </w:rPr>
        <w:t>3.</w:t>
      </w:r>
      <w:r>
        <w:rPr>
          <w:rFonts w:cs="Times New Roman"/>
          <w:color w:val="000000"/>
        </w:rPr>
        <w:tab/>
        <w:t>External validity: Frames is role-play with fictional cities, and the archetypes do not transfer to MultiWOZ; conclusions apply to vacation-package negotiation dialogues of this kind.</w:t>
      </w:r>
    </w:p>
    <w:p w14:paraId="50DA6EE7" w14:textId="77777777" w:rsidR="00552BE8" w:rsidRDefault="00000000">
      <w:pPr>
        <w:tabs>
          <w:tab w:val="left" w:pos="1080"/>
        </w:tabs>
        <w:ind w:left="1080" w:hanging="360"/>
      </w:pPr>
      <w:r>
        <w:rPr>
          <w:rFonts w:cs="Times New Roman"/>
          <w:color w:val="000000"/>
        </w:rPr>
        <w:t>4.</w:t>
      </w:r>
      <w:r>
        <w:rPr>
          <w:rFonts w:cs="Times New Roman"/>
          <w:color w:val="000000"/>
        </w:rPr>
        <w:tab/>
        <w:t>Statistical conclusion validity: RQ1 subsamples overlap, and power for RQ2 to RQ4 assumes a medium effect; the observed RQ2 style effect (</w:t>
      </w:r>
      <w:r>
        <w:rPr>
          <w:rFonts w:cs="Times New Roman"/>
          <w:i/>
          <w:color w:val="000000"/>
        </w:rPr>
        <w:t>f</w:t>
      </w:r>
      <w:r>
        <w:rPr>
          <w:rFonts w:cs="Times New Roman"/>
          <w:color w:val="000000"/>
        </w:rPr>
        <w:t xml:space="preserve"> = .18) was smaller, so a small true effect cannot be ruled out.</w:t>
      </w:r>
    </w:p>
    <w:p w14:paraId="66DD6CB5" w14:textId="77777777" w:rsidR="00552BE8" w:rsidRDefault="00000000">
      <w:pPr>
        <w:tabs>
          <w:tab w:val="left" w:pos="1080"/>
        </w:tabs>
        <w:ind w:left="1080" w:hanging="360"/>
      </w:pPr>
      <w:r>
        <w:rPr>
          <w:rFonts w:cs="Times New Roman"/>
          <w:color w:val="000000"/>
        </w:rPr>
        <w:t>5.</w:t>
      </w:r>
      <w:r>
        <w:rPr>
          <w:rFonts w:cs="Times New Roman"/>
          <w:color w:val="000000"/>
        </w:rPr>
        <w:tab/>
        <w:t>Measurement: RQ3 policy scenarios are synthetic, and RQ4 relies on an LLM user simulator rather than real users.</w:t>
      </w:r>
    </w:p>
    <w:p w14:paraId="57A03EF5" w14:textId="77777777" w:rsidR="00552BE8" w:rsidRDefault="00000000">
      <w:pPr>
        <w:pStyle w:val="Heading2"/>
      </w:pPr>
      <w:r>
        <w:rPr>
          <w:rFonts w:eastAsia="Times New Roman" w:cs="Times New Roman"/>
        </w:rPr>
        <w:lastRenderedPageBreak/>
        <w:t>Practical Recommendations</w:t>
      </w:r>
    </w:p>
    <w:p w14:paraId="399C29BA" w14:textId="77777777" w:rsidR="00552BE8" w:rsidRDefault="00000000">
      <w:pPr>
        <w:ind w:firstLine="720"/>
      </w:pPr>
      <w:r>
        <w:rPr>
          <w:rFonts w:cs="Times New Roman"/>
          <w:color w:val="000000"/>
        </w:rPr>
        <w:t>Even at the interim stage, the results support three recommendations for teams building travel assistants. First, cluster historical dialogues before designing personas, but treat clusters as soft tendencies and check them against role or agent identifiers, as Frames shows that apparent styles can reflect individual speakers. Second, do not route users to a persona from the first few turns; routing should be updated as the dialogue develops. Third, keep policy checks in a deterministic rule layer, because public dialogue data rarely contain the information needed to learn policy behavior from examples. The RQ2 results add a fourth: a few static in-context examples are enough to bring response length close to human agents, and archetype-matched examples should not be expected to add stylistic benefit unless routing is reliable. Whether cluster-adaptive prompting affects turn economy remains a hypothesis for RQ4, not a result.</w:t>
      </w:r>
    </w:p>
    <w:p w14:paraId="36F98D8D" w14:textId="77777777" w:rsidR="00552BE8" w:rsidRDefault="00000000">
      <w:pPr>
        <w:pStyle w:val="Heading2"/>
      </w:pPr>
      <w:r>
        <w:rPr>
          <w:rFonts w:eastAsia="Times New Roman" w:cs="Times New Roman"/>
        </w:rPr>
        <w:t>Remaining Work</w:t>
      </w:r>
    </w:p>
    <w:p w14:paraId="1EB830EB" w14:textId="77777777" w:rsidR="00552BE8" w:rsidRDefault="00000000">
      <w:pPr>
        <w:ind w:firstLine="720"/>
      </w:pPr>
      <w:r>
        <w:rPr>
          <w:rFonts w:cs="Times New Roman"/>
          <w:color w:val="000000"/>
        </w:rPr>
        <w:t>Weeks 5 and 6 cover the RQ2 sensitivity analyses (oracle routing and global nearest-neighbor examples) and the RQ3 scenario injection. Week 7 runs the RQ3 experiment, and Week 8 runs the RQ4 simulation and all robustness checks, completing the analysis. Weeks 9 and 10 are reserved for the final presentation and final report (Appendix B).</w:t>
      </w:r>
    </w:p>
    <w:p w14:paraId="1B3960EB" w14:textId="77777777" w:rsidR="00552BE8" w:rsidRDefault="00000000">
      <w:pPr>
        <w:pStyle w:val="Heading1"/>
        <w:pageBreakBefore/>
        <w:jc w:val="center"/>
      </w:pPr>
      <w:r>
        <w:rPr>
          <w:rFonts w:eastAsia="Times New Roman" w:cs="Times New Roman"/>
        </w:rPr>
        <w:lastRenderedPageBreak/>
        <w:t>References</w:t>
      </w:r>
    </w:p>
    <w:p w14:paraId="0347DE08" w14:textId="77777777" w:rsidR="00552BE8" w:rsidRDefault="00000000">
      <w:pPr>
        <w:ind w:left="720" w:hanging="720"/>
      </w:pPr>
      <w:r>
        <w:rPr>
          <w:rFonts w:cs="Times New Roman"/>
          <w:color w:val="000000"/>
        </w:rPr>
        <w:t xml:space="preserve">Acikgoz, E. C., Guo, C., Dey, S., Datta, A., Kim, T., Tur, G., &amp; Hakkani-Tür, D. (2025). TD-EVAL: Revisiting task-oriented dialogue evaluation by combining turn-level precision with dialogue-level comparisons. In </w:t>
      </w:r>
      <w:r>
        <w:rPr>
          <w:rFonts w:cs="Times New Roman"/>
          <w:i/>
          <w:color w:val="000000"/>
        </w:rPr>
        <w:t>Proceedings of the 26th Annual Meeting of the Special Interest Group on Discourse and Dialogue</w:t>
      </w:r>
      <w:r>
        <w:rPr>
          <w:rFonts w:cs="Times New Roman"/>
          <w:color w:val="000000"/>
        </w:rPr>
        <w:t xml:space="preserve"> (pp. 113–132). Association for Computational Linguistics. https://doi.org/10.18653/v1/2025.sigdial-1.7</w:t>
      </w:r>
    </w:p>
    <w:p w14:paraId="771D9765" w14:textId="77777777" w:rsidR="00552BE8" w:rsidRDefault="00000000">
      <w:pPr>
        <w:ind w:left="720" w:hanging="720"/>
      </w:pPr>
      <w:r>
        <w:rPr>
          <w:rFonts w:cs="Times New Roman"/>
          <w:color w:val="000000"/>
        </w:rPr>
        <w:t xml:space="preserve">Brown, T. B., Mann, B., Ryder, N., Subbiah, M., Kaplan, J., Dhariwal, P., Neelakantan, A., Shyam, P., Sastry, G., Askell, A., Agarwal, S., Herbert-Voss, A., Krueger, G., Henighan, T., Child, R., Ramesh, A., Ziegler, D. M., Wu, J., Winter, C., . . . Amodei, D. (2020). Language models are few-shot learners. In </w:t>
      </w:r>
      <w:r>
        <w:rPr>
          <w:rFonts w:cs="Times New Roman"/>
          <w:i/>
          <w:color w:val="000000"/>
        </w:rPr>
        <w:t>Advances in Neural Information Processing Systems</w:t>
      </w:r>
      <w:r>
        <w:rPr>
          <w:rFonts w:cs="Times New Roman"/>
          <w:color w:val="000000"/>
        </w:rPr>
        <w:t xml:space="preserve"> (Vol. 33, pp. 1877–1901). Curran Associates. https://doi.org/10.48550/arXiv.2005.14165</w:t>
      </w:r>
    </w:p>
    <w:p w14:paraId="4545EA44" w14:textId="77777777" w:rsidR="00552BE8" w:rsidRDefault="00000000">
      <w:pPr>
        <w:ind w:left="720" w:hanging="720"/>
      </w:pPr>
      <w:r>
        <w:rPr>
          <w:rFonts w:cs="Times New Roman"/>
          <w:color w:val="000000"/>
        </w:rPr>
        <w:t xml:space="preserve">Budzianowski, P., Wen, T.-H., Tseng, B.-H., Casanueva, I., Ultes, S., Ramadan, O., &amp; Gašić, M. (2018). MultiWOZ: A large-scale multi-domain Wizard-of-Oz dataset for task-oriented dialogue modelling. In </w:t>
      </w:r>
      <w:r>
        <w:rPr>
          <w:rFonts w:cs="Times New Roman"/>
          <w:i/>
          <w:color w:val="000000"/>
        </w:rPr>
        <w:t>Proceedings of the 2018 Conference on Empirical Methods in Natural Language Processing</w:t>
      </w:r>
      <w:r>
        <w:rPr>
          <w:rFonts w:cs="Times New Roman"/>
          <w:color w:val="000000"/>
        </w:rPr>
        <w:t xml:space="preserve"> (pp. 5016–5026). Association for Computational Linguistics. https://doi.org/10.18653/v1/D18-1547</w:t>
      </w:r>
    </w:p>
    <w:p w14:paraId="263904C0" w14:textId="77777777" w:rsidR="00552BE8" w:rsidRDefault="00000000">
      <w:pPr>
        <w:ind w:left="720" w:hanging="720"/>
      </w:pPr>
      <w:r>
        <w:rPr>
          <w:rFonts w:cs="Times New Roman"/>
          <w:color w:val="000000"/>
        </w:rPr>
        <w:t xml:space="preserve">Cohen, J. (1988). </w:t>
      </w:r>
      <w:r>
        <w:rPr>
          <w:rFonts w:cs="Times New Roman"/>
          <w:i/>
          <w:color w:val="000000"/>
        </w:rPr>
        <w:t>Statistical power analysis for the behavioral sciences</w:t>
      </w:r>
      <w:r>
        <w:rPr>
          <w:rFonts w:cs="Times New Roman"/>
          <w:color w:val="000000"/>
        </w:rPr>
        <w:t xml:space="preserve"> (2nd ed.). Lawrence Erlbaum Associates. https://doi.org/10.4324/9780203771587</w:t>
      </w:r>
    </w:p>
    <w:p w14:paraId="74780F9D" w14:textId="77777777" w:rsidR="00552BE8" w:rsidRDefault="00000000">
      <w:pPr>
        <w:ind w:left="720" w:hanging="720"/>
      </w:pPr>
      <w:r>
        <w:rPr>
          <w:rFonts w:cs="Times New Roman"/>
          <w:color w:val="000000"/>
        </w:rPr>
        <w:t xml:space="preserve">Davies, D. L., &amp; Bouldin, D. W. (1979). A cluster separation measure. </w:t>
      </w:r>
      <w:r>
        <w:rPr>
          <w:rFonts w:cs="Times New Roman"/>
          <w:i/>
          <w:color w:val="000000"/>
        </w:rPr>
        <w:t>IEEE Transactions on Pattern Analysis and Machine Intelligence, PAMI-1</w:t>
      </w:r>
      <w:r>
        <w:rPr>
          <w:rFonts w:cs="Times New Roman"/>
          <w:color w:val="000000"/>
        </w:rPr>
        <w:t>(2), 224–227. https://doi.org/10.1109/TPAMI.1979.4766909</w:t>
      </w:r>
    </w:p>
    <w:p w14:paraId="3CFC0062" w14:textId="77777777" w:rsidR="00552BE8" w:rsidRDefault="00000000">
      <w:pPr>
        <w:ind w:left="720" w:hanging="720"/>
      </w:pPr>
      <w:r>
        <w:rPr>
          <w:rFonts w:cs="Times New Roman"/>
          <w:color w:val="000000"/>
        </w:rPr>
        <w:lastRenderedPageBreak/>
        <w:t xml:space="preserve">El Asri, L., Schulz, H., Sharma, S., Zumer, J., Harris, J., Fine, E., Mehrotra, R., &amp; Suleman, K. (2017). Frames: A corpus for adding memory to goal-oriented dialogue systems. In </w:t>
      </w:r>
      <w:r>
        <w:rPr>
          <w:rFonts w:cs="Times New Roman"/>
          <w:i/>
          <w:color w:val="000000"/>
        </w:rPr>
        <w:t>Proceedings of the 18th Annual SIGdial Meeting on Discourse and Dialogue</w:t>
      </w:r>
      <w:r>
        <w:rPr>
          <w:rFonts w:cs="Times New Roman"/>
          <w:color w:val="000000"/>
        </w:rPr>
        <w:t xml:space="preserve"> (pp. 207–219). Association for Computational Linguistics. https://doi.org/10.18653/v1/W17-5526</w:t>
      </w:r>
    </w:p>
    <w:p w14:paraId="2AA77D4E" w14:textId="77777777" w:rsidR="00552BE8" w:rsidRDefault="00000000">
      <w:pPr>
        <w:ind w:left="720" w:hanging="720"/>
      </w:pPr>
      <w:r>
        <w:rPr>
          <w:rFonts w:cs="Times New Roman"/>
          <w:color w:val="000000"/>
        </w:rPr>
        <w:t xml:space="preserve">Faul, F., Erdfelder, E., Lang, A.-G., &amp; Buchner, A. (2007). G*Power 3: A flexible statistical power analysis program for the social, behavioral, and biomedical sciences. </w:t>
      </w:r>
      <w:r>
        <w:rPr>
          <w:rFonts w:cs="Times New Roman"/>
          <w:i/>
          <w:color w:val="000000"/>
        </w:rPr>
        <w:t>Behavior Research Methods, 39</w:t>
      </w:r>
      <w:r>
        <w:rPr>
          <w:rFonts w:cs="Times New Roman"/>
          <w:color w:val="000000"/>
        </w:rPr>
        <w:t>(2), 175–191. https://doi.org/10.3758/BF03193146</w:t>
      </w:r>
    </w:p>
    <w:p w14:paraId="767EDAAC" w14:textId="77777777" w:rsidR="00552BE8" w:rsidRDefault="00000000">
      <w:pPr>
        <w:ind w:left="720" w:hanging="720"/>
      </w:pPr>
      <w:r>
        <w:rPr>
          <w:rFonts w:cs="Times New Roman"/>
          <w:color w:val="000000"/>
        </w:rPr>
        <w:t xml:space="preserve">Greenhouse, S. W., &amp; Geisser, S. (1959). On methods in the analysis of profile data. </w:t>
      </w:r>
      <w:r>
        <w:rPr>
          <w:rFonts w:cs="Times New Roman"/>
          <w:i/>
          <w:color w:val="000000"/>
        </w:rPr>
        <w:t>Psychometrika, 24</w:t>
      </w:r>
      <w:r>
        <w:rPr>
          <w:rFonts w:cs="Times New Roman"/>
          <w:color w:val="000000"/>
        </w:rPr>
        <w:t>(2), 95–112. https://doi.org/10.1007/BF02289823</w:t>
      </w:r>
    </w:p>
    <w:p w14:paraId="7B97E14E" w14:textId="77777777" w:rsidR="00552BE8" w:rsidRDefault="00000000">
      <w:pPr>
        <w:ind w:left="720" w:hanging="720"/>
      </w:pPr>
      <w:r>
        <w:rPr>
          <w:rFonts w:cs="Times New Roman"/>
          <w:color w:val="000000"/>
        </w:rPr>
        <w:t xml:space="preserve">Inaba, M., Chiba, Y., Higashinaka, R., Komatani, K., Miyao, Y., &amp; Nagai, T. (2022). Collection and analysis of travel agency task dialogues with age-diverse speakers. In </w:t>
      </w:r>
      <w:r>
        <w:rPr>
          <w:rFonts w:cs="Times New Roman"/>
          <w:i/>
          <w:color w:val="000000"/>
        </w:rPr>
        <w:t>Proceedings of the Thirteenth Language Resources and Evaluation Conference</w:t>
      </w:r>
      <w:r>
        <w:rPr>
          <w:rFonts w:cs="Times New Roman"/>
          <w:color w:val="000000"/>
        </w:rPr>
        <w:t xml:space="preserve"> (pp. 5759–5767). European Language Resources Association. https://aclanthology.org/2022.lrec-1.619</w:t>
      </w:r>
    </w:p>
    <w:p w14:paraId="0CAB720A" w14:textId="77777777" w:rsidR="00552BE8" w:rsidRDefault="00000000">
      <w:pPr>
        <w:ind w:left="720" w:hanging="720"/>
      </w:pPr>
      <w:r>
        <w:rPr>
          <w:rFonts w:cs="Times New Roman"/>
          <w:color w:val="000000"/>
        </w:rPr>
        <w:t xml:space="preserve">Jannach, D., Manzoor, A., Cai, W., &amp; Chen, L. (2021). A survey on conversational recommender systems. </w:t>
      </w:r>
      <w:r>
        <w:rPr>
          <w:rFonts w:cs="Times New Roman"/>
          <w:i/>
          <w:color w:val="000000"/>
        </w:rPr>
        <w:t>ACM Computing Surveys, 54</w:t>
      </w:r>
      <w:r>
        <w:rPr>
          <w:rFonts w:cs="Times New Roman"/>
          <w:color w:val="000000"/>
        </w:rPr>
        <w:t>(5), Article 105. https://doi.org/10.1145/3453154</w:t>
      </w:r>
    </w:p>
    <w:p w14:paraId="2842911F" w14:textId="77777777" w:rsidR="00552BE8" w:rsidRDefault="00000000">
      <w:pPr>
        <w:ind w:left="720" w:hanging="720"/>
      </w:pPr>
      <w:r>
        <w:rPr>
          <w:rFonts w:cs="Times New Roman"/>
          <w:color w:val="000000"/>
        </w:rPr>
        <w:t xml:space="preserve">Johnson, J., Douze, M., &amp; Jégou, H. (2021). Billion-scale similarity search with GPUs. </w:t>
      </w:r>
      <w:r>
        <w:rPr>
          <w:rFonts w:cs="Times New Roman"/>
          <w:i/>
          <w:color w:val="000000"/>
        </w:rPr>
        <w:t>IEEE Transactions on Big Data, 7</w:t>
      </w:r>
      <w:r>
        <w:rPr>
          <w:rFonts w:cs="Times New Roman"/>
          <w:color w:val="000000"/>
        </w:rPr>
        <w:t>(3), 535–547. https://doi.org/10.1109/TBDATA.2019.2921572</w:t>
      </w:r>
    </w:p>
    <w:p w14:paraId="1CC6218A" w14:textId="77777777" w:rsidR="00552BE8" w:rsidRDefault="00000000">
      <w:pPr>
        <w:ind w:left="720" w:hanging="720"/>
      </w:pPr>
      <w:r>
        <w:rPr>
          <w:rFonts w:cs="Times New Roman"/>
          <w:color w:val="000000"/>
        </w:rPr>
        <w:t xml:space="preserve">Liu, J., Shen, D., Zhang, Y., Dolan, B., Carin, L., &amp; Chen, W. (2022). What makes good in-context examples for GPT-3? In </w:t>
      </w:r>
      <w:r>
        <w:rPr>
          <w:rFonts w:cs="Times New Roman"/>
          <w:i/>
          <w:color w:val="000000"/>
        </w:rPr>
        <w:t>Proceedings of Deep Learning Inside Out (DeeLIO 2022): The 3rd Workshop on Knowledge Extraction and Integration for Deep Learning Architectures</w:t>
      </w:r>
      <w:r>
        <w:rPr>
          <w:rFonts w:cs="Times New Roman"/>
          <w:color w:val="000000"/>
        </w:rPr>
        <w:t xml:space="preserve"> (pp. 100–114). Association for Computational Linguistics. https://doi.org/10.18653/v1/2022.deelio-1.10</w:t>
      </w:r>
    </w:p>
    <w:p w14:paraId="78016559" w14:textId="77777777" w:rsidR="00552BE8" w:rsidRDefault="00000000">
      <w:pPr>
        <w:ind w:left="720" w:hanging="720"/>
      </w:pPr>
      <w:r>
        <w:rPr>
          <w:rFonts w:cs="Times New Roman"/>
          <w:color w:val="000000"/>
        </w:rPr>
        <w:lastRenderedPageBreak/>
        <w:t xml:space="preserve">McInnes, L., Healy, J., &amp; Astels, S. (2017). hdbscan: Hierarchical density based clustering. </w:t>
      </w:r>
      <w:r>
        <w:rPr>
          <w:rFonts w:cs="Times New Roman"/>
          <w:i/>
          <w:color w:val="000000"/>
        </w:rPr>
        <w:t>Journal of Open Source Software, 2</w:t>
      </w:r>
      <w:r>
        <w:rPr>
          <w:rFonts w:cs="Times New Roman"/>
          <w:color w:val="000000"/>
        </w:rPr>
        <w:t>(11), Article 205. https://doi.org/10.21105/joss.00205</w:t>
      </w:r>
    </w:p>
    <w:p w14:paraId="689A0CB4" w14:textId="77777777" w:rsidR="00552BE8" w:rsidRDefault="00000000">
      <w:pPr>
        <w:ind w:left="720" w:hanging="720"/>
      </w:pPr>
      <w:r>
        <w:rPr>
          <w:rFonts w:cs="Times New Roman"/>
          <w:color w:val="000000"/>
        </w:rPr>
        <w:t xml:space="preserve">McInnes, L., Healy, J., &amp; Melville, J. (2018). </w:t>
      </w:r>
      <w:r>
        <w:rPr>
          <w:rFonts w:cs="Times New Roman"/>
          <w:i/>
          <w:color w:val="000000"/>
        </w:rPr>
        <w:t>UMAP: Uniform manifold approximation and projection for dimension reduction</w:t>
      </w:r>
      <w:r>
        <w:rPr>
          <w:rFonts w:cs="Times New Roman"/>
          <w:color w:val="000000"/>
        </w:rPr>
        <w:t xml:space="preserve"> (arXiv:1802.03426). arXiv. https://doi.org/10.48550/arXiv.1802.03426</w:t>
      </w:r>
    </w:p>
    <w:p w14:paraId="78E63B84" w14:textId="77777777" w:rsidR="00552BE8" w:rsidRDefault="00000000">
      <w:pPr>
        <w:ind w:left="720" w:hanging="720"/>
      </w:pPr>
      <w:r>
        <w:rPr>
          <w:rFonts w:cs="Times New Roman"/>
          <w:color w:val="000000"/>
        </w:rPr>
        <w:t xml:space="preserve">Pedregosa, F., Varoquaux, G., Gramfort, A., Michel, V., Thirion, B., Grisel, O., Blondel, M., Prettenhofer, P., Weiss, R., Dubourg, V., Vanderplas, J., Passos, A., Cournapeau, D., Brucher, M., Perrot, M., &amp; Duchesnay, É. (2011). Scikit-learn: Machine learning in Python. </w:t>
      </w:r>
      <w:r>
        <w:rPr>
          <w:rFonts w:cs="Times New Roman"/>
          <w:i/>
          <w:color w:val="000000"/>
        </w:rPr>
        <w:t>Journal of Machine Learning Research, 12</w:t>
      </w:r>
      <w:r>
        <w:rPr>
          <w:rFonts w:cs="Times New Roman"/>
          <w:color w:val="000000"/>
        </w:rPr>
        <w:t>, 2825–2830. https://jmlr.org/papers/v12/pedregosa11a.html</w:t>
      </w:r>
    </w:p>
    <w:p w14:paraId="338626E6" w14:textId="77777777" w:rsidR="00552BE8" w:rsidRDefault="00000000">
      <w:pPr>
        <w:ind w:left="720" w:hanging="720"/>
      </w:pPr>
      <w:r>
        <w:rPr>
          <w:rFonts w:cs="Times New Roman"/>
          <w:color w:val="000000"/>
        </w:rPr>
        <w:t xml:space="preserve">Rebedea, T., Dinu, R., Sreedhar, M. N., Parisien, C., &amp; Cohen, J. (2023). NeMo Guardrails: A toolkit for controllable and safe LLM applications with programmable rails. In </w:t>
      </w:r>
      <w:r>
        <w:rPr>
          <w:rFonts w:cs="Times New Roman"/>
          <w:i/>
          <w:color w:val="000000"/>
        </w:rPr>
        <w:t>Proceedings of the 2023 Conference on Empirical Methods in Natural Language Processing: System Demonstrations</w:t>
      </w:r>
      <w:r>
        <w:rPr>
          <w:rFonts w:cs="Times New Roman"/>
          <w:color w:val="000000"/>
        </w:rPr>
        <w:t xml:space="preserve"> (pp. 431–445). Association for Computational Linguistics. https://doi.org/10.18653/v1/2023.emnlp-demo.40</w:t>
      </w:r>
    </w:p>
    <w:p w14:paraId="3C8F0744" w14:textId="77777777" w:rsidR="00552BE8" w:rsidRDefault="00000000">
      <w:pPr>
        <w:ind w:left="720" w:hanging="720"/>
      </w:pPr>
      <w:r>
        <w:rPr>
          <w:rFonts w:cs="Times New Roman"/>
          <w:color w:val="000000"/>
        </w:rPr>
        <w:t xml:space="preserve">Reimers, N., &amp; Gurevych, I. (2019). Sentence-BERT: Sentence embeddings using Siamese BERT-networks. In </w:t>
      </w:r>
      <w:r>
        <w:rPr>
          <w:rFonts w:cs="Times New Roman"/>
          <w:i/>
          <w:color w:val="000000"/>
        </w:rPr>
        <w:t>Proceedings of the 2019 Conference on Empirical Methods in Natural Language Processing and the 9th International Joint Conference on Natural Language Processing</w:t>
      </w:r>
      <w:r>
        <w:rPr>
          <w:rFonts w:cs="Times New Roman"/>
          <w:color w:val="000000"/>
        </w:rPr>
        <w:t xml:space="preserve"> (pp. 3982–3992). Association for Computational Linguistics. https://doi.org/10.18653/v1/D19-1410</w:t>
      </w:r>
    </w:p>
    <w:p w14:paraId="5616A101" w14:textId="77777777" w:rsidR="00552BE8" w:rsidRDefault="00000000">
      <w:pPr>
        <w:ind w:left="720" w:hanging="720"/>
      </w:pPr>
      <w:r>
        <w:rPr>
          <w:rFonts w:cs="Times New Roman"/>
          <w:color w:val="000000"/>
        </w:rPr>
        <w:t xml:space="preserve">Rousseeuw, P. J. (1987). Silhouettes: A graphical aid to the interpretation and validation of cluster analysis. </w:t>
      </w:r>
      <w:r>
        <w:rPr>
          <w:rFonts w:cs="Times New Roman"/>
          <w:i/>
          <w:color w:val="000000"/>
        </w:rPr>
        <w:t>Journal of Computational and Applied Mathematics, 20</w:t>
      </w:r>
      <w:r>
        <w:rPr>
          <w:rFonts w:cs="Times New Roman"/>
          <w:color w:val="000000"/>
        </w:rPr>
        <w:t>, 53–65. https://doi.org/10.1016/0377-0427(87)90125-7</w:t>
      </w:r>
    </w:p>
    <w:p w14:paraId="3D2B9362" w14:textId="77777777" w:rsidR="00552BE8" w:rsidRDefault="00000000">
      <w:pPr>
        <w:ind w:left="720" w:hanging="720"/>
      </w:pPr>
      <w:r>
        <w:rPr>
          <w:rFonts w:cs="Times New Roman"/>
          <w:color w:val="000000"/>
        </w:rPr>
        <w:lastRenderedPageBreak/>
        <w:t xml:space="preserve">Seabold, S., &amp; Perktold, J. (2010). Statsmodels: Econometric and statistical modeling with Python. In </w:t>
      </w:r>
      <w:r>
        <w:rPr>
          <w:rFonts w:cs="Times New Roman"/>
          <w:i/>
          <w:color w:val="000000"/>
        </w:rPr>
        <w:t>Proceedings of the 9th Python in Science Conference</w:t>
      </w:r>
      <w:r>
        <w:rPr>
          <w:rFonts w:cs="Times New Roman"/>
          <w:color w:val="000000"/>
        </w:rPr>
        <w:t xml:space="preserve"> (pp. 92–96). SciPy. https://doi.org/10.25080/Majora-92bf1922-011</w:t>
      </w:r>
    </w:p>
    <w:p w14:paraId="4BC1DF48" w14:textId="77777777" w:rsidR="00552BE8" w:rsidRDefault="00000000">
      <w:pPr>
        <w:ind w:left="720" w:hanging="720"/>
      </w:pPr>
      <w:r>
        <w:rPr>
          <w:rFonts w:cs="Times New Roman"/>
          <w:color w:val="000000"/>
        </w:rPr>
        <w:t xml:space="preserve">Yao, S., Shinn, N., Razavi, P., &amp; Narasimhan, K. (2024). </w:t>
      </w:r>
      <w:r>
        <w:rPr>
          <w:rFonts w:cs="Times New Roman"/>
          <w:i/>
          <w:color w:val="000000"/>
        </w:rPr>
        <w:t>τ-bench: A benchmark for tool-agent-user interaction in real-world domains</w:t>
      </w:r>
      <w:r>
        <w:rPr>
          <w:rFonts w:cs="Times New Roman"/>
          <w:color w:val="000000"/>
        </w:rPr>
        <w:t xml:space="preserve"> (arXiv:2406.12045). arXiv. https://doi.org/10.48550/arXiv.2406.12045</w:t>
      </w:r>
    </w:p>
    <w:p w14:paraId="679FAE56" w14:textId="77777777" w:rsidR="00552BE8" w:rsidRDefault="00000000">
      <w:pPr>
        <w:ind w:left="720" w:hanging="720"/>
      </w:pPr>
      <w:r>
        <w:rPr>
          <w:rFonts w:cs="Times New Roman"/>
          <w:color w:val="000000"/>
        </w:rPr>
        <w:t xml:space="preserve">Zang, X., Rastogi, A., Sunkara, S., Gupta, R., Zhang, J., &amp; Chen, J. (2020). MultiWOZ 2.2: A dialogue dataset with additional annotation corrections and state tracking baselines. In </w:t>
      </w:r>
      <w:r>
        <w:rPr>
          <w:rFonts w:cs="Times New Roman"/>
          <w:i/>
          <w:color w:val="000000"/>
        </w:rPr>
        <w:t>Proceedings of the 2nd Workshop on Natural Language Processing for Conversational AI</w:t>
      </w:r>
      <w:r>
        <w:rPr>
          <w:rFonts w:cs="Times New Roman"/>
          <w:color w:val="000000"/>
        </w:rPr>
        <w:t xml:space="preserve"> (pp. 109–117). Association for Computational Linguistics. https://doi.org/10.18653/v1/2020.nlp4convai-1.13</w:t>
      </w:r>
    </w:p>
    <w:p w14:paraId="73F009A2" w14:textId="77777777" w:rsidR="00552BE8" w:rsidRDefault="00000000">
      <w:pPr>
        <w:ind w:left="720" w:hanging="720"/>
      </w:pPr>
      <w:r>
        <w:rPr>
          <w:rFonts w:cs="Times New Roman"/>
          <w:color w:val="000000"/>
        </w:rPr>
        <w:t xml:space="preserve">Zhang, T., Kishore, V., Wu, F., Weinberger, K. Q., &amp; Artzi, Y. (2020). BERTScore: Evaluating text generation with BERT. In </w:t>
      </w:r>
      <w:r>
        <w:rPr>
          <w:rFonts w:cs="Times New Roman"/>
          <w:i/>
          <w:color w:val="000000"/>
        </w:rPr>
        <w:t>Proceedings of the 8th International Conference on Learning Representations</w:t>
      </w:r>
      <w:r>
        <w:rPr>
          <w:rFonts w:cs="Times New Roman"/>
          <w:color w:val="000000"/>
        </w:rPr>
        <w:t>. OpenReview. https://openreview.net/forum?id=SkeHuCVFDr</w:t>
      </w:r>
    </w:p>
    <w:p w14:paraId="5AAE775F" w14:textId="77777777" w:rsidR="00552BE8" w:rsidRDefault="00000000">
      <w:pPr>
        <w:pStyle w:val="Heading1"/>
        <w:pageBreakBefore/>
        <w:jc w:val="center"/>
      </w:pPr>
      <w:r>
        <w:rPr>
          <w:rFonts w:eastAsia="Times New Roman" w:cs="Times New Roman"/>
        </w:rPr>
        <w:lastRenderedPageBreak/>
        <w:t>Appendix A</w:t>
      </w:r>
    </w:p>
    <w:p w14:paraId="72266A86" w14:textId="77777777" w:rsidR="00552BE8" w:rsidRDefault="00000000">
      <w:pPr>
        <w:pStyle w:val="Heading1"/>
        <w:jc w:val="center"/>
      </w:pPr>
      <w:r>
        <w:rPr>
          <w:rFonts w:eastAsia="Times New Roman" w:cs="Times New Roman"/>
        </w:rPr>
        <w:t>Repository Structure and Replication Guide</w:t>
      </w:r>
    </w:p>
    <w:p w14:paraId="46D18FEA" w14:textId="77777777" w:rsidR="00552BE8" w:rsidRDefault="00000000">
      <w:pPr>
        <w:ind w:firstLine="720"/>
      </w:pPr>
      <w:r>
        <w:rPr>
          <w:rFonts w:cs="Times New Roman"/>
          <w:color w:val="000000"/>
        </w:rPr>
        <w:t>All materials are available at https://github.com/surnella/QM640-Dialogue-Clustering-Capstone. Table A1 lists the parts of the repository used in this report, and Table A2 lists the commands that reproduce every table and figure.</w:t>
      </w:r>
    </w:p>
    <w:p w14:paraId="708AD9CC" w14:textId="77777777" w:rsidR="00552BE8" w:rsidRDefault="00000000">
      <w:pPr>
        <w:keepNext/>
        <w:spacing w:before="240"/>
      </w:pPr>
      <w:r>
        <w:rPr>
          <w:rFonts w:cs="Times New Roman"/>
          <w:b/>
          <w:color w:val="000000"/>
        </w:rPr>
        <w:t>Table A1</w:t>
      </w:r>
    </w:p>
    <w:p w14:paraId="19D2667D" w14:textId="77777777" w:rsidR="00552BE8" w:rsidRDefault="00000000">
      <w:pPr>
        <w:keepNext/>
      </w:pPr>
      <w:r>
        <w:rPr>
          <w:rFonts w:cs="Times New Roman"/>
          <w:i/>
          <w:color w:val="000000"/>
        </w:rPr>
        <w:t>Repository Structure</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320"/>
        <w:gridCol w:w="5040"/>
      </w:tblGrid>
      <w:tr w:rsidR="00552BE8" w14:paraId="7AA84DEE" w14:textId="77777777">
        <w:trPr>
          <w:cantSplit/>
          <w:tblHeader/>
          <w:jc w:val="center"/>
        </w:trPr>
        <w:tc>
          <w:tcPr>
            <w:tcW w:w="4320" w:type="dxa"/>
            <w:tcBorders>
              <w:bottom w:val="single" w:sz="6" w:space="0" w:color="000000"/>
            </w:tcBorders>
          </w:tcPr>
          <w:p w14:paraId="37B29B28" w14:textId="77777777" w:rsidR="00552BE8" w:rsidRDefault="00000000">
            <w:pPr>
              <w:keepNext/>
              <w:spacing w:before="40" w:after="40" w:line="240" w:lineRule="auto"/>
              <w:jc w:val="center"/>
            </w:pPr>
            <w:r>
              <w:rPr>
                <w:rFonts w:cs="Times New Roman"/>
                <w:color w:val="000000"/>
                <w:sz w:val="20"/>
              </w:rPr>
              <w:t>Path</w:t>
            </w:r>
          </w:p>
        </w:tc>
        <w:tc>
          <w:tcPr>
            <w:tcW w:w="5040" w:type="dxa"/>
            <w:tcBorders>
              <w:bottom w:val="single" w:sz="6" w:space="0" w:color="000000"/>
            </w:tcBorders>
          </w:tcPr>
          <w:p w14:paraId="59F72DE3" w14:textId="77777777" w:rsidR="00552BE8" w:rsidRDefault="00000000">
            <w:pPr>
              <w:keepNext/>
              <w:spacing w:before="40" w:after="40" w:line="240" w:lineRule="auto"/>
              <w:jc w:val="center"/>
            </w:pPr>
            <w:r>
              <w:rPr>
                <w:rFonts w:cs="Times New Roman"/>
                <w:color w:val="000000"/>
                <w:sz w:val="20"/>
              </w:rPr>
              <w:t>Contents</w:t>
            </w:r>
          </w:p>
        </w:tc>
      </w:tr>
      <w:tr w:rsidR="00552BE8" w14:paraId="47FBDD5C" w14:textId="77777777">
        <w:trPr>
          <w:cantSplit/>
          <w:jc w:val="center"/>
        </w:trPr>
        <w:tc>
          <w:tcPr>
            <w:tcW w:w="4320" w:type="dxa"/>
          </w:tcPr>
          <w:p w14:paraId="25C295F4" w14:textId="77777777" w:rsidR="00552BE8" w:rsidRDefault="00000000">
            <w:pPr>
              <w:keepNext/>
              <w:spacing w:before="40" w:after="40" w:line="240" w:lineRule="auto"/>
            </w:pPr>
            <w:r>
              <w:rPr>
                <w:rFonts w:cs="Times New Roman"/>
                <w:color w:val="000000"/>
                <w:sz w:val="20"/>
              </w:rPr>
              <w:t>data/raw/</w:t>
            </w:r>
          </w:p>
        </w:tc>
        <w:tc>
          <w:tcPr>
            <w:tcW w:w="5040" w:type="dxa"/>
          </w:tcPr>
          <w:p w14:paraId="34FF7A19" w14:textId="77777777" w:rsidR="00552BE8" w:rsidRDefault="00000000">
            <w:pPr>
              <w:keepNext/>
              <w:spacing w:before="40" w:after="40" w:line="240" w:lineRule="auto"/>
            </w:pPr>
            <w:r>
              <w:rPr>
                <w:rFonts w:cs="Times New Roman"/>
                <w:color w:val="000000"/>
                <w:sz w:val="20"/>
              </w:rPr>
              <w:t>Downloaded Frames and MultiWOZ 2.2 corpora</w:t>
            </w:r>
          </w:p>
        </w:tc>
      </w:tr>
      <w:tr w:rsidR="00552BE8" w14:paraId="69307D82" w14:textId="77777777">
        <w:trPr>
          <w:cantSplit/>
          <w:jc w:val="center"/>
        </w:trPr>
        <w:tc>
          <w:tcPr>
            <w:tcW w:w="4320" w:type="dxa"/>
          </w:tcPr>
          <w:p w14:paraId="2467E8D1" w14:textId="77777777" w:rsidR="00552BE8" w:rsidRDefault="00000000">
            <w:pPr>
              <w:keepNext/>
              <w:spacing w:before="40" w:after="40" w:line="240" w:lineRule="auto"/>
            </w:pPr>
            <w:r>
              <w:rPr>
                <w:rFonts w:cs="Times New Roman"/>
                <w:color w:val="000000"/>
                <w:sz w:val="20"/>
              </w:rPr>
              <w:t>data/canonical/</w:t>
            </w:r>
          </w:p>
        </w:tc>
        <w:tc>
          <w:tcPr>
            <w:tcW w:w="5040" w:type="dxa"/>
          </w:tcPr>
          <w:p w14:paraId="415B5DF6" w14:textId="77777777" w:rsidR="00552BE8" w:rsidRDefault="00000000">
            <w:pPr>
              <w:keepNext/>
              <w:spacing w:before="40" w:after="40" w:line="240" w:lineRule="auto"/>
            </w:pPr>
            <w:r>
              <w:rPr>
                <w:rFonts w:cs="Times New Roman"/>
                <w:color w:val="000000"/>
                <w:sz w:val="20"/>
              </w:rPr>
              <w:t>Canonical two-tier dialogue file</w:t>
            </w:r>
          </w:p>
        </w:tc>
      </w:tr>
      <w:tr w:rsidR="00552BE8" w14:paraId="793CDD55" w14:textId="77777777">
        <w:trPr>
          <w:cantSplit/>
          <w:jc w:val="center"/>
        </w:trPr>
        <w:tc>
          <w:tcPr>
            <w:tcW w:w="4320" w:type="dxa"/>
          </w:tcPr>
          <w:p w14:paraId="044BC796" w14:textId="77777777" w:rsidR="00552BE8" w:rsidRDefault="00000000">
            <w:pPr>
              <w:keepNext/>
              <w:spacing w:before="40" w:after="40" w:line="240" w:lineRule="auto"/>
            </w:pPr>
            <w:r>
              <w:rPr>
                <w:rFonts w:cs="Times New Roman"/>
                <w:color w:val="000000"/>
                <w:sz w:val="20"/>
              </w:rPr>
              <w:t>data/interim/</w:t>
            </w:r>
          </w:p>
        </w:tc>
        <w:tc>
          <w:tcPr>
            <w:tcW w:w="5040" w:type="dxa"/>
          </w:tcPr>
          <w:p w14:paraId="6A34736C" w14:textId="77777777" w:rsidR="00552BE8" w:rsidRDefault="00000000">
            <w:pPr>
              <w:keepNext/>
              <w:spacing w:before="40" w:after="40" w:line="240" w:lineRule="auto"/>
            </w:pPr>
            <w:r>
              <w:rPr>
                <w:rFonts w:cs="Times New Roman"/>
                <w:color w:val="000000"/>
                <w:sz w:val="20"/>
              </w:rPr>
              <w:t>Cleaned samples, embeddings, archetypes, prompts, and run summaries</w:t>
            </w:r>
          </w:p>
        </w:tc>
      </w:tr>
      <w:tr w:rsidR="00552BE8" w14:paraId="625B77BB" w14:textId="77777777">
        <w:trPr>
          <w:cantSplit/>
          <w:jc w:val="center"/>
        </w:trPr>
        <w:tc>
          <w:tcPr>
            <w:tcW w:w="4320" w:type="dxa"/>
          </w:tcPr>
          <w:p w14:paraId="2F0403AF" w14:textId="77777777" w:rsidR="00552BE8" w:rsidRDefault="00000000">
            <w:pPr>
              <w:keepNext/>
              <w:spacing w:before="40" w:after="40" w:line="240" w:lineRule="auto"/>
            </w:pPr>
            <w:r>
              <w:rPr>
                <w:rFonts w:cs="Times New Roman"/>
                <w:color w:val="000000"/>
                <w:sz w:val="20"/>
              </w:rPr>
              <w:t>src/ingestion.py, src/canonical_schema.py</w:t>
            </w:r>
          </w:p>
        </w:tc>
        <w:tc>
          <w:tcPr>
            <w:tcW w:w="5040" w:type="dxa"/>
          </w:tcPr>
          <w:p w14:paraId="480E2984" w14:textId="77777777" w:rsidR="00552BE8" w:rsidRDefault="00000000">
            <w:pPr>
              <w:keepNext/>
              <w:spacing w:before="40" w:after="40" w:line="240" w:lineRule="auto"/>
            </w:pPr>
            <w:r>
              <w:rPr>
                <w:rFonts w:cs="Times New Roman"/>
                <w:color w:val="000000"/>
                <w:sz w:val="20"/>
              </w:rPr>
              <w:t>Corpus parsers and Pydantic schema</w:t>
            </w:r>
          </w:p>
        </w:tc>
      </w:tr>
      <w:tr w:rsidR="00552BE8" w14:paraId="49AB7CCF" w14:textId="77777777">
        <w:trPr>
          <w:cantSplit/>
          <w:jc w:val="center"/>
        </w:trPr>
        <w:tc>
          <w:tcPr>
            <w:tcW w:w="4320" w:type="dxa"/>
          </w:tcPr>
          <w:p w14:paraId="6A0D2569" w14:textId="77777777" w:rsidR="00552BE8" w:rsidRDefault="00000000">
            <w:pPr>
              <w:keepNext/>
              <w:spacing w:before="40" w:after="40" w:line="240" w:lineRule="auto"/>
            </w:pPr>
            <w:r>
              <w:rPr>
                <w:rFonts w:cs="Times New Roman"/>
                <w:color w:val="000000"/>
                <w:sz w:val="20"/>
              </w:rPr>
              <w:t>src/rule_engine.py, rules/</w:t>
            </w:r>
          </w:p>
        </w:tc>
        <w:tc>
          <w:tcPr>
            <w:tcW w:w="5040" w:type="dxa"/>
          </w:tcPr>
          <w:p w14:paraId="15611D3D" w14:textId="77777777" w:rsidR="00552BE8" w:rsidRDefault="00000000">
            <w:pPr>
              <w:keepNext/>
              <w:spacing w:before="40" w:after="40" w:line="240" w:lineRule="auto"/>
            </w:pPr>
            <w:r>
              <w:rPr>
                <w:rFonts w:cs="Times New Roman"/>
                <w:color w:val="000000"/>
                <w:sz w:val="20"/>
              </w:rPr>
              <w:t>Declarative rule engine and YAML rule file</w:t>
            </w:r>
          </w:p>
        </w:tc>
      </w:tr>
      <w:tr w:rsidR="00552BE8" w14:paraId="4C744306" w14:textId="77777777">
        <w:trPr>
          <w:cantSplit/>
          <w:jc w:val="center"/>
        </w:trPr>
        <w:tc>
          <w:tcPr>
            <w:tcW w:w="4320" w:type="dxa"/>
          </w:tcPr>
          <w:p w14:paraId="52DFEE42" w14:textId="77777777" w:rsidR="00552BE8" w:rsidRDefault="00000000">
            <w:pPr>
              <w:keepNext/>
              <w:spacing w:before="40" w:after="40" w:line="240" w:lineRule="auto"/>
            </w:pPr>
            <w:r>
              <w:rPr>
                <w:rFonts w:cs="Times New Roman"/>
                <w:color w:val="000000"/>
                <w:sz w:val="20"/>
              </w:rPr>
              <w:t>src/interim_pipeline/</w:t>
            </w:r>
          </w:p>
        </w:tc>
        <w:tc>
          <w:tcPr>
            <w:tcW w:w="5040" w:type="dxa"/>
          </w:tcPr>
          <w:p w14:paraId="73C44ABE" w14:textId="77777777" w:rsidR="00552BE8" w:rsidRDefault="00000000">
            <w:pPr>
              <w:keepNext/>
              <w:spacing w:before="40" w:after="40" w:line="240" w:lineRule="auto"/>
            </w:pPr>
            <w:r>
              <w:rPr>
                <w:rFonts w:cs="Times New Roman"/>
                <w:color w:val="000000"/>
                <w:sz w:val="20"/>
              </w:rPr>
              <w:t>Reproducible analysis steps 0 to 4 (this report)</w:t>
            </w:r>
          </w:p>
        </w:tc>
      </w:tr>
      <w:tr w:rsidR="00552BE8" w14:paraId="7B3D223C" w14:textId="77777777">
        <w:trPr>
          <w:cantSplit/>
          <w:jc w:val="center"/>
        </w:trPr>
        <w:tc>
          <w:tcPr>
            <w:tcW w:w="4320" w:type="dxa"/>
          </w:tcPr>
          <w:p w14:paraId="233C1B84" w14:textId="77777777" w:rsidR="00552BE8" w:rsidRDefault="00000000">
            <w:pPr>
              <w:keepNext/>
              <w:spacing w:before="40" w:after="40" w:line="240" w:lineRule="auto"/>
            </w:pPr>
            <w:r>
              <w:rPr>
                <w:rFonts w:cs="Times New Roman"/>
                <w:color w:val="000000"/>
                <w:sz w:val="20"/>
              </w:rPr>
              <w:t>src/report/, src/build_interim_submission.py</w:t>
            </w:r>
          </w:p>
        </w:tc>
        <w:tc>
          <w:tcPr>
            <w:tcW w:w="5040" w:type="dxa"/>
          </w:tcPr>
          <w:p w14:paraId="53F864BA" w14:textId="77777777" w:rsidR="00552BE8" w:rsidRDefault="00000000">
            <w:pPr>
              <w:keepNext/>
              <w:spacing w:before="40" w:after="40" w:line="240" w:lineRule="auto"/>
            </w:pPr>
            <w:r>
              <w:rPr>
                <w:rFonts w:cs="Times New Roman"/>
                <w:color w:val="000000"/>
                <w:sz w:val="20"/>
              </w:rPr>
              <w:t>APA report builder</w:t>
            </w:r>
          </w:p>
        </w:tc>
      </w:tr>
      <w:tr w:rsidR="00552BE8" w14:paraId="7F429F17" w14:textId="77777777">
        <w:trPr>
          <w:cantSplit/>
          <w:jc w:val="center"/>
        </w:trPr>
        <w:tc>
          <w:tcPr>
            <w:tcW w:w="4320" w:type="dxa"/>
          </w:tcPr>
          <w:p w14:paraId="735762DC" w14:textId="77777777" w:rsidR="00552BE8" w:rsidRDefault="00000000">
            <w:pPr>
              <w:keepNext/>
              <w:spacing w:before="40" w:after="40" w:line="240" w:lineRule="auto"/>
            </w:pPr>
            <w:r>
              <w:rPr>
                <w:rFonts w:cs="Times New Roman"/>
                <w:color w:val="000000"/>
                <w:sz w:val="20"/>
              </w:rPr>
              <w:t>outputs/interim/tables/, outputs/interim/figures/</w:t>
            </w:r>
          </w:p>
        </w:tc>
        <w:tc>
          <w:tcPr>
            <w:tcW w:w="5040" w:type="dxa"/>
          </w:tcPr>
          <w:p w14:paraId="7A7896EB" w14:textId="77777777" w:rsidR="00552BE8" w:rsidRDefault="00000000">
            <w:pPr>
              <w:keepNext/>
              <w:spacing w:before="40" w:after="40" w:line="240" w:lineRule="auto"/>
            </w:pPr>
            <w:r>
              <w:rPr>
                <w:rFonts w:cs="Times New Roman"/>
                <w:color w:val="000000"/>
                <w:sz w:val="20"/>
              </w:rPr>
              <w:t>Result tables (CSV) and figures (PNG)</w:t>
            </w:r>
          </w:p>
        </w:tc>
      </w:tr>
      <w:tr w:rsidR="00552BE8" w14:paraId="0D59EC68" w14:textId="77777777">
        <w:trPr>
          <w:cantSplit/>
          <w:jc w:val="center"/>
        </w:trPr>
        <w:tc>
          <w:tcPr>
            <w:tcW w:w="4320" w:type="dxa"/>
          </w:tcPr>
          <w:p w14:paraId="39DE40F3" w14:textId="77777777" w:rsidR="00552BE8" w:rsidRDefault="00000000">
            <w:pPr>
              <w:spacing w:before="40" w:after="40" w:line="240" w:lineRule="auto"/>
            </w:pPr>
            <w:r>
              <w:rPr>
                <w:rFonts w:cs="Times New Roman"/>
                <w:color w:val="000000"/>
                <w:sz w:val="20"/>
              </w:rPr>
              <w:t>requirements.txt</w:t>
            </w:r>
          </w:p>
        </w:tc>
        <w:tc>
          <w:tcPr>
            <w:tcW w:w="5040" w:type="dxa"/>
          </w:tcPr>
          <w:p w14:paraId="1E6E6D0A" w14:textId="77777777" w:rsidR="00552BE8" w:rsidRDefault="00000000">
            <w:pPr>
              <w:spacing w:before="40" w:after="40" w:line="240" w:lineRule="auto"/>
            </w:pPr>
            <w:r>
              <w:rPr>
                <w:rFonts w:cs="Times New Roman"/>
                <w:color w:val="000000"/>
                <w:sz w:val="20"/>
              </w:rPr>
              <w:t>Python dependencies</w:t>
            </w:r>
          </w:p>
        </w:tc>
      </w:tr>
    </w:tbl>
    <w:p w14:paraId="4DCF081B" w14:textId="77777777" w:rsidR="00552BE8" w:rsidRDefault="00552BE8">
      <w:pPr>
        <w:spacing w:after="120" w:line="240" w:lineRule="auto"/>
      </w:pPr>
    </w:p>
    <w:p w14:paraId="1A76C1BD" w14:textId="77777777" w:rsidR="00552BE8" w:rsidRDefault="00000000">
      <w:pPr>
        <w:keepNext/>
        <w:spacing w:before="240"/>
      </w:pPr>
      <w:r>
        <w:rPr>
          <w:rFonts w:cs="Times New Roman"/>
          <w:b/>
          <w:color w:val="000000"/>
        </w:rPr>
        <w:t>Table A2</w:t>
      </w:r>
    </w:p>
    <w:p w14:paraId="58F31F8A" w14:textId="77777777" w:rsidR="00552BE8" w:rsidRDefault="00000000">
      <w:pPr>
        <w:keepNext/>
      </w:pPr>
      <w:r>
        <w:rPr>
          <w:rFonts w:cs="Times New Roman"/>
          <w:i/>
          <w:color w:val="000000"/>
        </w:rPr>
        <w:t>Replication Commands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40"/>
        <w:gridCol w:w="4896"/>
        <w:gridCol w:w="3024"/>
      </w:tblGrid>
      <w:tr w:rsidR="00552BE8" w14:paraId="11AEC891" w14:textId="77777777">
        <w:trPr>
          <w:cantSplit/>
          <w:tblHeader/>
          <w:jc w:val="center"/>
        </w:trPr>
        <w:tc>
          <w:tcPr>
            <w:tcW w:w="1440" w:type="dxa"/>
            <w:tcBorders>
              <w:bottom w:val="single" w:sz="6" w:space="0" w:color="000000"/>
            </w:tcBorders>
          </w:tcPr>
          <w:p w14:paraId="020DCD99" w14:textId="77777777" w:rsidR="00552BE8" w:rsidRDefault="00000000">
            <w:pPr>
              <w:keepNext/>
              <w:spacing w:before="40" w:after="40" w:line="240" w:lineRule="auto"/>
              <w:jc w:val="center"/>
            </w:pPr>
            <w:r>
              <w:rPr>
                <w:rFonts w:cs="Times New Roman"/>
                <w:color w:val="000000"/>
                <w:sz w:val="20"/>
              </w:rPr>
              <w:t>Step</w:t>
            </w:r>
          </w:p>
        </w:tc>
        <w:tc>
          <w:tcPr>
            <w:tcW w:w="4896" w:type="dxa"/>
            <w:tcBorders>
              <w:bottom w:val="single" w:sz="6" w:space="0" w:color="000000"/>
            </w:tcBorders>
          </w:tcPr>
          <w:p w14:paraId="66951F9A" w14:textId="77777777" w:rsidR="00552BE8" w:rsidRDefault="00000000">
            <w:pPr>
              <w:keepNext/>
              <w:spacing w:before="40" w:after="40" w:line="240" w:lineRule="auto"/>
              <w:jc w:val="center"/>
            </w:pPr>
            <w:r>
              <w:rPr>
                <w:rFonts w:cs="Times New Roman"/>
                <w:color w:val="000000"/>
                <w:sz w:val="20"/>
              </w:rPr>
              <w:t>Command (run from src/interim_pipeline/)</w:t>
            </w:r>
          </w:p>
        </w:tc>
        <w:tc>
          <w:tcPr>
            <w:tcW w:w="3024" w:type="dxa"/>
            <w:tcBorders>
              <w:bottom w:val="single" w:sz="6" w:space="0" w:color="000000"/>
            </w:tcBorders>
          </w:tcPr>
          <w:p w14:paraId="01EA398F" w14:textId="77777777" w:rsidR="00552BE8" w:rsidRDefault="00000000">
            <w:pPr>
              <w:keepNext/>
              <w:spacing w:before="40" w:after="40" w:line="240" w:lineRule="auto"/>
              <w:jc w:val="center"/>
            </w:pPr>
            <w:r>
              <w:rPr>
                <w:rFonts w:cs="Times New Roman"/>
                <w:color w:val="000000"/>
                <w:sz w:val="20"/>
              </w:rPr>
              <w:t>Produces</w:t>
            </w:r>
          </w:p>
        </w:tc>
      </w:tr>
      <w:tr w:rsidR="00552BE8" w14:paraId="18AF71BB" w14:textId="77777777">
        <w:trPr>
          <w:cantSplit/>
          <w:jc w:val="center"/>
        </w:trPr>
        <w:tc>
          <w:tcPr>
            <w:tcW w:w="1440" w:type="dxa"/>
          </w:tcPr>
          <w:p w14:paraId="79511D32" w14:textId="77777777" w:rsidR="00552BE8" w:rsidRDefault="00000000">
            <w:pPr>
              <w:keepNext/>
              <w:spacing w:before="40" w:after="40" w:line="240" w:lineRule="auto"/>
            </w:pPr>
            <w:r>
              <w:rPr>
                <w:rFonts w:cs="Times New Roman"/>
                <w:color w:val="000000"/>
                <w:sz w:val="20"/>
              </w:rPr>
              <w:t>0</w:t>
            </w:r>
          </w:p>
        </w:tc>
        <w:tc>
          <w:tcPr>
            <w:tcW w:w="4896" w:type="dxa"/>
          </w:tcPr>
          <w:p w14:paraId="37D9F2B0" w14:textId="77777777" w:rsidR="00552BE8" w:rsidRDefault="00000000">
            <w:pPr>
              <w:keepNext/>
              <w:spacing w:before="40" w:after="40" w:line="240" w:lineRule="auto"/>
            </w:pPr>
            <w:r>
              <w:rPr>
                <w:rFonts w:cs="Times New Roman"/>
                <w:color w:val="000000"/>
                <w:sz w:val="20"/>
              </w:rPr>
              <w:t>python step0_sample_size.py</w:t>
            </w:r>
          </w:p>
        </w:tc>
        <w:tc>
          <w:tcPr>
            <w:tcW w:w="3024" w:type="dxa"/>
          </w:tcPr>
          <w:p w14:paraId="3F401697" w14:textId="77777777" w:rsidR="00552BE8" w:rsidRDefault="00000000">
            <w:pPr>
              <w:keepNext/>
              <w:spacing w:before="40" w:after="40" w:line="240" w:lineRule="auto"/>
            </w:pPr>
            <w:r>
              <w:rPr>
                <w:rFonts w:cs="Times New Roman"/>
                <w:color w:val="000000"/>
                <w:sz w:val="20"/>
              </w:rPr>
              <w:t>Table 2</w:t>
            </w:r>
          </w:p>
        </w:tc>
      </w:tr>
      <w:tr w:rsidR="00552BE8" w14:paraId="17F738B4" w14:textId="77777777">
        <w:trPr>
          <w:cantSplit/>
          <w:jc w:val="center"/>
        </w:trPr>
        <w:tc>
          <w:tcPr>
            <w:tcW w:w="1440" w:type="dxa"/>
          </w:tcPr>
          <w:p w14:paraId="1DAAC25E" w14:textId="77777777" w:rsidR="00552BE8" w:rsidRDefault="00000000">
            <w:pPr>
              <w:keepNext/>
              <w:spacing w:before="40" w:after="40" w:line="240" w:lineRule="auto"/>
            </w:pPr>
            <w:r>
              <w:rPr>
                <w:rFonts w:cs="Times New Roman"/>
                <w:color w:val="000000"/>
                <w:sz w:val="20"/>
              </w:rPr>
              <w:t>1</w:t>
            </w:r>
          </w:p>
        </w:tc>
        <w:tc>
          <w:tcPr>
            <w:tcW w:w="4896" w:type="dxa"/>
          </w:tcPr>
          <w:p w14:paraId="3AEF42CD" w14:textId="77777777" w:rsidR="00552BE8" w:rsidRDefault="00000000">
            <w:pPr>
              <w:keepNext/>
              <w:spacing w:before="40" w:after="40" w:line="240" w:lineRule="auto"/>
            </w:pPr>
            <w:r>
              <w:rPr>
                <w:rFonts w:cs="Times New Roman"/>
                <w:color w:val="000000"/>
                <w:sz w:val="20"/>
              </w:rPr>
              <w:t>python step1_prepare_data.py</w:t>
            </w:r>
          </w:p>
        </w:tc>
        <w:tc>
          <w:tcPr>
            <w:tcW w:w="3024" w:type="dxa"/>
          </w:tcPr>
          <w:p w14:paraId="07E28439" w14:textId="77777777" w:rsidR="00552BE8" w:rsidRDefault="00000000">
            <w:pPr>
              <w:keepNext/>
              <w:spacing w:before="40" w:after="40" w:line="240" w:lineRule="auto"/>
            </w:pPr>
            <w:r>
              <w:rPr>
                <w:rFonts w:cs="Times New Roman"/>
                <w:color w:val="000000"/>
                <w:sz w:val="20"/>
              </w:rPr>
              <w:t>Tables 3, 4, and 8; Figures 1 and 2</w:t>
            </w:r>
          </w:p>
        </w:tc>
      </w:tr>
      <w:tr w:rsidR="00552BE8" w14:paraId="2C5E782D" w14:textId="77777777">
        <w:trPr>
          <w:cantSplit/>
          <w:jc w:val="center"/>
        </w:trPr>
        <w:tc>
          <w:tcPr>
            <w:tcW w:w="1440" w:type="dxa"/>
          </w:tcPr>
          <w:p w14:paraId="02471B80" w14:textId="77777777" w:rsidR="00552BE8" w:rsidRDefault="00000000">
            <w:pPr>
              <w:keepNext/>
              <w:spacing w:before="40" w:after="40" w:line="240" w:lineRule="auto"/>
            </w:pPr>
            <w:r>
              <w:rPr>
                <w:rFonts w:cs="Times New Roman"/>
                <w:color w:val="000000"/>
                <w:sz w:val="20"/>
              </w:rPr>
              <w:t>2</w:t>
            </w:r>
          </w:p>
        </w:tc>
        <w:tc>
          <w:tcPr>
            <w:tcW w:w="4896" w:type="dxa"/>
          </w:tcPr>
          <w:p w14:paraId="7CF6A343" w14:textId="77777777" w:rsidR="00552BE8" w:rsidRDefault="00000000">
            <w:pPr>
              <w:keepNext/>
              <w:spacing w:before="40" w:after="40" w:line="240" w:lineRule="auto"/>
            </w:pPr>
            <w:r>
              <w:rPr>
                <w:rFonts w:cs="Times New Roman"/>
                <w:color w:val="000000"/>
                <w:sz w:val="20"/>
              </w:rPr>
              <w:t>python step2_rq1_clustering.py</w:t>
            </w:r>
          </w:p>
        </w:tc>
        <w:tc>
          <w:tcPr>
            <w:tcW w:w="3024" w:type="dxa"/>
          </w:tcPr>
          <w:p w14:paraId="1CE2302A" w14:textId="77777777" w:rsidR="00552BE8" w:rsidRDefault="00000000">
            <w:pPr>
              <w:keepNext/>
              <w:spacing w:before="40" w:after="40" w:line="240" w:lineRule="auto"/>
            </w:pPr>
            <w:r>
              <w:rPr>
                <w:rFonts w:cs="Times New Roman"/>
                <w:color w:val="000000"/>
                <w:sz w:val="20"/>
              </w:rPr>
              <w:t>Tables 9 to 13; Figures 3 to 5</w:t>
            </w:r>
          </w:p>
        </w:tc>
      </w:tr>
      <w:tr w:rsidR="00552BE8" w14:paraId="70A45AAC" w14:textId="77777777">
        <w:trPr>
          <w:cantSplit/>
          <w:jc w:val="center"/>
        </w:trPr>
        <w:tc>
          <w:tcPr>
            <w:tcW w:w="1440" w:type="dxa"/>
          </w:tcPr>
          <w:p w14:paraId="3F3523AD" w14:textId="77777777" w:rsidR="00552BE8" w:rsidRDefault="00000000">
            <w:pPr>
              <w:keepNext/>
              <w:spacing w:before="40" w:after="40" w:line="240" w:lineRule="auto"/>
            </w:pPr>
            <w:r>
              <w:rPr>
                <w:rFonts w:cs="Times New Roman"/>
                <w:color w:val="000000"/>
                <w:sz w:val="20"/>
              </w:rPr>
              <w:t>3</w:t>
            </w:r>
          </w:p>
        </w:tc>
        <w:tc>
          <w:tcPr>
            <w:tcW w:w="4896" w:type="dxa"/>
          </w:tcPr>
          <w:p w14:paraId="74A668B4" w14:textId="77777777" w:rsidR="00552BE8" w:rsidRDefault="00000000">
            <w:pPr>
              <w:keepNext/>
              <w:spacing w:before="40" w:after="40" w:line="240" w:lineRule="auto"/>
            </w:pPr>
            <w:r>
              <w:rPr>
                <w:rFonts w:cs="Times New Roman"/>
                <w:color w:val="000000"/>
                <w:sz w:val="20"/>
              </w:rPr>
              <w:t>python step3_rq2_pipeline.py</w:t>
            </w:r>
          </w:p>
        </w:tc>
        <w:tc>
          <w:tcPr>
            <w:tcW w:w="3024" w:type="dxa"/>
          </w:tcPr>
          <w:p w14:paraId="2F0BBED2" w14:textId="77777777" w:rsidR="00552BE8" w:rsidRDefault="00000000">
            <w:pPr>
              <w:keepNext/>
              <w:spacing w:before="40" w:after="40" w:line="240" w:lineRule="auto"/>
            </w:pPr>
            <w:r>
              <w:rPr>
                <w:rFonts w:cs="Times New Roman"/>
                <w:color w:val="000000"/>
                <w:sz w:val="20"/>
              </w:rPr>
              <w:t>Tables 14 and 15; Figure 6; saved prompts</w:t>
            </w:r>
          </w:p>
        </w:tc>
      </w:tr>
      <w:tr w:rsidR="00552BE8" w14:paraId="43F5030E" w14:textId="77777777">
        <w:trPr>
          <w:cantSplit/>
          <w:jc w:val="center"/>
        </w:trPr>
        <w:tc>
          <w:tcPr>
            <w:tcW w:w="1440" w:type="dxa"/>
          </w:tcPr>
          <w:p w14:paraId="6C377743" w14:textId="77777777" w:rsidR="00552BE8" w:rsidRDefault="00000000">
            <w:pPr>
              <w:keepNext/>
              <w:spacing w:before="40" w:after="40" w:line="240" w:lineRule="auto"/>
            </w:pPr>
            <w:r>
              <w:rPr>
                <w:rFonts w:cs="Times New Roman"/>
                <w:color w:val="000000"/>
                <w:sz w:val="20"/>
              </w:rPr>
              <w:t>3 (execution)</w:t>
            </w:r>
          </w:p>
        </w:tc>
        <w:tc>
          <w:tcPr>
            <w:tcW w:w="4896" w:type="dxa"/>
          </w:tcPr>
          <w:p w14:paraId="26E72C12" w14:textId="77777777" w:rsidR="00552BE8" w:rsidRDefault="00000000">
            <w:pPr>
              <w:keepNext/>
              <w:spacing w:before="40" w:after="40" w:line="240" w:lineRule="auto"/>
            </w:pPr>
            <w:r>
              <w:rPr>
                <w:rFonts w:cs="Times New Roman"/>
                <w:color w:val="000000"/>
                <w:sz w:val="20"/>
              </w:rPr>
              <w:t>python step3_rq2_pipeline.py --execute</w:t>
            </w:r>
          </w:p>
        </w:tc>
        <w:tc>
          <w:tcPr>
            <w:tcW w:w="3024" w:type="dxa"/>
          </w:tcPr>
          <w:p w14:paraId="0D926338" w14:textId="77777777" w:rsidR="00552BE8" w:rsidRDefault="00000000">
            <w:pPr>
              <w:keepNext/>
              <w:spacing w:before="40" w:after="40" w:line="240" w:lineRule="auto"/>
            </w:pPr>
            <w:r>
              <w:rPr>
                <w:rFonts w:cs="Times New Roman"/>
                <w:color w:val="000000"/>
                <w:sz w:val="20"/>
              </w:rPr>
              <w:t>Tables 16 and 17; Figure 7 (requires GEMINI_API_KEY)</w:t>
            </w:r>
          </w:p>
        </w:tc>
      </w:tr>
      <w:tr w:rsidR="00552BE8" w14:paraId="16F7D137" w14:textId="77777777">
        <w:trPr>
          <w:cantSplit/>
          <w:jc w:val="center"/>
        </w:trPr>
        <w:tc>
          <w:tcPr>
            <w:tcW w:w="1440" w:type="dxa"/>
          </w:tcPr>
          <w:p w14:paraId="29831444" w14:textId="77777777" w:rsidR="00552BE8" w:rsidRDefault="00000000">
            <w:pPr>
              <w:keepNext/>
              <w:spacing w:before="40" w:after="40" w:line="240" w:lineRule="auto"/>
            </w:pPr>
            <w:r>
              <w:rPr>
                <w:rFonts w:cs="Times New Roman"/>
                <w:color w:val="000000"/>
                <w:sz w:val="20"/>
              </w:rPr>
              <w:t>4</w:t>
            </w:r>
          </w:p>
        </w:tc>
        <w:tc>
          <w:tcPr>
            <w:tcW w:w="4896" w:type="dxa"/>
          </w:tcPr>
          <w:p w14:paraId="24AD48ED" w14:textId="77777777" w:rsidR="00552BE8" w:rsidRDefault="00000000">
            <w:pPr>
              <w:keepNext/>
              <w:spacing w:before="40" w:after="40" w:line="240" w:lineRule="auto"/>
            </w:pPr>
            <w:r>
              <w:rPr>
                <w:rFonts w:cs="Times New Roman"/>
                <w:color w:val="000000"/>
                <w:sz w:val="20"/>
              </w:rPr>
              <w:t>python step4_rq3_rq4_groundwork.py</w:t>
            </w:r>
          </w:p>
        </w:tc>
        <w:tc>
          <w:tcPr>
            <w:tcW w:w="3024" w:type="dxa"/>
          </w:tcPr>
          <w:p w14:paraId="26D365DF" w14:textId="77777777" w:rsidR="00552BE8" w:rsidRDefault="00000000">
            <w:pPr>
              <w:keepNext/>
              <w:spacing w:before="40" w:after="40" w:line="240" w:lineRule="auto"/>
            </w:pPr>
            <w:r>
              <w:rPr>
                <w:rFonts w:cs="Times New Roman"/>
                <w:color w:val="000000"/>
                <w:sz w:val="20"/>
              </w:rPr>
              <w:t>Tables 18 to 20; Figure 8</w:t>
            </w:r>
          </w:p>
        </w:tc>
      </w:tr>
      <w:tr w:rsidR="00552BE8" w14:paraId="13B35850" w14:textId="77777777">
        <w:trPr>
          <w:cantSplit/>
          <w:jc w:val="center"/>
        </w:trPr>
        <w:tc>
          <w:tcPr>
            <w:tcW w:w="1440" w:type="dxa"/>
          </w:tcPr>
          <w:p w14:paraId="3C21DD1C" w14:textId="77777777" w:rsidR="00552BE8" w:rsidRDefault="00000000">
            <w:pPr>
              <w:spacing w:before="40" w:after="40" w:line="240" w:lineRule="auto"/>
            </w:pPr>
            <w:r>
              <w:rPr>
                <w:rFonts w:cs="Times New Roman"/>
                <w:color w:val="000000"/>
                <w:sz w:val="20"/>
              </w:rPr>
              <w:t>Report</w:t>
            </w:r>
          </w:p>
        </w:tc>
        <w:tc>
          <w:tcPr>
            <w:tcW w:w="4896" w:type="dxa"/>
          </w:tcPr>
          <w:p w14:paraId="7A2C4280" w14:textId="77777777" w:rsidR="00552BE8" w:rsidRDefault="00000000">
            <w:pPr>
              <w:spacing w:before="40" w:after="40" w:line="240" w:lineRule="auto"/>
            </w:pPr>
            <w:r>
              <w:rPr>
                <w:rFonts w:cs="Times New Roman"/>
                <w:color w:val="000000"/>
                <w:sz w:val="20"/>
              </w:rPr>
              <w:t>python src/build_interim_submission.py (from the repository root)</w:t>
            </w:r>
          </w:p>
        </w:tc>
        <w:tc>
          <w:tcPr>
            <w:tcW w:w="3024" w:type="dxa"/>
          </w:tcPr>
          <w:p w14:paraId="0F0025B5" w14:textId="77777777" w:rsidR="00552BE8" w:rsidRDefault="00000000">
            <w:pPr>
              <w:spacing w:before="40" w:after="40" w:line="240" w:lineRule="auto"/>
            </w:pPr>
            <w:r>
              <w:rPr>
                <w:rFonts w:cs="Times New Roman"/>
                <w:color w:val="000000"/>
                <w:sz w:val="20"/>
              </w:rPr>
              <w:t>This document</w:t>
            </w:r>
          </w:p>
        </w:tc>
      </w:tr>
    </w:tbl>
    <w:p w14:paraId="624FBA72" w14:textId="77777777" w:rsidR="00552BE8" w:rsidRDefault="00000000">
      <w:pPr>
        <w:spacing w:after="240"/>
      </w:pPr>
      <w:r>
        <w:rPr>
          <w:rFonts w:cs="Times New Roman"/>
          <w:i/>
          <w:color w:val="000000"/>
        </w:rPr>
        <w:t>Note.</w:t>
      </w:r>
      <w:r>
        <w:rPr>
          <w:rFonts w:cs="Times New Roman"/>
          <w:color w:val="000000"/>
        </w:rPr>
        <w:t xml:space="preserve"> Python 3.11; all random steps use seed 42.</w:t>
      </w:r>
    </w:p>
    <w:p w14:paraId="27B088E6" w14:textId="77777777" w:rsidR="00552BE8" w:rsidRDefault="00000000">
      <w:pPr>
        <w:pStyle w:val="Heading1"/>
        <w:pageBreakBefore/>
        <w:jc w:val="center"/>
      </w:pPr>
      <w:r>
        <w:rPr>
          <w:rFonts w:eastAsia="Times New Roman" w:cs="Times New Roman"/>
        </w:rPr>
        <w:lastRenderedPageBreak/>
        <w:t>Appendix B</w:t>
      </w:r>
    </w:p>
    <w:p w14:paraId="3A809F18" w14:textId="77777777" w:rsidR="00552BE8" w:rsidRDefault="00000000">
      <w:pPr>
        <w:pStyle w:val="Heading1"/>
        <w:jc w:val="center"/>
      </w:pPr>
      <w:r>
        <w:rPr>
          <w:rFonts w:eastAsia="Times New Roman" w:cs="Times New Roman"/>
        </w:rPr>
        <w:t>Ten-Week Project Schedule</w:t>
      </w:r>
    </w:p>
    <w:p w14:paraId="736436C1" w14:textId="77777777" w:rsidR="00552BE8" w:rsidRDefault="00000000">
      <w:pPr>
        <w:ind w:firstLine="720"/>
      </w:pPr>
      <w:r>
        <w:rPr>
          <w:rFonts w:cs="Times New Roman"/>
          <w:color w:val="000000"/>
        </w:rPr>
        <w:t>Table B1 maps the project to the 10-week QM640 schedule. All analysis finishes in Week 8, and Weeks 9 and 10 are reserved for the presentation and final report.</w:t>
      </w:r>
    </w:p>
    <w:p w14:paraId="66957E8D" w14:textId="77777777" w:rsidR="00552BE8" w:rsidRDefault="00000000">
      <w:pPr>
        <w:keepNext/>
        <w:spacing w:before="240"/>
      </w:pPr>
      <w:r>
        <w:rPr>
          <w:rFonts w:cs="Times New Roman"/>
          <w:b/>
          <w:color w:val="000000"/>
        </w:rPr>
        <w:t>Table B1</w:t>
      </w:r>
    </w:p>
    <w:p w14:paraId="1024CB68" w14:textId="77777777" w:rsidR="00552BE8" w:rsidRDefault="00000000">
      <w:pPr>
        <w:keepNext/>
      </w:pPr>
      <w:r>
        <w:rPr>
          <w:rFonts w:cs="Times New Roman"/>
          <w:i/>
          <w:color w:val="000000"/>
        </w:rPr>
        <w:t>Ten-Week Schedule Aligned With the QM640 Course Topics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00"/>
        <w:gridCol w:w="2232"/>
        <w:gridCol w:w="4032"/>
        <w:gridCol w:w="1296"/>
      </w:tblGrid>
      <w:tr w:rsidR="00552BE8" w14:paraId="0B73CBAC" w14:textId="77777777">
        <w:trPr>
          <w:cantSplit/>
          <w:tblHeader/>
          <w:jc w:val="center"/>
        </w:trPr>
        <w:tc>
          <w:tcPr>
            <w:tcW w:w="1800" w:type="dxa"/>
            <w:tcBorders>
              <w:bottom w:val="single" w:sz="6" w:space="0" w:color="000000"/>
            </w:tcBorders>
          </w:tcPr>
          <w:p w14:paraId="6E9C02A3" w14:textId="77777777" w:rsidR="00552BE8" w:rsidRDefault="00000000">
            <w:pPr>
              <w:keepNext/>
              <w:spacing w:before="40" w:after="40" w:line="240" w:lineRule="auto"/>
              <w:jc w:val="center"/>
            </w:pPr>
            <w:r>
              <w:rPr>
                <w:rFonts w:cs="Times New Roman"/>
                <w:color w:val="000000"/>
                <w:sz w:val="20"/>
              </w:rPr>
              <w:t>Week (dates)</w:t>
            </w:r>
          </w:p>
        </w:tc>
        <w:tc>
          <w:tcPr>
            <w:tcW w:w="2232" w:type="dxa"/>
            <w:tcBorders>
              <w:bottom w:val="single" w:sz="6" w:space="0" w:color="000000"/>
            </w:tcBorders>
          </w:tcPr>
          <w:p w14:paraId="721E0758" w14:textId="77777777" w:rsidR="00552BE8" w:rsidRDefault="00000000">
            <w:pPr>
              <w:keepNext/>
              <w:spacing w:before="40" w:after="40" w:line="240" w:lineRule="auto"/>
              <w:jc w:val="center"/>
            </w:pPr>
            <w:r>
              <w:rPr>
                <w:rFonts w:cs="Times New Roman"/>
                <w:color w:val="000000"/>
                <w:sz w:val="20"/>
              </w:rPr>
              <w:t>Course topic</w:t>
            </w:r>
          </w:p>
        </w:tc>
        <w:tc>
          <w:tcPr>
            <w:tcW w:w="4032" w:type="dxa"/>
            <w:tcBorders>
              <w:bottom w:val="single" w:sz="6" w:space="0" w:color="000000"/>
            </w:tcBorders>
          </w:tcPr>
          <w:p w14:paraId="050CBCF9" w14:textId="77777777" w:rsidR="00552BE8" w:rsidRDefault="00000000">
            <w:pPr>
              <w:keepNext/>
              <w:spacing w:before="40" w:after="40" w:line="240" w:lineRule="auto"/>
              <w:jc w:val="center"/>
            </w:pPr>
            <w:r>
              <w:rPr>
                <w:rFonts w:cs="Times New Roman"/>
                <w:color w:val="000000"/>
                <w:sz w:val="20"/>
              </w:rPr>
              <w:t>Project tasks and deliverables</w:t>
            </w:r>
          </w:p>
        </w:tc>
        <w:tc>
          <w:tcPr>
            <w:tcW w:w="1296" w:type="dxa"/>
            <w:tcBorders>
              <w:bottom w:val="single" w:sz="6" w:space="0" w:color="000000"/>
            </w:tcBorders>
          </w:tcPr>
          <w:p w14:paraId="54BA55A0" w14:textId="77777777" w:rsidR="00552BE8" w:rsidRDefault="00000000">
            <w:pPr>
              <w:keepNext/>
              <w:spacing w:before="40" w:after="40" w:line="240" w:lineRule="auto"/>
              <w:jc w:val="center"/>
            </w:pPr>
            <w:r>
              <w:rPr>
                <w:rFonts w:cs="Times New Roman"/>
                <w:color w:val="000000"/>
                <w:sz w:val="20"/>
              </w:rPr>
              <w:t>Status</w:t>
            </w:r>
          </w:p>
        </w:tc>
      </w:tr>
      <w:tr w:rsidR="00552BE8" w14:paraId="584B1253" w14:textId="77777777">
        <w:trPr>
          <w:cantSplit/>
          <w:jc w:val="center"/>
        </w:trPr>
        <w:tc>
          <w:tcPr>
            <w:tcW w:w="1800" w:type="dxa"/>
          </w:tcPr>
          <w:p w14:paraId="74593237" w14:textId="77777777" w:rsidR="00552BE8" w:rsidRDefault="00000000">
            <w:pPr>
              <w:keepNext/>
              <w:spacing w:before="40" w:after="40" w:line="240" w:lineRule="auto"/>
            </w:pPr>
            <w:r>
              <w:rPr>
                <w:rFonts w:cs="Times New Roman"/>
                <w:color w:val="000000"/>
                <w:sz w:val="20"/>
              </w:rPr>
              <w:t>1 (Sep 27–Oct 3)</w:t>
            </w:r>
          </w:p>
        </w:tc>
        <w:tc>
          <w:tcPr>
            <w:tcW w:w="2232" w:type="dxa"/>
          </w:tcPr>
          <w:p w14:paraId="1CE852AE" w14:textId="77777777" w:rsidR="00552BE8" w:rsidRDefault="00000000">
            <w:pPr>
              <w:keepNext/>
              <w:spacing w:before="40" w:after="40" w:line="240" w:lineRule="auto"/>
            </w:pPr>
            <w:r>
              <w:rPr>
                <w:rFonts w:cs="Times New Roman"/>
                <w:color w:val="000000"/>
                <w:sz w:val="20"/>
              </w:rPr>
              <w:t>Define research problem and topic</w:t>
            </w:r>
          </w:p>
        </w:tc>
        <w:tc>
          <w:tcPr>
            <w:tcW w:w="4032" w:type="dxa"/>
          </w:tcPr>
          <w:p w14:paraId="17B8A9DE" w14:textId="77777777" w:rsidR="00552BE8" w:rsidRDefault="00000000">
            <w:pPr>
              <w:keepNext/>
              <w:spacing w:before="40" w:after="40" w:line="240" w:lineRule="auto"/>
            </w:pPr>
            <w:r>
              <w:rPr>
                <w:rFonts w:cs="Times New Roman"/>
                <w:color w:val="000000"/>
                <w:sz w:val="20"/>
              </w:rPr>
              <w:t>Problem statement finalized; repository set up; Frames and MultiWOZ downloaded</w:t>
            </w:r>
          </w:p>
        </w:tc>
        <w:tc>
          <w:tcPr>
            <w:tcW w:w="1296" w:type="dxa"/>
          </w:tcPr>
          <w:p w14:paraId="22595628" w14:textId="77777777" w:rsidR="00552BE8" w:rsidRDefault="00000000">
            <w:pPr>
              <w:keepNext/>
              <w:spacing w:before="40" w:after="40" w:line="240" w:lineRule="auto"/>
            </w:pPr>
            <w:r>
              <w:rPr>
                <w:rFonts w:cs="Times New Roman"/>
                <w:color w:val="000000"/>
                <w:sz w:val="20"/>
              </w:rPr>
              <w:t>Complete</w:t>
            </w:r>
          </w:p>
        </w:tc>
      </w:tr>
      <w:tr w:rsidR="00552BE8" w14:paraId="4D4D5215" w14:textId="77777777">
        <w:trPr>
          <w:cantSplit/>
          <w:jc w:val="center"/>
        </w:trPr>
        <w:tc>
          <w:tcPr>
            <w:tcW w:w="1800" w:type="dxa"/>
          </w:tcPr>
          <w:p w14:paraId="530AD32B" w14:textId="77777777" w:rsidR="00552BE8" w:rsidRDefault="00000000">
            <w:pPr>
              <w:keepNext/>
              <w:spacing w:before="40" w:after="40" w:line="240" w:lineRule="auto"/>
            </w:pPr>
            <w:r>
              <w:rPr>
                <w:rFonts w:cs="Times New Roman"/>
                <w:color w:val="000000"/>
                <w:sz w:val="20"/>
              </w:rPr>
              <w:t>2 (Oct 4–10)</w:t>
            </w:r>
          </w:p>
        </w:tc>
        <w:tc>
          <w:tcPr>
            <w:tcW w:w="2232" w:type="dxa"/>
          </w:tcPr>
          <w:p w14:paraId="6153EA5E" w14:textId="77777777" w:rsidR="00552BE8" w:rsidRDefault="00000000">
            <w:pPr>
              <w:keepNext/>
              <w:spacing w:before="40" w:after="40" w:line="240" w:lineRule="auto"/>
            </w:pPr>
            <w:r>
              <w:rPr>
                <w:rFonts w:cs="Times New Roman"/>
                <w:color w:val="000000"/>
                <w:sz w:val="20"/>
              </w:rPr>
              <w:t>Synopsis draft</w:t>
            </w:r>
          </w:p>
        </w:tc>
        <w:tc>
          <w:tcPr>
            <w:tcW w:w="4032" w:type="dxa"/>
          </w:tcPr>
          <w:p w14:paraId="6B52F881" w14:textId="77777777" w:rsidR="00552BE8" w:rsidRDefault="00000000">
            <w:pPr>
              <w:keepNext/>
              <w:spacing w:before="40" w:after="40" w:line="240" w:lineRule="auto"/>
            </w:pPr>
            <w:r>
              <w:rPr>
                <w:rFonts w:cs="Times New Roman"/>
                <w:color w:val="000000"/>
                <w:sz w:val="20"/>
              </w:rPr>
              <w:t>Research questions and two-tier schema; synopsis draft (Oct 6)</w:t>
            </w:r>
          </w:p>
        </w:tc>
        <w:tc>
          <w:tcPr>
            <w:tcW w:w="1296" w:type="dxa"/>
          </w:tcPr>
          <w:p w14:paraId="69145D54" w14:textId="77777777" w:rsidR="00552BE8" w:rsidRDefault="00000000">
            <w:pPr>
              <w:keepNext/>
              <w:spacing w:before="40" w:after="40" w:line="240" w:lineRule="auto"/>
            </w:pPr>
            <w:r>
              <w:rPr>
                <w:rFonts w:cs="Times New Roman"/>
                <w:color w:val="000000"/>
                <w:sz w:val="20"/>
              </w:rPr>
              <w:t>Complete</w:t>
            </w:r>
          </w:p>
        </w:tc>
      </w:tr>
      <w:tr w:rsidR="00552BE8" w14:paraId="0EA52174" w14:textId="77777777">
        <w:trPr>
          <w:cantSplit/>
          <w:jc w:val="center"/>
        </w:trPr>
        <w:tc>
          <w:tcPr>
            <w:tcW w:w="1800" w:type="dxa"/>
          </w:tcPr>
          <w:p w14:paraId="2A52BF0E" w14:textId="77777777" w:rsidR="00552BE8" w:rsidRDefault="00000000">
            <w:pPr>
              <w:keepNext/>
              <w:spacing w:before="40" w:after="40" w:line="240" w:lineRule="auto"/>
            </w:pPr>
            <w:r>
              <w:rPr>
                <w:rFonts w:cs="Times New Roman"/>
                <w:color w:val="000000"/>
                <w:sz w:val="20"/>
              </w:rPr>
              <w:t>3 (Oct 11–17)</w:t>
            </w:r>
          </w:p>
        </w:tc>
        <w:tc>
          <w:tcPr>
            <w:tcW w:w="2232" w:type="dxa"/>
          </w:tcPr>
          <w:p w14:paraId="4378443E" w14:textId="77777777" w:rsidR="00552BE8" w:rsidRDefault="00000000">
            <w:pPr>
              <w:keepNext/>
              <w:spacing w:before="40" w:after="40" w:line="240" w:lineRule="auto"/>
            </w:pPr>
            <w:r>
              <w:rPr>
                <w:rFonts w:cs="Times New Roman"/>
                <w:color w:val="000000"/>
                <w:sz w:val="20"/>
              </w:rPr>
              <w:t>Literature search and data collection</w:t>
            </w:r>
          </w:p>
        </w:tc>
        <w:tc>
          <w:tcPr>
            <w:tcW w:w="4032" w:type="dxa"/>
          </w:tcPr>
          <w:p w14:paraId="77DED54A" w14:textId="77777777" w:rsidR="00552BE8" w:rsidRDefault="00000000">
            <w:pPr>
              <w:keepNext/>
              <w:spacing w:before="40" w:after="40" w:line="240" w:lineRule="auto"/>
            </w:pPr>
            <w:r>
              <w:rPr>
                <w:rFonts w:cs="Times New Roman"/>
                <w:color w:val="000000"/>
                <w:sz w:val="20"/>
              </w:rPr>
              <w:t>Synopsis final (Oct 13); ingestion, canonicalization, and embeddings</w:t>
            </w:r>
          </w:p>
        </w:tc>
        <w:tc>
          <w:tcPr>
            <w:tcW w:w="1296" w:type="dxa"/>
          </w:tcPr>
          <w:p w14:paraId="3AA95EC3" w14:textId="77777777" w:rsidR="00552BE8" w:rsidRDefault="00000000">
            <w:pPr>
              <w:keepNext/>
              <w:spacing w:before="40" w:after="40" w:line="240" w:lineRule="auto"/>
            </w:pPr>
            <w:r>
              <w:rPr>
                <w:rFonts w:cs="Times New Roman"/>
                <w:color w:val="000000"/>
                <w:sz w:val="20"/>
              </w:rPr>
              <w:t>Complete</w:t>
            </w:r>
          </w:p>
        </w:tc>
      </w:tr>
      <w:tr w:rsidR="00552BE8" w14:paraId="38A97ADB" w14:textId="77777777">
        <w:trPr>
          <w:cantSplit/>
          <w:jc w:val="center"/>
        </w:trPr>
        <w:tc>
          <w:tcPr>
            <w:tcW w:w="1800" w:type="dxa"/>
          </w:tcPr>
          <w:p w14:paraId="700124F9" w14:textId="77777777" w:rsidR="00552BE8" w:rsidRDefault="00000000">
            <w:pPr>
              <w:keepNext/>
              <w:spacing w:before="40" w:after="40" w:line="240" w:lineRule="auto"/>
            </w:pPr>
            <w:r>
              <w:rPr>
                <w:rFonts w:cs="Times New Roman"/>
                <w:color w:val="000000"/>
                <w:sz w:val="20"/>
              </w:rPr>
              <w:t>4 (Oct 18–24)</w:t>
            </w:r>
          </w:p>
        </w:tc>
        <w:tc>
          <w:tcPr>
            <w:tcW w:w="2232" w:type="dxa"/>
          </w:tcPr>
          <w:p w14:paraId="76F44962" w14:textId="77777777" w:rsidR="00552BE8" w:rsidRDefault="00000000">
            <w:pPr>
              <w:keepNext/>
              <w:spacing w:before="40" w:after="40" w:line="240" w:lineRule="auto"/>
            </w:pPr>
            <w:r>
              <w:rPr>
                <w:rFonts w:cs="Times New Roman"/>
                <w:color w:val="000000"/>
                <w:sz w:val="20"/>
              </w:rPr>
              <w:t>Objectives and hypotheses</w:t>
            </w:r>
          </w:p>
        </w:tc>
        <w:tc>
          <w:tcPr>
            <w:tcW w:w="4032" w:type="dxa"/>
          </w:tcPr>
          <w:p w14:paraId="14B02838" w14:textId="77777777" w:rsidR="00552BE8" w:rsidRDefault="00000000">
            <w:pPr>
              <w:keepNext/>
              <w:spacing w:before="40" w:after="40" w:line="240" w:lineRule="auto"/>
            </w:pPr>
            <w:r>
              <w:rPr>
                <w:rFonts w:cs="Times New Roman"/>
                <w:color w:val="000000"/>
                <w:sz w:val="20"/>
              </w:rPr>
              <w:t>Quality audit, EDA, power analysis, RQ1 clustering; RQ2 pilot; RQ3 and RQ4 groundwork; interim draft (Oct 20)</w:t>
            </w:r>
          </w:p>
        </w:tc>
        <w:tc>
          <w:tcPr>
            <w:tcW w:w="1296" w:type="dxa"/>
          </w:tcPr>
          <w:p w14:paraId="4503AA4F" w14:textId="77777777" w:rsidR="00552BE8" w:rsidRDefault="00000000">
            <w:pPr>
              <w:keepNext/>
              <w:spacing w:before="40" w:after="40" w:line="240" w:lineRule="auto"/>
            </w:pPr>
            <w:r>
              <w:rPr>
                <w:rFonts w:cs="Times New Roman"/>
                <w:color w:val="000000"/>
                <w:sz w:val="20"/>
              </w:rPr>
              <w:t>Complete</w:t>
            </w:r>
          </w:p>
        </w:tc>
      </w:tr>
      <w:tr w:rsidR="00552BE8" w14:paraId="0A7B5962" w14:textId="77777777">
        <w:trPr>
          <w:cantSplit/>
          <w:jc w:val="center"/>
        </w:trPr>
        <w:tc>
          <w:tcPr>
            <w:tcW w:w="1800" w:type="dxa"/>
          </w:tcPr>
          <w:p w14:paraId="58DAFB73" w14:textId="77777777" w:rsidR="00552BE8" w:rsidRDefault="00000000">
            <w:pPr>
              <w:keepNext/>
              <w:spacing w:before="40" w:after="40" w:line="240" w:lineRule="auto"/>
            </w:pPr>
            <w:r>
              <w:rPr>
                <w:rFonts w:cs="Times New Roman"/>
                <w:color w:val="000000"/>
                <w:sz w:val="20"/>
              </w:rPr>
              <w:t>5 (Oct 25–31)</w:t>
            </w:r>
          </w:p>
        </w:tc>
        <w:tc>
          <w:tcPr>
            <w:tcW w:w="2232" w:type="dxa"/>
          </w:tcPr>
          <w:p w14:paraId="63ED4716" w14:textId="77777777" w:rsidR="00552BE8" w:rsidRDefault="00000000">
            <w:pPr>
              <w:keepNext/>
              <w:spacing w:before="40" w:after="40" w:line="240" w:lineRule="auto"/>
            </w:pPr>
            <w:r>
              <w:rPr>
                <w:rFonts w:cs="Times New Roman"/>
                <w:color w:val="000000"/>
                <w:sz w:val="20"/>
              </w:rPr>
              <w:t>Research design and methodology</w:t>
            </w:r>
          </w:p>
        </w:tc>
        <w:tc>
          <w:tcPr>
            <w:tcW w:w="4032" w:type="dxa"/>
          </w:tcPr>
          <w:p w14:paraId="20CD0ECE" w14:textId="77777777" w:rsidR="00552BE8" w:rsidRDefault="00000000">
            <w:pPr>
              <w:keepNext/>
              <w:spacing w:before="40" w:after="40" w:line="240" w:lineRule="auto"/>
            </w:pPr>
            <w:r>
              <w:rPr>
                <w:rFonts w:cs="Times New Roman"/>
                <w:color w:val="000000"/>
                <w:sz w:val="20"/>
              </w:rPr>
              <w:t>Interim report final (Oct 27); RQ2 generation run and analysis (complete)</w:t>
            </w:r>
          </w:p>
        </w:tc>
        <w:tc>
          <w:tcPr>
            <w:tcW w:w="1296" w:type="dxa"/>
          </w:tcPr>
          <w:p w14:paraId="75BDB951" w14:textId="77777777" w:rsidR="00552BE8" w:rsidRDefault="00000000">
            <w:pPr>
              <w:keepNext/>
              <w:spacing w:before="40" w:after="40" w:line="240" w:lineRule="auto"/>
            </w:pPr>
            <w:r>
              <w:rPr>
                <w:rFonts w:cs="Times New Roman"/>
                <w:color w:val="000000"/>
                <w:sz w:val="20"/>
              </w:rPr>
              <w:t>In progress</w:t>
            </w:r>
          </w:p>
        </w:tc>
      </w:tr>
      <w:tr w:rsidR="00552BE8" w14:paraId="1FB0B27E" w14:textId="77777777">
        <w:trPr>
          <w:cantSplit/>
          <w:jc w:val="center"/>
        </w:trPr>
        <w:tc>
          <w:tcPr>
            <w:tcW w:w="1800" w:type="dxa"/>
          </w:tcPr>
          <w:p w14:paraId="3920A8F1" w14:textId="77777777" w:rsidR="00552BE8" w:rsidRDefault="00000000">
            <w:pPr>
              <w:keepNext/>
              <w:spacing w:before="40" w:after="40" w:line="240" w:lineRule="auto"/>
            </w:pPr>
            <w:r>
              <w:rPr>
                <w:rFonts w:cs="Times New Roman"/>
                <w:color w:val="000000"/>
                <w:sz w:val="20"/>
              </w:rPr>
              <w:t>6 (Nov 1–7)</w:t>
            </w:r>
          </w:p>
        </w:tc>
        <w:tc>
          <w:tcPr>
            <w:tcW w:w="2232" w:type="dxa"/>
          </w:tcPr>
          <w:p w14:paraId="34FE0310" w14:textId="77777777" w:rsidR="00552BE8" w:rsidRDefault="00000000">
            <w:pPr>
              <w:keepNext/>
              <w:spacing w:before="40" w:after="40" w:line="240" w:lineRule="auto"/>
            </w:pPr>
            <w:r>
              <w:rPr>
                <w:rFonts w:cs="Times New Roman"/>
                <w:color w:val="000000"/>
                <w:sz w:val="20"/>
              </w:rPr>
              <w:t>Data analysis plan</w:t>
            </w:r>
          </w:p>
        </w:tc>
        <w:tc>
          <w:tcPr>
            <w:tcW w:w="4032" w:type="dxa"/>
          </w:tcPr>
          <w:p w14:paraId="0FC84AAB" w14:textId="77777777" w:rsidR="00552BE8" w:rsidRDefault="00000000">
            <w:pPr>
              <w:keepNext/>
              <w:spacing w:before="40" w:after="40" w:line="240" w:lineRule="auto"/>
            </w:pPr>
            <w:r>
              <w:rPr>
                <w:rFonts w:cs="Times New Roman"/>
                <w:color w:val="000000"/>
                <w:sz w:val="20"/>
              </w:rPr>
              <w:t>RQ2 sensitivity analyses (oracle routing, global k-NN); RQ3 scenario injection; final report draft (Nov 3)</w:t>
            </w:r>
          </w:p>
        </w:tc>
        <w:tc>
          <w:tcPr>
            <w:tcW w:w="1296" w:type="dxa"/>
          </w:tcPr>
          <w:p w14:paraId="11E52B09" w14:textId="77777777" w:rsidR="00552BE8" w:rsidRDefault="00000000">
            <w:pPr>
              <w:keepNext/>
              <w:spacing w:before="40" w:after="40" w:line="240" w:lineRule="auto"/>
            </w:pPr>
            <w:r>
              <w:rPr>
                <w:rFonts w:cs="Times New Roman"/>
                <w:color w:val="000000"/>
                <w:sz w:val="20"/>
              </w:rPr>
              <w:t>Planned</w:t>
            </w:r>
          </w:p>
        </w:tc>
      </w:tr>
      <w:tr w:rsidR="00552BE8" w14:paraId="20D0BE69" w14:textId="77777777">
        <w:trPr>
          <w:cantSplit/>
          <w:jc w:val="center"/>
        </w:trPr>
        <w:tc>
          <w:tcPr>
            <w:tcW w:w="1800" w:type="dxa"/>
          </w:tcPr>
          <w:p w14:paraId="58BC446B" w14:textId="77777777" w:rsidR="00552BE8" w:rsidRDefault="00000000">
            <w:pPr>
              <w:keepNext/>
              <w:spacing w:before="40" w:after="40" w:line="240" w:lineRule="auto"/>
            </w:pPr>
            <w:r>
              <w:rPr>
                <w:rFonts w:cs="Times New Roman"/>
                <w:color w:val="000000"/>
                <w:sz w:val="20"/>
              </w:rPr>
              <w:t>7 (Nov 8–14)</w:t>
            </w:r>
          </w:p>
        </w:tc>
        <w:tc>
          <w:tcPr>
            <w:tcW w:w="2232" w:type="dxa"/>
          </w:tcPr>
          <w:p w14:paraId="4999A300" w14:textId="77777777" w:rsidR="00552BE8" w:rsidRDefault="00000000">
            <w:pPr>
              <w:keepNext/>
              <w:spacing w:before="40" w:after="40" w:line="240" w:lineRule="auto"/>
            </w:pPr>
            <w:r>
              <w:rPr>
                <w:rFonts w:cs="Times New Roman"/>
                <w:color w:val="000000"/>
                <w:sz w:val="20"/>
              </w:rPr>
              <w:t>Data analysis plan execution</w:t>
            </w:r>
          </w:p>
        </w:tc>
        <w:tc>
          <w:tcPr>
            <w:tcW w:w="4032" w:type="dxa"/>
          </w:tcPr>
          <w:p w14:paraId="260F0095" w14:textId="77777777" w:rsidR="00552BE8" w:rsidRDefault="00000000">
            <w:pPr>
              <w:keepNext/>
              <w:spacing w:before="40" w:after="40" w:line="240" w:lineRule="auto"/>
            </w:pPr>
            <w:r>
              <w:rPr>
                <w:rFonts w:cs="Times New Roman"/>
                <w:color w:val="000000"/>
                <w:sz w:val="20"/>
              </w:rPr>
              <w:t>RQ3 2 × 2 experiment and analysis</w:t>
            </w:r>
          </w:p>
        </w:tc>
        <w:tc>
          <w:tcPr>
            <w:tcW w:w="1296" w:type="dxa"/>
          </w:tcPr>
          <w:p w14:paraId="289615D8" w14:textId="77777777" w:rsidR="00552BE8" w:rsidRDefault="00000000">
            <w:pPr>
              <w:keepNext/>
              <w:spacing w:before="40" w:after="40" w:line="240" w:lineRule="auto"/>
            </w:pPr>
            <w:r>
              <w:rPr>
                <w:rFonts w:cs="Times New Roman"/>
                <w:color w:val="000000"/>
                <w:sz w:val="20"/>
              </w:rPr>
              <w:t>Planned</w:t>
            </w:r>
          </w:p>
        </w:tc>
      </w:tr>
      <w:tr w:rsidR="00552BE8" w14:paraId="5D07CC06" w14:textId="77777777">
        <w:trPr>
          <w:cantSplit/>
          <w:jc w:val="center"/>
        </w:trPr>
        <w:tc>
          <w:tcPr>
            <w:tcW w:w="1800" w:type="dxa"/>
          </w:tcPr>
          <w:p w14:paraId="03258BCE" w14:textId="77777777" w:rsidR="00552BE8" w:rsidRDefault="00000000">
            <w:pPr>
              <w:keepNext/>
              <w:spacing w:before="40" w:after="40" w:line="240" w:lineRule="auto"/>
            </w:pPr>
            <w:r>
              <w:rPr>
                <w:rFonts w:cs="Times New Roman"/>
                <w:color w:val="000000"/>
                <w:sz w:val="20"/>
              </w:rPr>
              <w:t>8 (Nov 15–21)</w:t>
            </w:r>
          </w:p>
        </w:tc>
        <w:tc>
          <w:tcPr>
            <w:tcW w:w="2232" w:type="dxa"/>
          </w:tcPr>
          <w:p w14:paraId="52710027" w14:textId="77777777" w:rsidR="00552BE8" w:rsidRDefault="00000000">
            <w:pPr>
              <w:keepNext/>
              <w:spacing w:before="40" w:after="40" w:line="240" w:lineRule="auto"/>
            </w:pPr>
            <w:r>
              <w:rPr>
                <w:rFonts w:cs="Times New Roman"/>
                <w:color w:val="000000"/>
                <w:sz w:val="20"/>
              </w:rPr>
              <w:t>Data analysis assessment</w:t>
            </w:r>
          </w:p>
        </w:tc>
        <w:tc>
          <w:tcPr>
            <w:tcW w:w="4032" w:type="dxa"/>
          </w:tcPr>
          <w:p w14:paraId="541FB95A" w14:textId="77777777" w:rsidR="00552BE8" w:rsidRDefault="00000000">
            <w:pPr>
              <w:keepNext/>
              <w:spacing w:before="40" w:after="40" w:line="240" w:lineRule="auto"/>
            </w:pPr>
            <w:r>
              <w:rPr>
                <w:rFonts w:cs="Times New Roman"/>
                <w:color w:val="000000"/>
                <w:sz w:val="20"/>
              </w:rPr>
              <w:t>RQ4 simulation, 2 × 3 analysis, robustness checks; analysis complete</w:t>
            </w:r>
          </w:p>
        </w:tc>
        <w:tc>
          <w:tcPr>
            <w:tcW w:w="1296" w:type="dxa"/>
          </w:tcPr>
          <w:p w14:paraId="601692BA" w14:textId="77777777" w:rsidR="00552BE8" w:rsidRDefault="00000000">
            <w:pPr>
              <w:keepNext/>
              <w:spacing w:before="40" w:after="40" w:line="240" w:lineRule="auto"/>
            </w:pPr>
            <w:r>
              <w:rPr>
                <w:rFonts w:cs="Times New Roman"/>
                <w:color w:val="000000"/>
                <w:sz w:val="20"/>
              </w:rPr>
              <w:t>Planned</w:t>
            </w:r>
          </w:p>
        </w:tc>
      </w:tr>
      <w:tr w:rsidR="00552BE8" w14:paraId="315DE753" w14:textId="77777777">
        <w:trPr>
          <w:cantSplit/>
          <w:jc w:val="center"/>
        </w:trPr>
        <w:tc>
          <w:tcPr>
            <w:tcW w:w="1800" w:type="dxa"/>
          </w:tcPr>
          <w:p w14:paraId="0F2AF5F2" w14:textId="77777777" w:rsidR="00552BE8" w:rsidRDefault="00000000">
            <w:pPr>
              <w:keepNext/>
              <w:spacing w:before="40" w:after="40" w:line="240" w:lineRule="auto"/>
            </w:pPr>
            <w:r>
              <w:rPr>
                <w:rFonts w:cs="Times New Roman"/>
                <w:color w:val="000000"/>
                <w:sz w:val="20"/>
              </w:rPr>
              <w:t>9 (Nov 22–28)</w:t>
            </w:r>
          </w:p>
        </w:tc>
        <w:tc>
          <w:tcPr>
            <w:tcW w:w="2232" w:type="dxa"/>
          </w:tcPr>
          <w:p w14:paraId="7E2A10BD" w14:textId="77777777" w:rsidR="00552BE8" w:rsidRDefault="00000000">
            <w:pPr>
              <w:keepNext/>
              <w:spacing w:before="40" w:after="40" w:line="240" w:lineRule="auto"/>
            </w:pPr>
            <w:r>
              <w:rPr>
                <w:rFonts w:cs="Times New Roman"/>
                <w:color w:val="000000"/>
                <w:sz w:val="20"/>
              </w:rPr>
              <w:t>Refinement and documentation</w:t>
            </w:r>
          </w:p>
        </w:tc>
        <w:tc>
          <w:tcPr>
            <w:tcW w:w="4032" w:type="dxa"/>
          </w:tcPr>
          <w:p w14:paraId="2ED11BF8" w14:textId="77777777" w:rsidR="00552BE8" w:rsidRDefault="00000000">
            <w:pPr>
              <w:keepNext/>
              <w:spacing w:before="40" w:after="40" w:line="240" w:lineRule="auto"/>
            </w:pPr>
            <w:r>
              <w:rPr>
                <w:rFonts w:cs="Times New Roman"/>
                <w:color w:val="000000"/>
                <w:sz w:val="20"/>
              </w:rPr>
              <w:t>Final presentation (Nov 27–28)</w:t>
            </w:r>
          </w:p>
        </w:tc>
        <w:tc>
          <w:tcPr>
            <w:tcW w:w="1296" w:type="dxa"/>
          </w:tcPr>
          <w:p w14:paraId="272AD5EF" w14:textId="77777777" w:rsidR="00552BE8" w:rsidRDefault="00000000">
            <w:pPr>
              <w:keepNext/>
              <w:spacing w:before="40" w:after="40" w:line="240" w:lineRule="auto"/>
            </w:pPr>
            <w:r>
              <w:rPr>
                <w:rFonts w:cs="Times New Roman"/>
                <w:color w:val="000000"/>
                <w:sz w:val="20"/>
              </w:rPr>
              <w:t>Planned</w:t>
            </w:r>
          </w:p>
        </w:tc>
      </w:tr>
      <w:tr w:rsidR="00552BE8" w14:paraId="0FCCD7C4" w14:textId="77777777">
        <w:trPr>
          <w:cantSplit/>
          <w:jc w:val="center"/>
        </w:trPr>
        <w:tc>
          <w:tcPr>
            <w:tcW w:w="1800" w:type="dxa"/>
          </w:tcPr>
          <w:p w14:paraId="7A802926" w14:textId="77777777" w:rsidR="00552BE8" w:rsidRDefault="00000000">
            <w:pPr>
              <w:spacing w:before="40" w:after="40" w:line="240" w:lineRule="auto"/>
            </w:pPr>
            <w:r>
              <w:rPr>
                <w:rFonts w:cs="Times New Roman"/>
                <w:color w:val="000000"/>
                <w:sz w:val="20"/>
              </w:rPr>
              <w:t>10 (Nov 29–Dec 5)</w:t>
            </w:r>
          </w:p>
        </w:tc>
        <w:tc>
          <w:tcPr>
            <w:tcW w:w="2232" w:type="dxa"/>
          </w:tcPr>
          <w:p w14:paraId="21B79A62" w14:textId="77777777" w:rsidR="00552BE8" w:rsidRDefault="00000000">
            <w:pPr>
              <w:spacing w:before="40" w:after="40" w:line="240" w:lineRule="auto"/>
            </w:pPr>
            <w:r>
              <w:rPr>
                <w:rFonts w:cs="Times New Roman"/>
                <w:color w:val="000000"/>
                <w:sz w:val="20"/>
              </w:rPr>
              <w:t>Document results and findings</w:t>
            </w:r>
          </w:p>
        </w:tc>
        <w:tc>
          <w:tcPr>
            <w:tcW w:w="4032" w:type="dxa"/>
          </w:tcPr>
          <w:p w14:paraId="1BAA5395" w14:textId="77777777" w:rsidR="00552BE8" w:rsidRDefault="00000000">
            <w:pPr>
              <w:spacing w:before="40" w:after="40" w:line="240" w:lineRule="auto"/>
            </w:pPr>
            <w:r>
              <w:rPr>
                <w:rFonts w:cs="Times New Roman"/>
                <w:color w:val="000000"/>
                <w:sz w:val="20"/>
              </w:rPr>
              <w:t>Final report and repository release</w:t>
            </w:r>
          </w:p>
        </w:tc>
        <w:tc>
          <w:tcPr>
            <w:tcW w:w="1296" w:type="dxa"/>
          </w:tcPr>
          <w:p w14:paraId="70553485" w14:textId="77777777" w:rsidR="00552BE8" w:rsidRDefault="00000000">
            <w:pPr>
              <w:spacing w:before="40" w:after="40" w:line="240" w:lineRule="auto"/>
            </w:pPr>
            <w:r>
              <w:rPr>
                <w:rFonts w:cs="Times New Roman"/>
                <w:color w:val="000000"/>
                <w:sz w:val="20"/>
              </w:rPr>
              <w:t>Planned</w:t>
            </w:r>
          </w:p>
        </w:tc>
      </w:tr>
    </w:tbl>
    <w:p w14:paraId="407E4103" w14:textId="77777777" w:rsidR="00552BE8" w:rsidRDefault="00000000">
      <w:pPr>
        <w:spacing w:after="240"/>
      </w:pPr>
      <w:r>
        <w:rPr>
          <w:rFonts w:cs="Times New Roman"/>
          <w:i/>
          <w:color w:val="000000"/>
        </w:rPr>
        <w:t>Note.</w:t>
      </w:r>
      <w:r>
        <w:rPr>
          <w:rFonts w:cs="Times New Roman"/>
          <w:color w:val="000000"/>
        </w:rPr>
        <w:t xml:space="preserve"> EDA = exploratory data analysis. No tasks are scheduled outside Weeks 1 to 10.</w:t>
      </w:r>
    </w:p>
    <w:p w14:paraId="4690DC84" w14:textId="77777777" w:rsidR="00552BE8" w:rsidRDefault="00000000">
      <w:pPr>
        <w:pStyle w:val="Heading1"/>
        <w:pageBreakBefore/>
        <w:jc w:val="center"/>
      </w:pPr>
      <w:r>
        <w:rPr>
          <w:rFonts w:eastAsia="Times New Roman" w:cs="Times New Roman"/>
        </w:rPr>
        <w:lastRenderedPageBreak/>
        <w:t>Appendix C</w:t>
      </w:r>
    </w:p>
    <w:p w14:paraId="3E689848" w14:textId="77777777" w:rsidR="00552BE8" w:rsidRDefault="00000000">
      <w:pPr>
        <w:pStyle w:val="Heading1"/>
        <w:jc w:val="center"/>
      </w:pPr>
      <w:r>
        <w:rPr>
          <w:rFonts w:eastAsia="Times New Roman" w:cs="Times New Roman"/>
        </w:rPr>
        <w:t>Comparison With Related Research</w:t>
      </w:r>
    </w:p>
    <w:p w14:paraId="4DA6E450" w14:textId="77777777" w:rsidR="00552BE8" w:rsidRDefault="00000000">
      <w:pPr>
        <w:ind w:firstLine="720"/>
      </w:pPr>
      <w:r>
        <w:rPr>
          <w:rFonts w:cs="Times New Roman"/>
          <w:color w:val="000000"/>
        </w:rPr>
        <w:t>Table C1 compares the studies closest to this capstone and shows how the present design extends them.</w:t>
      </w:r>
    </w:p>
    <w:p w14:paraId="1691A8F5" w14:textId="77777777" w:rsidR="00552BE8" w:rsidRDefault="00000000">
      <w:pPr>
        <w:keepNext/>
        <w:spacing w:before="240"/>
      </w:pPr>
      <w:r>
        <w:rPr>
          <w:rFonts w:cs="Times New Roman"/>
          <w:b/>
          <w:color w:val="000000"/>
        </w:rPr>
        <w:t>Table C1</w:t>
      </w:r>
    </w:p>
    <w:p w14:paraId="6D0B74F3" w14:textId="77777777" w:rsidR="00552BE8" w:rsidRDefault="00000000">
      <w:pPr>
        <w:keepNext/>
      </w:pPr>
      <w:r>
        <w:rPr>
          <w:rFonts w:cs="Times New Roman"/>
          <w:i/>
          <w:color w:val="000000"/>
        </w:rPr>
        <w:t>Related Research and Its Relationship to the Present Study</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088"/>
        <w:gridCol w:w="2520"/>
        <w:gridCol w:w="2376"/>
        <w:gridCol w:w="2376"/>
      </w:tblGrid>
      <w:tr w:rsidR="00552BE8" w14:paraId="0A657ED5" w14:textId="77777777">
        <w:trPr>
          <w:cantSplit/>
          <w:tblHeader/>
          <w:jc w:val="center"/>
        </w:trPr>
        <w:tc>
          <w:tcPr>
            <w:tcW w:w="2088" w:type="dxa"/>
            <w:tcBorders>
              <w:bottom w:val="single" w:sz="6" w:space="0" w:color="000000"/>
            </w:tcBorders>
          </w:tcPr>
          <w:p w14:paraId="6B928616" w14:textId="77777777" w:rsidR="00552BE8" w:rsidRDefault="00000000">
            <w:pPr>
              <w:keepNext/>
              <w:spacing w:before="40" w:after="40" w:line="240" w:lineRule="auto"/>
              <w:jc w:val="center"/>
            </w:pPr>
            <w:r>
              <w:rPr>
                <w:rFonts w:cs="Times New Roman"/>
                <w:color w:val="000000"/>
                <w:sz w:val="20"/>
              </w:rPr>
              <w:t>Study</w:t>
            </w:r>
          </w:p>
        </w:tc>
        <w:tc>
          <w:tcPr>
            <w:tcW w:w="2520" w:type="dxa"/>
            <w:tcBorders>
              <w:bottom w:val="single" w:sz="6" w:space="0" w:color="000000"/>
            </w:tcBorders>
          </w:tcPr>
          <w:p w14:paraId="6F2EE4EA" w14:textId="77777777" w:rsidR="00552BE8" w:rsidRDefault="00000000">
            <w:pPr>
              <w:keepNext/>
              <w:spacing w:before="40" w:after="40" w:line="240" w:lineRule="auto"/>
              <w:jc w:val="center"/>
            </w:pPr>
            <w:r>
              <w:rPr>
                <w:rFonts w:cs="Times New Roman"/>
                <w:color w:val="000000"/>
                <w:sz w:val="20"/>
              </w:rPr>
              <w:t>Main contribution</w:t>
            </w:r>
          </w:p>
        </w:tc>
        <w:tc>
          <w:tcPr>
            <w:tcW w:w="2376" w:type="dxa"/>
            <w:tcBorders>
              <w:bottom w:val="single" w:sz="6" w:space="0" w:color="000000"/>
            </w:tcBorders>
          </w:tcPr>
          <w:p w14:paraId="7510C6A3" w14:textId="77777777" w:rsidR="00552BE8" w:rsidRDefault="00000000">
            <w:pPr>
              <w:keepNext/>
              <w:spacing w:before="40" w:after="40" w:line="240" w:lineRule="auto"/>
              <w:jc w:val="center"/>
            </w:pPr>
            <w:r>
              <w:rPr>
                <w:rFonts w:cs="Times New Roman"/>
                <w:color w:val="000000"/>
                <w:sz w:val="20"/>
              </w:rPr>
              <w:t>Connection to this study</w:t>
            </w:r>
          </w:p>
        </w:tc>
        <w:tc>
          <w:tcPr>
            <w:tcW w:w="2376" w:type="dxa"/>
            <w:tcBorders>
              <w:bottom w:val="single" w:sz="6" w:space="0" w:color="000000"/>
            </w:tcBorders>
          </w:tcPr>
          <w:p w14:paraId="1FA14F22" w14:textId="77777777" w:rsidR="00552BE8" w:rsidRDefault="00000000">
            <w:pPr>
              <w:keepNext/>
              <w:spacing w:before="40" w:after="40" w:line="240" w:lineRule="auto"/>
              <w:jc w:val="center"/>
            </w:pPr>
            <w:r>
              <w:rPr>
                <w:rFonts w:cs="Times New Roman"/>
                <w:color w:val="000000"/>
                <w:sz w:val="20"/>
              </w:rPr>
              <w:t>Gap addressed here</w:t>
            </w:r>
          </w:p>
        </w:tc>
      </w:tr>
      <w:tr w:rsidR="00552BE8" w14:paraId="7CD47928" w14:textId="77777777">
        <w:trPr>
          <w:cantSplit/>
          <w:jc w:val="center"/>
        </w:trPr>
        <w:tc>
          <w:tcPr>
            <w:tcW w:w="2088" w:type="dxa"/>
          </w:tcPr>
          <w:p w14:paraId="72BF5CAF" w14:textId="77777777" w:rsidR="00552BE8" w:rsidRDefault="00000000">
            <w:pPr>
              <w:keepNext/>
              <w:spacing w:before="40" w:after="40" w:line="240" w:lineRule="auto"/>
            </w:pPr>
            <w:r>
              <w:rPr>
                <w:rFonts w:cs="Times New Roman"/>
                <w:color w:val="000000"/>
                <w:sz w:val="20"/>
              </w:rPr>
              <w:t>El Asri et al. (2017), Frames</w:t>
            </w:r>
          </w:p>
        </w:tc>
        <w:tc>
          <w:tcPr>
            <w:tcW w:w="2520" w:type="dxa"/>
          </w:tcPr>
          <w:p w14:paraId="3253A554" w14:textId="77777777" w:rsidR="00552BE8" w:rsidRDefault="00000000">
            <w:pPr>
              <w:keepNext/>
              <w:spacing w:before="40" w:after="40" w:line="240" w:lineRule="auto"/>
            </w:pPr>
            <w:r>
              <w:rPr>
                <w:rFonts w:cs="Times New Roman"/>
                <w:color w:val="000000"/>
                <w:sz w:val="20"/>
              </w:rPr>
              <w:t>1,369 human–human vacation-package dialogues with frame tracking</w:t>
            </w:r>
          </w:p>
        </w:tc>
        <w:tc>
          <w:tcPr>
            <w:tcW w:w="2376" w:type="dxa"/>
          </w:tcPr>
          <w:p w14:paraId="4DFA55D1" w14:textId="77777777" w:rsidR="00552BE8" w:rsidRDefault="00000000">
            <w:pPr>
              <w:keepNext/>
              <w:spacing w:before="40" w:after="40" w:line="240" w:lineRule="auto"/>
            </w:pPr>
            <w:r>
              <w:rPr>
                <w:rFonts w:cs="Times New Roman"/>
                <w:color w:val="000000"/>
                <w:sz w:val="20"/>
              </w:rPr>
              <w:t>Primary corpus for embeddings, archetypes, and exemplars</w:t>
            </w:r>
          </w:p>
        </w:tc>
        <w:tc>
          <w:tcPr>
            <w:tcW w:w="2376" w:type="dxa"/>
          </w:tcPr>
          <w:p w14:paraId="17BB05A6" w14:textId="77777777" w:rsidR="00552BE8" w:rsidRDefault="00000000">
            <w:pPr>
              <w:keepNext/>
              <w:spacing w:before="40" w:after="40" w:line="240" w:lineRule="auto"/>
            </w:pPr>
            <w:r>
              <w:rPr>
                <w:rFonts w:cs="Times New Roman"/>
                <w:color w:val="000000"/>
                <w:sz w:val="20"/>
              </w:rPr>
              <w:t>Does not cluster dialogues or use them for prompting</w:t>
            </w:r>
          </w:p>
        </w:tc>
      </w:tr>
      <w:tr w:rsidR="00552BE8" w14:paraId="0AE0827A" w14:textId="77777777">
        <w:trPr>
          <w:cantSplit/>
          <w:jc w:val="center"/>
        </w:trPr>
        <w:tc>
          <w:tcPr>
            <w:tcW w:w="2088" w:type="dxa"/>
          </w:tcPr>
          <w:p w14:paraId="7E38FB26" w14:textId="77777777" w:rsidR="00552BE8" w:rsidRDefault="00000000">
            <w:pPr>
              <w:keepNext/>
              <w:spacing w:before="40" w:after="40" w:line="240" w:lineRule="auto"/>
            </w:pPr>
            <w:r>
              <w:rPr>
                <w:rFonts w:cs="Times New Roman"/>
                <w:color w:val="000000"/>
                <w:sz w:val="20"/>
              </w:rPr>
              <w:t>Zang et al. (2020), MultiWOZ 2.2</w:t>
            </w:r>
          </w:p>
        </w:tc>
        <w:tc>
          <w:tcPr>
            <w:tcW w:w="2520" w:type="dxa"/>
          </w:tcPr>
          <w:p w14:paraId="6B07D82A" w14:textId="77777777" w:rsidR="00552BE8" w:rsidRDefault="00000000">
            <w:pPr>
              <w:keepNext/>
              <w:spacing w:before="40" w:after="40" w:line="240" w:lineRule="auto"/>
            </w:pPr>
            <w:r>
              <w:rPr>
                <w:rFonts w:cs="Times New Roman"/>
                <w:color w:val="000000"/>
                <w:sz w:val="20"/>
              </w:rPr>
              <w:t>Corrected multi-domain dialogue states and schema</w:t>
            </w:r>
          </w:p>
        </w:tc>
        <w:tc>
          <w:tcPr>
            <w:tcW w:w="2376" w:type="dxa"/>
          </w:tcPr>
          <w:p w14:paraId="26FCAABC" w14:textId="77777777" w:rsidR="00552BE8" w:rsidRDefault="00000000">
            <w:pPr>
              <w:keepNext/>
              <w:spacing w:before="40" w:after="40" w:line="240" w:lineRule="auto"/>
            </w:pPr>
            <w:r>
              <w:rPr>
                <w:rFonts w:cs="Times New Roman"/>
                <w:color w:val="000000"/>
                <w:sz w:val="20"/>
              </w:rPr>
              <w:t>External projection check and schema mapping</w:t>
            </w:r>
          </w:p>
        </w:tc>
        <w:tc>
          <w:tcPr>
            <w:tcW w:w="2376" w:type="dxa"/>
          </w:tcPr>
          <w:p w14:paraId="462EC24B" w14:textId="77777777" w:rsidR="00552BE8" w:rsidRDefault="00000000">
            <w:pPr>
              <w:keepNext/>
              <w:spacing w:before="40" w:after="40" w:line="240" w:lineRule="auto"/>
            </w:pPr>
            <w:r>
              <w:rPr>
                <w:rFonts w:cs="Times New Roman"/>
                <w:color w:val="000000"/>
                <w:sz w:val="20"/>
              </w:rPr>
              <w:t>Focuses on slot tracking, not archetypes or prompting</w:t>
            </w:r>
          </w:p>
        </w:tc>
      </w:tr>
      <w:tr w:rsidR="00552BE8" w14:paraId="66DD779D" w14:textId="77777777">
        <w:trPr>
          <w:cantSplit/>
          <w:jc w:val="center"/>
        </w:trPr>
        <w:tc>
          <w:tcPr>
            <w:tcW w:w="2088" w:type="dxa"/>
          </w:tcPr>
          <w:p w14:paraId="61FA43E1" w14:textId="77777777" w:rsidR="00552BE8" w:rsidRDefault="00000000">
            <w:pPr>
              <w:keepNext/>
              <w:spacing w:before="40" w:after="40" w:line="240" w:lineRule="auto"/>
            </w:pPr>
            <w:r>
              <w:rPr>
                <w:rFonts w:cs="Times New Roman"/>
                <w:color w:val="000000"/>
                <w:sz w:val="20"/>
              </w:rPr>
              <w:t>Liu et al. (2022), KATE</w:t>
            </w:r>
          </w:p>
        </w:tc>
        <w:tc>
          <w:tcPr>
            <w:tcW w:w="2520" w:type="dxa"/>
          </w:tcPr>
          <w:p w14:paraId="590B0C77" w14:textId="77777777" w:rsidR="00552BE8" w:rsidRDefault="00000000">
            <w:pPr>
              <w:keepNext/>
              <w:spacing w:before="40" w:after="40" w:line="240" w:lineRule="auto"/>
            </w:pPr>
            <w:r>
              <w:rPr>
                <w:rFonts w:cs="Times New Roman"/>
                <w:color w:val="000000"/>
                <w:sz w:val="20"/>
              </w:rPr>
              <w:t>Similarity-based in-context example selection beats random selection</w:t>
            </w:r>
          </w:p>
        </w:tc>
        <w:tc>
          <w:tcPr>
            <w:tcW w:w="2376" w:type="dxa"/>
          </w:tcPr>
          <w:p w14:paraId="17EA297E" w14:textId="77777777" w:rsidR="00552BE8" w:rsidRDefault="00000000">
            <w:pPr>
              <w:keepNext/>
              <w:spacing w:before="40" w:after="40" w:line="240" w:lineRule="auto"/>
            </w:pPr>
            <w:r>
              <w:rPr>
                <w:rFonts w:cs="Times New Roman"/>
                <w:color w:val="000000"/>
                <w:sz w:val="20"/>
              </w:rPr>
              <w:t>Motivates retrieval; global nearest neighbor is a comparison</w:t>
            </w:r>
          </w:p>
        </w:tc>
        <w:tc>
          <w:tcPr>
            <w:tcW w:w="2376" w:type="dxa"/>
          </w:tcPr>
          <w:p w14:paraId="0D468EB5" w14:textId="77777777" w:rsidR="00552BE8" w:rsidRDefault="00000000">
            <w:pPr>
              <w:keepNext/>
              <w:spacing w:before="40" w:after="40" w:line="240" w:lineRule="auto"/>
            </w:pPr>
            <w:r>
              <w:rPr>
                <w:rFonts w:cs="Times New Roman"/>
                <w:color w:val="000000"/>
                <w:sz w:val="20"/>
              </w:rPr>
              <w:t>Single-turn tasks; no style or leakage measures</w:t>
            </w:r>
          </w:p>
        </w:tc>
      </w:tr>
      <w:tr w:rsidR="00552BE8" w14:paraId="7F69E2A9" w14:textId="77777777">
        <w:trPr>
          <w:cantSplit/>
          <w:jc w:val="center"/>
        </w:trPr>
        <w:tc>
          <w:tcPr>
            <w:tcW w:w="2088" w:type="dxa"/>
          </w:tcPr>
          <w:p w14:paraId="5942B546" w14:textId="77777777" w:rsidR="00552BE8" w:rsidRDefault="00000000">
            <w:pPr>
              <w:keepNext/>
              <w:spacing w:before="40" w:after="40" w:line="240" w:lineRule="auto"/>
            </w:pPr>
            <w:r>
              <w:rPr>
                <w:rFonts w:cs="Times New Roman"/>
                <w:color w:val="000000"/>
                <w:sz w:val="20"/>
              </w:rPr>
              <w:t>Rebedea et al. (2023), NeMo Guardrails</w:t>
            </w:r>
          </w:p>
        </w:tc>
        <w:tc>
          <w:tcPr>
            <w:tcW w:w="2520" w:type="dxa"/>
          </w:tcPr>
          <w:p w14:paraId="6F312634" w14:textId="77777777" w:rsidR="00552BE8" w:rsidRDefault="00000000">
            <w:pPr>
              <w:keepNext/>
              <w:spacing w:before="40" w:after="40" w:line="240" w:lineRule="auto"/>
            </w:pPr>
            <w:r>
              <w:rPr>
                <w:rFonts w:cs="Times New Roman"/>
                <w:color w:val="000000"/>
                <w:sz w:val="20"/>
              </w:rPr>
              <w:t>Programmable rails outside the LLM</w:t>
            </w:r>
          </w:p>
        </w:tc>
        <w:tc>
          <w:tcPr>
            <w:tcW w:w="2376" w:type="dxa"/>
          </w:tcPr>
          <w:p w14:paraId="4B9388AF" w14:textId="77777777" w:rsidR="00552BE8" w:rsidRDefault="00000000">
            <w:pPr>
              <w:keepNext/>
              <w:spacing w:before="40" w:after="40" w:line="240" w:lineRule="auto"/>
            </w:pPr>
            <w:r>
              <w:rPr>
                <w:rFonts w:cs="Times New Roman"/>
                <w:color w:val="000000"/>
                <w:sz w:val="20"/>
              </w:rPr>
              <w:t>Motivates the decoupled rule engine</w:t>
            </w:r>
          </w:p>
        </w:tc>
        <w:tc>
          <w:tcPr>
            <w:tcW w:w="2376" w:type="dxa"/>
          </w:tcPr>
          <w:p w14:paraId="75EF7BB6" w14:textId="77777777" w:rsidR="00552BE8" w:rsidRDefault="00000000">
            <w:pPr>
              <w:keepNext/>
              <w:spacing w:before="40" w:after="40" w:line="240" w:lineRule="auto"/>
            </w:pPr>
            <w:r>
              <w:rPr>
                <w:rFonts w:cs="Times New Roman"/>
                <w:color w:val="000000"/>
                <w:sz w:val="20"/>
              </w:rPr>
              <w:t>Does not adapt style or test interaction with prompting</w:t>
            </w:r>
          </w:p>
        </w:tc>
      </w:tr>
      <w:tr w:rsidR="00552BE8" w14:paraId="4A2D867E" w14:textId="77777777">
        <w:trPr>
          <w:cantSplit/>
          <w:jc w:val="center"/>
        </w:trPr>
        <w:tc>
          <w:tcPr>
            <w:tcW w:w="2088" w:type="dxa"/>
          </w:tcPr>
          <w:p w14:paraId="1C295CAA" w14:textId="77777777" w:rsidR="00552BE8" w:rsidRDefault="00000000">
            <w:pPr>
              <w:keepNext/>
              <w:spacing w:before="40" w:after="40" w:line="240" w:lineRule="auto"/>
            </w:pPr>
            <w:r>
              <w:rPr>
                <w:rFonts w:cs="Times New Roman"/>
                <w:color w:val="000000"/>
                <w:sz w:val="20"/>
              </w:rPr>
              <w:t>Yao et al. (2024), τ-bench</w:t>
            </w:r>
          </w:p>
        </w:tc>
        <w:tc>
          <w:tcPr>
            <w:tcW w:w="2520" w:type="dxa"/>
          </w:tcPr>
          <w:p w14:paraId="79D4B58E" w14:textId="77777777" w:rsidR="00552BE8" w:rsidRDefault="00000000">
            <w:pPr>
              <w:keepNext/>
              <w:spacing w:before="40" w:after="40" w:line="240" w:lineRule="auto"/>
            </w:pPr>
            <w:r>
              <w:rPr>
                <w:rFonts w:cs="Times New Roman"/>
                <w:color w:val="000000"/>
                <w:sz w:val="20"/>
              </w:rPr>
              <w:t>Agent evaluation against explicit domain policies</w:t>
            </w:r>
          </w:p>
        </w:tc>
        <w:tc>
          <w:tcPr>
            <w:tcW w:w="2376" w:type="dxa"/>
          </w:tcPr>
          <w:p w14:paraId="7045F395" w14:textId="77777777" w:rsidR="00552BE8" w:rsidRDefault="00000000">
            <w:pPr>
              <w:keepNext/>
              <w:spacing w:before="40" w:after="40" w:line="240" w:lineRule="auto"/>
            </w:pPr>
            <w:r>
              <w:rPr>
                <w:rFonts w:cs="Times New Roman"/>
                <w:color w:val="000000"/>
                <w:sz w:val="20"/>
              </w:rPr>
              <w:t>Supports measuring rule adherence separately</w:t>
            </w:r>
          </w:p>
        </w:tc>
        <w:tc>
          <w:tcPr>
            <w:tcW w:w="2376" w:type="dxa"/>
          </w:tcPr>
          <w:p w14:paraId="469E83A7" w14:textId="77777777" w:rsidR="00552BE8" w:rsidRDefault="00000000">
            <w:pPr>
              <w:keepNext/>
              <w:spacing w:before="40" w:after="40" w:line="240" w:lineRule="auto"/>
            </w:pPr>
            <w:r>
              <w:rPr>
                <w:rFonts w:cs="Times New Roman"/>
                <w:color w:val="000000"/>
                <w:sz w:val="20"/>
              </w:rPr>
              <w:t>Tool-calling agents; no archetype adaptation</w:t>
            </w:r>
          </w:p>
        </w:tc>
      </w:tr>
      <w:tr w:rsidR="00552BE8" w14:paraId="397755B8" w14:textId="77777777">
        <w:trPr>
          <w:cantSplit/>
          <w:jc w:val="center"/>
        </w:trPr>
        <w:tc>
          <w:tcPr>
            <w:tcW w:w="2088" w:type="dxa"/>
          </w:tcPr>
          <w:p w14:paraId="4F8D6E08" w14:textId="77777777" w:rsidR="00552BE8" w:rsidRDefault="00000000">
            <w:pPr>
              <w:spacing w:before="40" w:after="40" w:line="240" w:lineRule="auto"/>
            </w:pPr>
            <w:r>
              <w:rPr>
                <w:rFonts w:cs="Times New Roman"/>
                <w:color w:val="000000"/>
                <w:sz w:val="20"/>
              </w:rPr>
              <w:t>Acikgoz et al. (2025), TD-EVAL</w:t>
            </w:r>
          </w:p>
        </w:tc>
        <w:tc>
          <w:tcPr>
            <w:tcW w:w="2520" w:type="dxa"/>
          </w:tcPr>
          <w:p w14:paraId="7FC31613" w14:textId="77777777" w:rsidR="00552BE8" w:rsidRDefault="00000000">
            <w:pPr>
              <w:spacing w:before="40" w:after="40" w:line="240" w:lineRule="auto"/>
            </w:pPr>
            <w:r>
              <w:rPr>
                <w:rFonts w:cs="Times New Roman"/>
                <w:color w:val="000000"/>
                <w:sz w:val="20"/>
              </w:rPr>
              <w:t>Turn-level and dialogue-level evaluation</w:t>
            </w:r>
          </w:p>
        </w:tc>
        <w:tc>
          <w:tcPr>
            <w:tcW w:w="2376" w:type="dxa"/>
          </w:tcPr>
          <w:p w14:paraId="7A32C9B0" w14:textId="77777777" w:rsidR="00552BE8" w:rsidRDefault="00000000">
            <w:pPr>
              <w:spacing w:before="40" w:after="40" w:line="240" w:lineRule="auto"/>
            </w:pPr>
            <w:r>
              <w:rPr>
                <w:rFonts w:cs="Times New Roman"/>
                <w:color w:val="000000"/>
                <w:sz w:val="20"/>
              </w:rPr>
              <w:t>Supports combining similarity with turn-level checks</w:t>
            </w:r>
          </w:p>
        </w:tc>
        <w:tc>
          <w:tcPr>
            <w:tcW w:w="2376" w:type="dxa"/>
          </w:tcPr>
          <w:p w14:paraId="09706FA2" w14:textId="77777777" w:rsidR="00552BE8" w:rsidRDefault="00000000">
            <w:pPr>
              <w:spacing w:before="40" w:after="40" w:line="240" w:lineRule="auto"/>
            </w:pPr>
            <w:r>
              <w:rPr>
                <w:rFonts w:cs="Times New Roman"/>
                <w:color w:val="000000"/>
                <w:sz w:val="20"/>
              </w:rPr>
              <w:t>Evaluation framework only; no adaptive prompting</w:t>
            </w:r>
          </w:p>
        </w:tc>
      </w:tr>
    </w:tbl>
    <w:p w14:paraId="322052B4" w14:textId="77777777" w:rsidR="00552BE8" w:rsidRDefault="00000000">
      <w:pPr>
        <w:spacing w:after="240"/>
      </w:pPr>
      <w:r>
        <w:rPr>
          <w:rFonts w:cs="Times New Roman"/>
          <w:i/>
          <w:color w:val="000000"/>
        </w:rPr>
        <w:t>Note.</w:t>
      </w:r>
      <w:r>
        <w:rPr>
          <w:rFonts w:cs="Times New Roman"/>
          <w:color w:val="000000"/>
        </w:rPr>
        <w:t xml:space="preserve"> The comparison describes relevance to this study and does not imply that the cited studies used the same data or metrics.</w:t>
      </w:r>
    </w:p>
    <w:sectPr w:rsidR="00552BE8" w:rsidSect="00034616">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E33889" w14:textId="77777777" w:rsidR="005A7B2F" w:rsidRDefault="005A7B2F">
      <w:pPr>
        <w:spacing w:line="240" w:lineRule="auto"/>
      </w:pPr>
      <w:r>
        <w:separator/>
      </w:r>
    </w:p>
  </w:endnote>
  <w:endnote w:type="continuationSeparator" w:id="0">
    <w:p w14:paraId="60B118AC" w14:textId="77777777" w:rsidR="005A7B2F" w:rsidRDefault="005A7B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46CF34" w14:textId="77777777" w:rsidR="005A7B2F" w:rsidRDefault="005A7B2F">
      <w:pPr>
        <w:spacing w:line="240" w:lineRule="auto"/>
      </w:pPr>
      <w:r>
        <w:separator/>
      </w:r>
    </w:p>
  </w:footnote>
  <w:footnote w:type="continuationSeparator" w:id="0">
    <w:p w14:paraId="68F4941E" w14:textId="77777777" w:rsidR="005A7B2F" w:rsidRDefault="005A7B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0B9109" w14:textId="77777777" w:rsidR="00552BE8" w:rsidRDefault="00000000">
    <w:pPr>
      <w:pStyle w:val="Header"/>
      <w:jc w:val="right"/>
    </w:pPr>
    <w:r>
      <w:rPr>
        <w:rFonts w:cs="Times New Roman"/>
        <w:color w:val="000000"/>
      </w:rPr>
      <w:fldChar w:fldCharType="begin"/>
    </w:r>
    <w:r>
      <w:rPr>
        <w:rFonts w:cs="Times New Roman"/>
        <w:color w:val="000000"/>
      </w:rPr>
      <w:instrText>PAGE</w:instrText>
    </w:r>
    <w:r w:rsidR="006D5763">
      <w:rPr>
        <w:rFonts w:cs="Times New Roman"/>
        <w:color w:val="000000"/>
      </w:rPr>
      <w:fldChar w:fldCharType="separate"/>
    </w:r>
    <w:r w:rsidR="006D5763">
      <w:rPr>
        <w:rFonts w:cs="Times New Roman"/>
        <w:noProof/>
        <w:color w:val="000000"/>
      </w:rPr>
      <w:t>1</w:t>
    </w:r>
    <w:r>
      <w:rPr>
        <w:rFonts w:cs="Times New Roman"/>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166869">
    <w:abstractNumId w:val="8"/>
  </w:num>
  <w:num w:numId="2" w16cid:durableId="1843424047">
    <w:abstractNumId w:val="6"/>
  </w:num>
  <w:num w:numId="3" w16cid:durableId="847135287">
    <w:abstractNumId w:val="5"/>
  </w:num>
  <w:num w:numId="4" w16cid:durableId="9765410">
    <w:abstractNumId w:val="4"/>
  </w:num>
  <w:num w:numId="5" w16cid:durableId="259335758">
    <w:abstractNumId w:val="7"/>
  </w:num>
  <w:num w:numId="6" w16cid:durableId="872687863">
    <w:abstractNumId w:val="3"/>
  </w:num>
  <w:num w:numId="7" w16cid:durableId="416364620">
    <w:abstractNumId w:val="2"/>
  </w:num>
  <w:num w:numId="8" w16cid:durableId="58016241">
    <w:abstractNumId w:val="1"/>
  </w:num>
  <w:num w:numId="9" w16cid:durableId="6076653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6630"/>
    <w:rsid w:val="00552BE8"/>
    <w:rsid w:val="005A7B2F"/>
    <w:rsid w:val="006D57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C5A29F"/>
  <w14:defaultImageDpi w14:val="300"/>
  <w15:docId w15:val="{F599EC96-BCAD-E64F-B69A-5ECDF5126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eastAsiaTheme="majorEastAsia"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eastAsiaTheme="majorEastAsia"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10660</Words>
  <Characters>60768</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surnellas surnellas</cp:lastModifiedBy>
  <cp:revision>2</cp:revision>
  <dcterms:created xsi:type="dcterms:W3CDTF">2026-10-25T07:02:00Z</dcterms:created>
  <dcterms:modified xsi:type="dcterms:W3CDTF">2026-10-25T07:02:00Z</dcterms:modified>
  <cp:category/>
</cp:coreProperties>
</file>