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Times New Roman" w:hAnsi="Times New Roman" w:cs="Times New Roman"/>
          <w:rFonts w:ascii="Times New Roman" w:hAnsi="Times New Roman"/>
          <w:b/>
          <w:sz w:val="36"/>
        </w:rPr>
        <w:t>Текст для защиты диплома</w:t>
      </w:r>
    </w:p>
    <w:p>
      <w:pPr>
        <w:spacing w:after="60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Визуализация науки на основе метаданных публикаций и журналов</w:t>
      </w:r>
    </w:p>
    <w:p>
      <w:pPr>
        <w:spacing w:before="280" w:after="160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/>
          <w:sz w:val="32"/>
        </w:rPr>
        <w:t>Глоссарий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/>
                <w:sz w:val="24"/>
              </w:rPr>
              <w:t>Термин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/>
                <w:sz w:val="24"/>
              </w:rPr>
              <w:t>Определение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/>
                <w:sz w:val="24"/>
              </w:rPr>
              <w:t>Метаданные публикации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sz w:val="24"/>
              </w:rPr>
              <w:t>Структурированное описание статьи: название, авторы, год, журнал, DOI, тематики, ключевые слова — без полного текста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/>
                <w:sz w:val="24"/>
              </w:rPr>
              <w:t>OpenAlex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sz w:val="24"/>
              </w:rPr>
              <w:t>Открытый бесплатный каталог научных публикаций; содержит более 250 млн работ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/>
                <w:sz w:val="24"/>
              </w:rPr>
              <w:t>API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sz w:val="24"/>
              </w:rPr>
              <w:t>Интерфейс программного взаимодействия — набор HTTP-запросов для получения данных из внешнего сервиса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/>
                <w:sz w:val="24"/>
              </w:rPr>
              <w:t>DOI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sz w:val="24"/>
              </w:rPr>
              <w:t>Уникальный цифровой идентификатор научной публикации в формате 10.XXXX/...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/>
                <w:sz w:val="24"/>
              </w:rPr>
              <w:t>Аффилиация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sz w:val="24"/>
              </w:rPr>
              <w:t>Организация, с которой связан автор на момент публикации (университет, институт, компания)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/>
                <w:sz w:val="24"/>
              </w:rPr>
              <w:t>Геокодирование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sz w:val="24"/>
              </w:rPr>
              <w:t>Определение географических координат (широта, долгота) по названию места или идентификатору организации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/>
                <w:sz w:val="24"/>
              </w:rPr>
              <w:t>Граф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sz w:val="24"/>
              </w:rPr>
              <w:t>Структура из узлов и рёбер (связей) между ними; используется для визуализации отношений между объектами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/>
                <w:sz w:val="24"/>
              </w:rPr>
              <w:t>REST API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sz w:val="24"/>
              </w:rPr>
              <w:t>Стиль веб-сервисов, где каждый ресурс доступен по URL через стандартные HTTP-методы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/>
                <w:sz w:val="24"/>
              </w:rPr>
              <w:t>PostgreSQL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sz w:val="24"/>
              </w:rPr>
              <w:t>Реляционная система управления базами данных с открытым исходным кодом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/>
                <w:sz w:val="24"/>
              </w:rPr>
              <w:t>gzip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sz w:val="24"/>
              </w:rPr>
              <w:t>Алгоритм сжатия данных; уменьшает объём HTTP-ответов сервера в 5–10 раз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/>
                <w:sz w:val="24"/>
              </w:rPr>
              <w:t>Фасетная фильтрация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sz w:val="24"/>
              </w:rPr>
              <w:t>Метод фильтрации, при котором выбор в одном фильтре автоматически ограничивает варианты в других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/>
                <w:sz w:val="24"/>
              </w:rPr>
              <w:t>SVG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sz w:val="24"/>
              </w:rPr>
              <w:t>XML-формат для векторной графики в браузере; используется для рисования графа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/>
                <w:sz w:val="24"/>
              </w:rPr>
              <w:t>Cursor pagination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sz w:val="24"/>
              </w:rPr>
              <w:t>Постраничный обход данных через токены-курсоры, исключающий пропуски при большой выборке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/>
                <w:sz w:val="24"/>
              </w:rPr>
              <w:t>Библиометрия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sz w:val="24"/>
              </w:rPr>
              <w:t>Количественный анализ научных публикаций: цитирования, коавторские связи, тематические кластеры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/>
                <w:sz w:val="24"/>
              </w:rPr>
              <w:t>Балл сходства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sz w:val="24"/>
              </w:rPr>
              <w:t>Числовая мера близости двух публикаций по взвешенной сумме совпадающих признаков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/>
                <w:sz w:val="24"/>
              </w:rPr>
              <w:t>requestAnimationFrame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sz w:val="24"/>
              </w:rPr>
              <w:t>Браузерный API для выполнения тяжёлых операций между кадрами, не блокируя интерфейс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/>
                <w:sz w:val="24"/>
              </w:rPr>
              <w:t>ijson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sz w:val="24"/>
              </w:rPr>
              <w:t>Python-библиотека для потокового чтения JSON-файлов без загрузки всего файла в память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/>
                <w:sz w:val="24"/>
              </w:rPr>
              <w:t>Savepoint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sz w:val="24"/>
              </w:rPr>
              <w:t>Механизм PostgreSQL для частичного отката транзакции при ошибке без потери остальных данных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/>
                <w:sz w:val="24"/>
              </w:rPr>
              <w:t>Force-directed layout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sz w:val="24"/>
              </w:rPr>
              <w:t>Алгоритм физической симуляции для размещения узлов графа; даёт хаотичный результат при 70+ узлах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/>
                <w:sz w:val="24"/>
              </w:rPr>
              <w:t>Колоночная раскладка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cs="Times New Roman"/>
                <w:rFonts w:ascii="Times New Roman" w:hAnsi="Times New Roman"/>
                <w:b w:val="0"/>
                <w:sz w:val="24"/>
              </w:rPr>
              <w:t>Способ размещения узлов графа: каждый тип узла занимает фиксированную вертикальную колонку</w:t>
            </w:r>
          </w:p>
        </w:tc>
      </w:tr>
    </w:tbl>
    <w:p>
      <w:pPr>
        <w:spacing w:before="0" w:after="240"/>
      </w:pPr>
      <w:r/>
    </w:p>
    <w:p>
      <w:pPr>
        <w:spacing w:before="280" w:after="160"/>
        <w:ind w:firstLine="0"/>
      </w:pPr>
      <w:r>
        <w:rPr>
          <w:rFonts w:ascii="Times New Roman" w:hAnsi="Times New Roman" w:cs="Times New Roman"/>
          <w:rFonts w:ascii="Times New Roman" w:hAnsi="Times New Roman"/>
          <w:b/>
          <w:sz w:val="28"/>
        </w:rPr>
        <w:t>Слайд 1 — Титульный (10–15 секунд)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Добрый день. Тема моей выпускной квалификационной работы — «Визуализация науки на основе метаданных публикаций и журналов». Разработанная система позволяет исследовать научные публикации через интерактивную карту и граф связей.</w:t>
      </w:r>
    </w:p>
    <w:p>
      <w:pPr>
        <w:spacing w:before="280" w:after="160"/>
        <w:ind w:firstLine="0"/>
      </w:pPr>
      <w:r>
        <w:rPr>
          <w:rFonts w:ascii="Times New Roman" w:hAnsi="Times New Roman" w:cs="Times New Roman"/>
          <w:rFonts w:ascii="Times New Roman" w:hAnsi="Times New Roman"/>
          <w:b/>
          <w:sz w:val="28"/>
        </w:rPr>
        <w:t>Слайд 2 — Цель и задачи (50–60 секунд)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Объект исследования — система метаданных научных публикаций и журналов в открытых библиографических каталогах. Предмет — методы интерактивной визуализации этих метаданных: географической карты аффилиаций и графа связей.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Формально задача ставится так. Дано: открытый API OpenAlex с метаданными более 250 миллионов работ — названия, авторы, организации, темы, ключевые слова. Требуется: разработать веб-приложение, в котором исследователь видит географию публикаций на карте, структурные связи в графе, может фильтровать данные и находить похожие статьи. Критерий: покрытие геокодирования не менее 75%, граф без зависания браузера, фильтры без пустых результатов.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Для достижения этой цели решены шесть задач: загрузка метаданных, проектирование базы данных, геокодирование организаций, реализация карты и графа, разработка API и интерфейса.</w:t>
      </w:r>
    </w:p>
    <w:p>
      <w:pPr>
        <w:spacing w:before="280" w:after="160"/>
        <w:ind w:firstLine="0"/>
      </w:pPr>
      <w:r>
        <w:rPr>
          <w:rFonts w:ascii="Times New Roman" w:hAnsi="Times New Roman" w:cs="Times New Roman"/>
          <w:rFonts w:ascii="Times New Roman" w:hAnsi="Times New Roman"/>
          <w:b/>
          <w:sz w:val="28"/>
        </w:rPr>
        <w:t>Слайд 3 — Актуальность (40–50 секунд)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Сегодня в открытом доступе находится более 250 миллионов научных работ, и их число удваивается каждые девять лет. В таких условиях обычный поиск по ключевым словам помогает найти конкретную статью, но не отвечает на более широкие вопросы: кто с кем сотрудничает в научном сообществе, из каких стран приходят исследования по теме, как менялась тематика за последние годы.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Карта и граф — это два визуальных инструмента, которые превращают тысячи строк метаданных в наглядный научный ландшафт. Именно это и есть суть данной работы.</w:t>
      </w:r>
    </w:p>
    <w:p>
      <w:pPr>
        <w:spacing w:before="280" w:after="160"/>
        <w:ind w:firstLine="0"/>
      </w:pPr>
      <w:r>
        <w:rPr>
          <w:rFonts w:ascii="Times New Roman" w:hAnsi="Times New Roman" w:cs="Times New Roman"/>
          <w:rFonts w:ascii="Times New Roman" w:hAnsi="Times New Roman"/>
          <w:b/>
          <w:sz w:val="28"/>
        </w:rPr>
        <w:t>Слайд 4 — Обзор существующих решений (50–60 секунд)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Перед разработкой был проведён анализ шести существующих инструментов: VOSviewer, CiteSpace, Connected Papers, Bibliometrix, Gephi и Lens.org.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VOSviewer и CiteSpace — мощные инструменты, но требуют установки и не имеют алгоритма похожих статей. Connected Papers строит граф похожих публикаций, но работает только с одной статьёй за раз и не имеет карты. Bibliometrix интегрируется с OpenAlex, но требует знания языка R. Lens.org имеет карту по странам, но не строит граф связей между отдельными статьями.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Таким образом, ни один из существующих инструментов не сочетает одновременно все четыре возможности: карту с точными координатами, граф связей, фасетную фильтрацию и поиск похожих статей. Это и определило необходимость разработки собственной системы.</w:t>
      </w:r>
    </w:p>
    <w:p>
      <w:pPr>
        <w:spacing w:before="280" w:after="160"/>
        <w:ind w:firstLine="0"/>
      </w:pPr>
      <w:r>
        <w:rPr>
          <w:rFonts w:ascii="Times New Roman" w:hAnsi="Times New Roman" w:cs="Times New Roman"/>
          <w:rFonts w:ascii="Times New Roman" w:hAnsi="Times New Roman"/>
          <w:b/>
          <w:sz w:val="28"/>
        </w:rPr>
        <w:t>Слайд 5 — Архитектура (50–60 секунд)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Система состоит из пяти модулей. Скрипт import.py загружает данные из OpenAlex и сохраняет в JSON. Скрипт загрузки переносит данные в PostgreSQL. Два скрипта геокодирования обогащают базу координатами. Сервер на Python предоставляет REST API. Браузер отображает карту, граф и фильтры.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Каждый технологический выбор обоснован. PostgreSQL — потому что между сущностями чёткие реляционные связи, нужны JOIN-запросы. Plotly — встроенная поддержка мировых проекций и интерактивности. SVG без библиотек — потому что нужна колоночная, а не хаотичная раскладка графа. OpenAlex — единственный бесплатный источник с аффилиациями, тематиками и пакетным API организаций.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Для производительности: карта и граф рендерятся через requestAnimationFrame, ответы сжимаются gzip, JSON читается потоково через ijson.</w:t>
      </w:r>
    </w:p>
    <w:p>
      <w:pPr>
        <w:spacing w:before="280" w:after="160"/>
        <w:ind w:firstLine="0"/>
      </w:pPr>
      <w:r>
        <w:rPr>
          <w:rFonts w:ascii="Times New Roman" w:hAnsi="Times New Roman" w:cs="Times New Roman"/>
          <w:rFonts w:ascii="Times New Roman" w:hAnsi="Times New Roman"/>
          <w:b/>
          <w:sz w:val="28"/>
        </w:rPr>
        <w:t>Слайд 6 — База данных (40–50 секунд)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База данных включает семь таблиц: журналы, публикации, авторы, аффилиации с координатами, и три таблицы связей — публикация–автор, публикация–тема, публикация–ключевое слово.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Настройки подключения вынесены в файл pg_config.py. Параметр client_encoding: utf8 обязателен — без него на Windows PostgreSQL возвращает ошибки в кодировке cp1251. При загрузке использовались savepoint-ы для обработки конфликтов DOI. Все 9 994 публикации загружены без ошибок.</w:t>
      </w:r>
    </w:p>
    <w:p>
      <w:pPr>
        <w:spacing w:before="280" w:after="160"/>
        <w:ind w:firstLine="0"/>
      </w:pPr>
      <w:r>
        <w:rPr>
          <w:rFonts w:ascii="Times New Roman" w:hAnsi="Times New Roman" w:cs="Times New Roman"/>
          <w:rFonts w:ascii="Times New Roman" w:hAnsi="Times New Roman"/>
          <w:b/>
          <w:sz w:val="28"/>
        </w:rPr>
        <w:t>Слайд 7 — Геокодирование (50–60 секунд)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Геокодирование прошло в два этапа. На первом — для организаций с идентификатором OpenAlex координаты запрашивались батчами по 100 — покрытие 78%.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Оставшиеся 22% — аффилиации без идентификатора. Для них использован геокодер Photon от Komoot со стратегией сокращения строки: полное название → три части через запятую → две части. Photon возвращает координаты в порядке longitude, latitude — при сохранении они переставляются. Итого: 80,8% публикаций получили географическую привязку.</w:t>
      </w:r>
    </w:p>
    <w:p>
      <w:pPr>
        <w:spacing w:before="280" w:after="160"/>
        <w:ind w:firstLine="0"/>
      </w:pPr>
      <w:r>
        <w:rPr>
          <w:rFonts w:ascii="Times New Roman" w:hAnsi="Times New Roman" w:cs="Times New Roman"/>
          <w:rFonts w:ascii="Times New Roman" w:hAnsi="Times New Roman"/>
          <w:b/>
          <w:sz w:val="28"/>
        </w:rPr>
        <w:t>Слайд 8 — Граф связей (50–60 секунд)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Граф рисуется в браузере в SVG без внешних библиотек. Данные для него уже загружены — дополнительных запросов к серверу не требуется.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Используется колоночная раскладка: каждый тип сущности занимает свою вертикальную колонку. Рёбра — кривые Безье. Физической симуляции нет — граф предсказуем при любом числе узлов.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Доступно пять режимов: полный граф, годы и журналы, авторы, аффилиации, и режим похожих статей.</w:t>
      </w:r>
    </w:p>
    <w:p>
      <w:pPr>
        <w:spacing w:before="280" w:after="160"/>
        <w:ind w:firstLine="0"/>
      </w:pPr>
      <w:r>
        <w:rPr>
          <w:rFonts w:ascii="Times New Roman" w:hAnsi="Times New Roman" w:cs="Times New Roman"/>
          <w:rFonts w:ascii="Times New Roman" w:hAnsi="Times New Roman"/>
          <w:b/>
          <w:sz w:val="28"/>
        </w:rPr>
        <w:t>Слайд 9 — Поиск похожих статей (50–60 секунд)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При клике на статью система считает балл сходства для каждой публикации набора. Алгоритм учитывает пять признаков: общие авторы с весом 4, темы с весом 3, ключевые слова и аффилиации с весом 2, и плюс 2 за одинаковый журнал.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Авторы получили наибольший вес, потому что один исследователь работает в одной предметной области. Перед сравнением все строки приводятся к нижнему регистру.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Результат виден в правой панели как ранжированный список и в режиме графа «Похожие статьи» в виде рёбер.</w:t>
      </w:r>
    </w:p>
    <w:p>
      <w:pPr>
        <w:spacing w:before="280" w:after="160"/>
        <w:ind w:firstLine="0"/>
      </w:pPr>
      <w:r>
        <w:rPr>
          <w:rFonts w:ascii="Times New Roman" w:hAnsi="Times New Roman" w:cs="Times New Roman"/>
          <w:rFonts w:ascii="Times New Roman" w:hAnsi="Times New Roman"/>
          <w:b/>
          <w:sz w:val="28"/>
        </w:rPr>
        <w:t>Слайд 10 — Интерфейс (40–50 секунд)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Интерфейс — одностраничное приложение с тремя колонками. Слева — фильтры и список статей. По центру — карта или граф. Справа — детали статьи и список похожих.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Фасетная фильтрация: при выборе значения в одном фильтре остальные показывают только допустимые варианты — пустые результаты исключены.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Интерфейс поддерживает светлую и тёмную тему через CSS-переменные. Переключение сохраняется в localStorage.</w:t>
      </w:r>
    </w:p>
    <w:p>
      <w:pPr>
        <w:spacing w:before="280" w:after="160"/>
        <w:ind w:firstLine="0"/>
      </w:pPr>
      <w:r>
        <w:rPr>
          <w:rFonts w:ascii="Times New Roman" w:hAnsi="Times New Roman" w:cs="Times New Roman"/>
          <w:rFonts w:ascii="Times New Roman" w:hAnsi="Times New Roman"/>
          <w:b/>
          <w:sz w:val="28"/>
        </w:rPr>
        <w:t>Слайд 11 — Результаты (40–50 секунд)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Все поставленные критерии качества выполнены. Покрытие геокодирования — 80,8% при пороге 75%. Граф работает без зависания при 70 статьях. Фасетные фильтры исключают пустые результаты. Алгоритм использует пять признаков вместо минимальных трёх.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Загружено 9 994 публикации, создана база из 7 таблиц, реализован граф с пятью режимами и алгоритм поиска похожих статей.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В отличие от рассмотренных аналогов, система сочетает карту, граф, фильтрацию и поиск похожих в единой браузерной среде без установки стороннего ПО.</w:t>
      </w:r>
    </w:p>
    <w:p>
      <w:pPr>
        <w:spacing w:before="0" w:after="12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Спасибо за внимание. Готова ответить на вопросы.</w:t>
      </w:r>
    </w:p>
    <w:p>
      <w:pPr>
        <w:spacing w:before="280" w:after="160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/>
          <w:sz w:val="32"/>
        </w:rPr>
        <w:t>Возможные вопросы комиссии</w:t>
      </w:r>
    </w:p>
    <w:p>
      <w:pPr>
        <w:spacing w:before="160" w:after="40"/>
        <w:ind w:firstLine="0"/>
      </w:pPr>
      <w:r>
        <w:rPr>
          <w:rFonts w:ascii="Times New Roman" w:hAnsi="Times New Roman" w:cs="Times New Roman"/>
          <w:rFonts w:ascii="Times New Roman" w:hAnsi="Times New Roman"/>
          <w:b/>
          <w:sz w:val="28"/>
        </w:rPr>
        <w:t>— Почему PostgreSQL, а не SQLite или MongoDB?</w:t>
      </w:r>
    </w:p>
    <w:p>
      <w:pPr>
        <w:spacing w:before="0" w:after="16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Между сущностями чёткие реляционные связи: один журнал — много статей, одна статья — много авторов. PostgreSQL поддерживает сложные JOIN-запросы для фильтрации. SQLite ограничен по параллельным запросам. MongoDB не даёт преимуществ при структурированных реляционных данных.</w:t>
      </w:r>
    </w:p>
    <w:p>
      <w:pPr>
        <w:spacing w:before="160" w:after="40"/>
        <w:ind w:firstLine="0"/>
      </w:pPr>
      <w:r>
        <w:rPr>
          <w:rFonts w:ascii="Times New Roman" w:hAnsi="Times New Roman" w:cs="Times New Roman"/>
          <w:rFonts w:ascii="Times New Roman" w:hAnsi="Times New Roman"/>
          <w:b/>
          <w:sz w:val="28"/>
        </w:rPr>
        <w:t>— Почему не использовать готовую библиотеку для графа — D3 или Cytoscape?</w:t>
      </w:r>
    </w:p>
    <w:p>
      <w:pPr>
        <w:spacing w:before="0" w:after="16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Стандартные физические симуляции (force-directed layout) при 70+ узлах дают хаотичное расположение. Колоночная раскладка предсказуема и читаема при любом числе узлов.</w:t>
      </w:r>
    </w:p>
    <w:p>
      <w:pPr>
        <w:spacing w:before="160" w:after="40"/>
        <w:ind w:firstLine="0"/>
      </w:pPr>
      <w:r>
        <w:rPr>
          <w:rFonts w:ascii="Times New Roman" w:hAnsi="Times New Roman" w:cs="Times New Roman"/>
          <w:rFonts w:ascii="Times New Roman" w:hAnsi="Times New Roman"/>
          <w:b/>
          <w:sz w:val="28"/>
        </w:rPr>
        <w:t>— Чем ваша система отличается от Connected Papers?</w:t>
      </w:r>
    </w:p>
    <w:p>
      <w:pPr>
        <w:spacing w:before="0" w:after="16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Connected Papers строит граф вокруг одной статьи на основе цитирований и ограничен 5 графами в месяц бесплатно. Разработанная система работает с набором из 10 000 статей, имеет географическую карту, фасетные фильтры и вычисляет сходство по пяти структурным признакам. Полностью бесплатна.</w:t>
      </w:r>
    </w:p>
    <w:p>
      <w:pPr>
        <w:spacing w:before="160" w:after="40"/>
        <w:ind w:firstLine="0"/>
      </w:pPr>
      <w:r>
        <w:rPr>
          <w:rFonts w:ascii="Times New Roman" w:hAnsi="Times New Roman" w:cs="Times New Roman"/>
          <w:rFonts w:ascii="Times New Roman" w:hAnsi="Times New Roman"/>
          <w:b/>
          <w:sz w:val="28"/>
        </w:rPr>
        <w:t>— Почему 80%, а не 100% публикаций с координатами?</w:t>
      </w:r>
    </w:p>
    <w:p>
      <w:pPr>
        <w:spacing w:before="0" w:after="16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Часть аффилиаций записана как произвольные строки без географической привязки — например, «Department of Physics». Геокодер возвращает результат только если строка содержит название места. 19,2% публикаций не удалось геокодировать по этой причине.</w:t>
      </w:r>
    </w:p>
    <w:p>
      <w:pPr>
        <w:spacing w:before="160" w:after="40"/>
        <w:ind w:firstLine="0"/>
      </w:pPr>
      <w:r>
        <w:rPr>
          <w:rFonts w:ascii="Times New Roman" w:hAnsi="Times New Roman" w:cs="Times New Roman"/>
          <w:rFonts w:ascii="Times New Roman" w:hAnsi="Times New Roman"/>
          <w:b/>
          <w:sz w:val="28"/>
        </w:rPr>
        <w:t>— Как масштабируется система при увеличении числа статей?</w:t>
      </w:r>
    </w:p>
    <w:p>
      <w:pPr>
        <w:spacing w:before="0" w:after="16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Граф ограничен 70 статьями — для читаемости. Фильтры сужают выборку. Карта работает с полным набором через requestAnimationFrame. При необходимости масштабирования свыше 10 000 публикаций потребуется серверный рендеринг графа.</w:t>
      </w:r>
    </w:p>
    <w:p>
      <w:pPr>
        <w:spacing w:before="160" w:after="40"/>
        <w:ind w:firstLine="0"/>
      </w:pPr>
      <w:r>
        <w:rPr>
          <w:rFonts w:ascii="Times New Roman" w:hAnsi="Times New Roman" w:cs="Times New Roman"/>
          <w:rFonts w:ascii="Times New Roman" w:hAnsi="Times New Roman"/>
          <w:b/>
          <w:sz w:val="28"/>
        </w:rPr>
        <w:t>— Почему выбран OpenAlex, а не Semantic Scholar или Crossref?</w:t>
      </w:r>
    </w:p>
    <w:p>
      <w:pPr>
        <w:spacing w:before="0" w:after="16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OpenAlex предоставляет бесплатный доступ без регистрации, полные метаданные с аффилиациями и идентификаторами организаций, cursor pagination и эндпоинт /institutions для пакетного запроса координат — ключевой для геокодирования.</w:t>
      </w:r>
    </w:p>
    <w:p>
      <w:pPr>
        <w:spacing w:before="160" w:after="40"/>
        <w:ind w:firstLine="0"/>
      </w:pPr>
      <w:r>
        <w:rPr>
          <w:rFonts w:ascii="Times New Roman" w:hAnsi="Times New Roman" w:cs="Times New Roman"/>
          <w:rFonts w:ascii="Times New Roman" w:hAnsi="Times New Roman"/>
          <w:b/>
          <w:sz w:val="28"/>
        </w:rPr>
        <w:t>— Как вы оцениваете качество алгоритма поиска похожих статей?</w:t>
      </w:r>
    </w:p>
    <w:p>
      <w:pPr>
        <w:spacing w:before="0" w:after="160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sz w:val="28"/>
        </w:rPr>
        <w:t>Алгоритм основан на структурных признаках метаданных, не на семантическом анализе текста. Это обеспечивает высокую скорость вычисления в браузере без внешних запросов, но ограничивает точность для статей из разных областей с общими авторами. Веса подобраны эмпирически на основе информативности каждого признака.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