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E5A0D" w14:textId="77777777" w:rsidR="004533CE" w:rsidRDefault="004533CE" w:rsidP="004533CE">
      <w:pPr>
        <w:spacing w:after="0"/>
      </w:pPr>
    </w:p>
    <w:p w14:paraId="4C60ECF0" w14:textId="31462FA3" w:rsidR="00766BE1" w:rsidRPr="004533CE" w:rsidRDefault="004533CE" w:rsidP="004533CE">
      <w:pPr>
        <w:spacing w:after="0"/>
        <w:rPr>
          <w:sz w:val="28"/>
          <w:szCs w:val="28"/>
        </w:rPr>
      </w:pPr>
      <w:r w:rsidRPr="004533CE">
        <w:rPr>
          <w:sz w:val="28"/>
          <w:szCs w:val="28"/>
        </w:rPr>
        <w:t>Table of contents</w:t>
      </w:r>
      <w:r w:rsidR="00766BE1" w:rsidRPr="004533CE">
        <w:rPr>
          <w:sz w:val="28"/>
          <w:szCs w:val="28"/>
        </w:rPr>
        <w:tab/>
        <w:t xml:space="preserve"> </w:t>
      </w:r>
    </w:p>
    <w:p w14:paraId="7D179803" w14:textId="77777777" w:rsidR="004533CE" w:rsidRDefault="004533CE" w:rsidP="00766BE1">
      <w:pPr>
        <w:spacing w:after="221" w:line="259" w:lineRule="auto"/>
        <w:ind w:right="6"/>
        <w:jc w:val="both"/>
      </w:pPr>
    </w:p>
    <w:p w14:paraId="3D6E99FD" w14:textId="11F19CC3" w:rsidR="00766BE1" w:rsidRDefault="00766BE1" w:rsidP="00766BE1">
      <w:pPr>
        <w:spacing w:after="221" w:line="259" w:lineRule="auto"/>
        <w:ind w:right="6"/>
        <w:jc w:val="both"/>
      </w:pPr>
      <w:r>
        <w:t>Introduction .........................................................................................................................</w:t>
      </w:r>
    </w:p>
    <w:p w14:paraId="108E0175" w14:textId="65BB2039" w:rsidR="00766BE1" w:rsidRDefault="00766BE1" w:rsidP="00766BE1">
      <w:pPr>
        <w:spacing w:after="221" w:line="259" w:lineRule="auto"/>
        <w:ind w:right="6"/>
        <w:jc w:val="both"/>
      </w:pPr>
      <w:r>
        <w:t>Task 1: Preliminary Data Analysis ................................................................................</w:t>
      </w:r>
    </w:p>
    <w:p w14:paraId="32DAA7D1" w14:textId="3257CD73" w:rsidR="00766BE1" w:rsidRDefault="00766BE1" w:rsidP="00766BE1">
      <w:pPr>
        <w:spacing w:after="221"/>
        <w:ind w:left="-5" w:right="6" w:firstLine="725"/>
      </w:pPr>
      <w:r>
        <w:t>1.1: Data description .....................................................................</w:t>
      </w:r>
    </w:p>
    <w:p w14:paraId="7B22DF4C" w14:textId="7395E210" w:rsidR="00766BE1" w:rsidRDefault="00766BE1" w:rsidP="00766BE1">
      <w:pPr>
        <w:spacing w:after="221" w:line="259" w:lineRule="auto"/>
        <w:ind w:right="6"/>
        <w:jc w:val="both"/>
      </w:pPr>
      <w:r>
        <w:t xml:space="preserve">             </w:t>
      </w:r>
      <w:proofErr w:type="gramStart"/>
      <w:r>
        <w:t>1.2:Time</w:t>
      </w:r>
      <w:proofErr w:type="gramEnd"/>
      <w:r>
        <w:t xml:space="preserve"> Series Plot</w:t>
      </w:r>
    </w:p>
    <w:p w14:paraId="42EA748E" w14:textId="37864367" w:rsidR="00766BE1" w:rsidRDefault="00766BE1" w:rsidP="00766BE1">
      <w:pPr>
        <w:spacing w:after="221" w:line="259" w:lineRule="auto"/>
        <w:ind w:right="6"/>
        <w:jc w:val="both"/>
      </w:pPr>
      <w:r>
        <w:tab/>
        <w:t>1.3 Distribution Analysis</w:t>
      </w:r>
    </w:p>
    <w:p w14:paraId="5B685D68" w14:textId="25F0EE5D" w:rsidR="00766BE1" w:rsidRDefault="00766BE1">
      <w:pPr>
        <w:rPr>
          <w:szCs w:val="24"/>
        </w:rPr>
      </w:pPr>
      <w:r>
        <w:rPr>
          <w:szCs w:val="24"/>
        </w:rPr>
        <w:tab/>
        <w:t xml:space="preserve">1.4 </w:t>
      </w:r>
      <w:proofErr w:type="spellStart"/>
      <w:r>
        <w:rPr>
          <w:szCs w:val="24"/>
        </w:rPr>
        <w:t>Corelation</w:t>
      </w:r>
      <w:proofErr w:type="spellEnd"/>
      <w:r>
        <w:rPr>
          <w:szCs w:val="24"/>
        </w:rPr>
        <w:t xml:space="preserve"> matrix and Scatter plot</w:t>
      </w:r>
    </w:p>
    <w:p w14:paraId="28579D27" w14:textId="5C89CCF9" w:rsidR="00766BE1" w:rsidRDefault="00766BE1">
      <w:pPr>
        <w:rPr>
          <w:szCs w:val="24"/>
        </w:rPr>
      </w:pPr>
      <w:r>
        <w:rPr>
          <w:szCs w:val="24"/>
        </w:rPr>
        <w:t xml:space="preserve">TASK 2: </w:t>
      </w:r>
    </w:p>
    <w:p w14:paraId="351C2DD2" w14:textId="77777777" w:rsidR="00766BE1" w:rsidRPr="007B09ED" w:rsidRDefault="00766BE1" w:rsidP="00766BE1">
      <w:pPr>
        <w:rPr>
          <w:szCs w:val="24"/>
        </w:rPr>
      </w:pPr>
      <w:r>
        <w:rPr>
          <w:szCs w:val="24"/>
        </w:rPr>
        <w:t xml:space="preserve"> </w:t>
      </w:r>
      <w:r>
        <w:rPr>
          <w:szCs w:val="24"/>
        </w:rPr>
        <w:tab/>
      </w:r>
      <w:r w:rsidRPr="007B09ED">
        <w:rPr>
          <w:szCs w:val="24"/>
        </w:rPr>
        <w:t>2.1: Estimation of model parameters using least squares</w:t>
      </w:r>
    </w:p>
    <w:p w14:paraId="76EA2BE5" w14:textId="77777777" w:rsidR="00766BE1" w:rsidRPr="007B09ED" w:rsidRDefault="00766BE1" w:rsidP="00766BE1">
      <w:pPr>
        <w:rPr>
          <w:szCs w:val="24"/>
        </w:rPr>
      </w:pPr>
      <w:r w:rsidRPr="007B09ED">
        <w:rPr>
          <w:szCs w:val="24"/>
        </w:rPr>
        <w:tab/>
        <w:t>2.2:</w:t>
      </w:r>
      <w:r w:rsidRPr="007B09ED">
        <w:rPr>
          <w:rFonts w:ascii="Times New Roman" w:eastAsia="Times New Roman" w:hAnsi="Times New Roman" w:cs="Times New Roman"/>
          <w:kern w:val="0"/>
          <w:szCs w:val="24"/>
          <w14:ligatures w14:val="none"/>
        </w:rPr>
        <w:t xml:space="preserve"> </w:t>
      </w:r>
      <w:r w:rsidRPr="007B09ED">
        <w:rPr>
          <w:szCs w:val="24"/>
        </w:rPr>
        <w:t>Residual Sum of Squares (RSS):</w:t>
      </w:r>
    </w:p>
    <w:p w14:paraId="372D2652" w14:textId="0D6B8945" w:rsidR="00766BE1" w:rsidRPr="007B09ED" w:rsidRDefault="00766BE1" w:rsidP="00766BE1">
      <w:pPr>
        <w:rPr>
          <w:szCs w:val="24"/>
        </w:rPr>
      </w:pPr>
      <w:r w:rsidRPr="007B09ED">
        <w:rPr>
          <w:szCs w:val="24"/>
        </w:rPr>
        <w:tab/>
        <w:t>2.3: Compute Log-Likelihood</w:t>
      </w:r>
    </w:p>
    <w:p w14:paraId="513FE698" w14:textId="77777777" w:rsidR="007B09ED" w:rsidRPr="007B09ED" w:rsidRDefault="007B09ED" w:rsidP="007B09ED">
      <w:pPr>
        <w:rPr>
          <w:rFonts w:eastAsiaTheme="minorEastAsia"/>
          <w:szCs w:val="24"/>
        </w:rPr>
      </w:pPr>
      <w:r w:rsidRPr="007B09ED">
        <w:rPr>
          <w:szCs w:val="24"/>
        </w:rPr>
        <w:tab/>
        <w:t>2.4 - AIC and BIC for All Models</w:t>
      </w:r>
    </w:p>
    <w:p w14:paraId="3B7A01BD" w14:textId="77777777" w:rsidR="007B09ED" w:rsidRPr="007B09ED" w:rsidRDefault="007B09ED" w:rsidP="007B09ED">
      <w:pPr>
        <w:rPr>
          <w:szCs w:val="24"/>
        </w:rPr>
      </w:pPr>
      <w:r w:rsidRPr="007B09ED">
        <w:rPr>
          <w:rFonts w:eastAsiaTheme="minorEastAsia"/>
          <w:szCs w:val="24"/>
        </w:rPr>
        <w:tab/>
        <w:t xml:space="preserve">2.5 </w:t>
      </w:r>
      <w:r w:rsidRPr="007B09ED">
        <w:rPr>
          <w:szCs w:val="24"/>
        </w:rPr>
        <w:t xml:space="preserve">Residual Normality Analysis </w:t>
      </w:r>
    </w:p>
    <w:p w14:paraId="18E4882B" w14:textId="061195F9" w:rsidR="007B09ED" w:rsidRPr="007B09ED" w:rsidRDefault="007B09ED" w:rsidP="007B09ED">
      <w:pPr>
        <w:rPr>
          <w:color w:val="000000" w:themeColor="text1"/>
          <w:szCs w:val="24"/>
        </w:rPr>
      </w:pPr>
      <w:r w:rsidRPr="007B09ED">
        <w:rPr>
          <w:szCs w:val="24"/>
        </w:rPr>
        <w:tab/>
      </w:r>
      <w:r w:rsidRPr="007B09ED">
        <w:rPr>
          <w:color w:val="000000" w:themeColor="text1"/>
          <w:szCs w:val="24"/>
        </w:rPr>
        <w:t>2.6 – Model Selection Using AIC, BIC, and Residual Diagnostics</w:t>
      </w:r>
    </w:p>
    <w:p w14:paraId="63829541" w14:textId="0341D4ED" w:rsidR="007B09ED" w:rsidRPr="007B09ED" w:rsidRDefault="007B09ED" w:rsidP="007B09ED">
      <w:pPr>
        <w:rPr>
          <w:szCs w:val="24"/>
        </w:rPr>
      </w:pPr>
      <w:r w:rsidRPr="007B09ED">
        <w:rPr>
          <w:color w:val="000000" w:themeColor="text1"/>
          <w:szCs w:val="24"/>
        </w:rPr>
        <w:tab/>
      </w:r>
      <w:r w:rsidRPr="007B09ED">
        <w:rPr>
          <w:szCs w:val="24"/>
        </w:rPr>
        <w:t>2.7 – Train/Test Split, Prediction, Confidence Interval, and Model</w:t>
      </w:r>
    </w:p>
    <w:p w14:paraId="77DEE9C1" w14:textId="074DFEE9" w:rsidR="007B09ED" w:rsidRPr="007B09ED" w:rsidRDefault="007B09ED" w:rsidP="007B09ED">
      <w:pPr>
        <w:rPr>
          <w:szCs w:val="24"/>
        </w:rPr>
      </w:pPr>
      <w:r w:rsidRPr="007B09ED">
        <w:rPr>
          <w:szCs w:val="24"/>
        </w:rPr>
        <w:t>Task 3:</w:t>
      </w:r>
    </w:p>
    <w:p w14:paraId="7CC459F1" w14:textId="77777777" w:rsidR="007B09ED" w:rsidRPr="007B09ED" w:rsidRDefault="007B09ED" w:rsidP="007B09ED">
      <w:pPr>
        <w:rPr>
          <w:szCs w:val="24"/>
        </w:rPr>
      </w:pPr>
      <w:r w:rsidRPr="007B09ED">
        <w:rPr>
          <w:szCs w:val="24"/>
        </w:rPr>
        <w:tab/>
        <w:t>Task 3 ABC Analysis</w:t>
      </w:r>
    </w:p>
    <w:p w14:paraId="7ED4C6D3" w14:textId="13BB7E38" w:rsidR="007B09ED" w:rsidRDefault="007B09ED" w:rsidP="007B09ED">
      <w:pPr>
        <w:rPr>
          <w:b/>
          <w:bCs/>
          <w:szCs w:val="24"/>
        </w:rPr>
      </w:pPr>
    </w:p>
    <w:p w14:paraId="5F71CC7C" w14:textId="77777777" w:rsidR="007B09ED" w:rsidRDefault="007B09ED" w:rsidP="007B09ED">
      <w:pPr>
        <w:rPr>
          <w:b/>
          <w:bCs/>
          <w:color w:val="000000" w:themeColor="text1"/>
          <w:szCs w:val="24"/>
        </w:rPr>
      </w:pPr>
    </w:p>
    <w:p w14:paraId="500A741C" w14:textId="4F8FC795" w:rsidR="007B09ED" w:rsidRDefault="007B09ED" w:rsidP="007B09ED">
      <w:pPr>
        <w:rPr>
          <w:b/>
          <w:bCs/>
          <w:szCs w:val="24"/>
        </w:rPr>
      </w:pPr>
      <w:r>
        <w:rPr>
          <w:b/>
          <w:bCs/>
          <w:color w:val="000000" w:themeColor="text1"/>
          <w:szCs w:val="24"/>
        </w:rPr>
        <w:tab/>
      </w:r>
    </w:p>
    <w:p w14:paraId="5D6F2403" w14:textId="52A17F4F" w:rsidR="007B09ED" w:rsidRDefault="007B09ED" w:rsidP="007B09ED">
      <w:pPr>
        <w:rPr>
          <w:rFonts w:eastAsiaTheme="minorEastAsia"/>
          <w:b/>
          <w:bCs/>
          <w:szCs w:val="24"/>
        </w:rPr>
      </w:pPr>
      <w:r>
        <w:rPr>
          <w:b/>
          <w:bCs/>
          <w:szCs w:val="24"/>
        </w:rPr>
        <w:tab/>
      </w:r>
      <w:r w:rsidRPr="002E7C94">
        <w:rPr>
          <w:b/>
          <w:bCs/>
          <w:szCs w:val="24"/>
        </w:rPr>
        <w:t xml:space="preserve"> </w:t>
      </w:r>
    </w:p>
    <w:p w14:paraId="6C0143D5" w14:textId="0BC5783C" w:rsidR="007B09ED" w:rsidRDefault="007B09ED" w:rsidP="007B09ED">
      <w:pPr>
        <w:rPr>
          <w:rFonts w:eastAsiaTheme="minorEastAsia"/>
          <w:b/>
          <w:bCs/>
          <w:szCs w:val="24"/>
        </w:rPr>
      </w:pPr>
    </w:p>
    <w:p w14:paraId="10E17C77" w14:textId="35709202" w:rsidR="007B09ED" w:rsidRPr="002E7C94" w:rsidRDefault="007B09ED" w:rsidP="007B09ED">
      <w:pPr>
        <w:rPr>
          <w:rFonts w:eastAsiaTheme="minorEastAsia"/>
          <w:b/>
          <w:bCs/>
          <w:szCs w:val="24"/>
        </w:rPr>
      </w:pPr>
      <w:r>
        <w:rPr>
          <w:rFonts w:eastAsiaTheme="minorEastAsia"/>
          <w:b/>
          <w:bCs/>
          <w:szCs w:val="24"/>
        </w:rPr>
        <w:tab/>
      </w:r>
    </w:p>
    <w:p w14:paraId="3E21966F" w14:textId="1B7E47DD" w:rsidR="007B09ED" w:rsidRDefault="007B09ED" w:rsidP="00766BE1">
      <w:pPr>
        <w:rPr>
          <w:b/>
          <w:bCs/>
          <w:szCs w:val="24"/>
        </w:rPr>
      </w:pPr>
    </w:p>
    <w:p w14:paraId="00B2AEA4" w14:textId="61E27629" w:rsidR="007B09ED" w:rsidRPr="002E7C94" w:rsidRDefault="007B09ED" w:rsidP="00766BE1">
      <w:pPr>
        <w:rPr>
          <w:b/>
          <w:bCs/>
          <w:szCs w:val="24"/>
        </w:rPr>
      </w:pPr>
      <w:r>
        <w:rPr>
          <w:b/>
          <w:bCs/>
          <w:szCs w:val="24"/>
        </w:rPr>
        <w:tab/>
      </w:r>
    </w:p>
    <w:p w14:paraId="6DA26744" w14:textId="5A23FAFE" w:rsidR="00766BE1" w:rsidRDefault="00766BE1" w:rsidP="00766BE1">
      <w:pPr>
        <w:rPr>
          <w:szCs w:val="24"/>
        </w:rPr>
      </w:pPr>
    </w:p>
    <w:p w14:paraId="09478833" w14:textId="1840C15B" w:rsidR="00766BE1" w:rsidRPr="00B24D49" w:rsidRDefault="00766BE1" w:rsidP="00766BE1">
      <w:pPr>
        <w:rPr>
          <w:szCs w:val="24"/>
        </w:rPr>
      </w:pPr>
      <w:r>
        <w:rPr>
          <w:szCs w:val="24"/>
        </w:rPr>
        <w:lastRenderedPageBreak/>
        <w:tab/>
      </w:r>
    </w:p>
    <w:p w14:paraId="796B1014" w14:textId="10A2FAA9" w:rsidR="00766BE1" w:rsidRPr="00B24D49" w:rsidRDefault="00766BE1" w:rsidP="00766BE1">
      <w:pPr>
        <w:rPr>
          <w:szCs w:val="24"/>
        </w:rPr>
      </w:pPr>
    </w:p>
    <w:p w14:paraId="08D8C693" w14:textId="1516AE5A" w:rsidR="00766BE1" w:rsidRPr="00B24D49" w:rsidRDefault="00766BE1">
      <w:pPr>
        <w:rPr>
          <w:szCs w:val="24"/>
        </w:rPr>
      </w:pPr>
    </w:p>
    <w:p w14:paraId="6EA04A7F" w14:textId="1C383E9C" w:rsidR="001D16C6" w:rsidRPr="00B24D49" w:rsidRDefault="0095028D">
      <w:pPr>
        <w:rPr>
          <w:szCs w:val="24"/>
        </w:rPr>
      </w:pPr>
      <w:r w:rsidRPr="00B24D49">
        <w:rPr>
          <w:szCs w:val="24"/>
        </w:rPr>
        <w:t>Introduction</w:t>
      </w:r>
    </w:p>
    <w:p w14:paraId="20B3CAC9" w14:textId="280DACE6" w:rsidR="009F4A93" w:rsidRPr="00B24D49" w:rsidRDefault="009F4A93">
      <w:pPr>
        <w:rPr>
          <w:szCs w:val="24"/>
        </w:rPr>
      </w:pPr>
      <w:r w:rsidRPr="00B24D49">
        <w:rPr>
          <w:szCs w:val="24"/>
        </w:rPr>
        <w:t xml:space="preserve">For Human health </w:t>
      </w:r>
      <w:r w:rsidR="00C976D1" w:rsidRPr="00B24D49">
        <w:rPr>
          <w:szCs w:val="24"/>
        </w:rPr>
        <w:t xml:space="preserve">blood glucose plays </w:t>
      </w:r>
      <w:proofErr w:type="spellStart"/>
      <w:proofErr w:type="gramStart"/>
      <w:r w:rsidR="00C976D1" w:rsidRPr="00B24D49">
        <w:rPr>
          <w:szCs w:val="24"/>
        </w:rPr>
        <w:t>a</w:t>
      </w:r>
      <w:proofErr w:type="spellEnd"/>
      <w:proofErr w:type="gramEnd"/>
      <w:r w:rsidR="00C976D1" w:rsidRPr="00B24D49">
        <w:rPr>
          <w:szCs w:val="24"/>
        </w:rPr>
        <w:t xml:space="preserve"> </w:t>
      </w:r>
      <w:r w:rsidR="00A36BD8">
        <w:rPr>
          <w:szCs w:val="24"/>
        </w:rPr>
        <w:t xml:space="preserve">important </w:t>
      </w:r>
      <w:r w:rsidR="00C976D1" w:rsidRPr="00B24D49">
        <w:rPr>
          <w:szCs w:val="24"/>
        </w:rPr>
        <w:t>role as it is related with</w:t>
      </w:r>
      <w:r w:rsidR="006174B8" w:rsidRPr="00B24D49">
        <w:rPr>
          <w:szCs w:val="24"/>
        </w:rPr>
        <w:t xml:space="preserve"> cardiovascular </w:t>
      </w:r>
      <w:r w:rsidR="000D4609" w:rsidRPr="00B24D49">
        <w:rPr>
          <w:szCs w:val="24"/>
        </w:rPr>
        <w:t>disease,</w:t>
      </w:r>
      <w:r w:rsidR="00626869" w:rsidRPr="00B24D49">
        <w:rPr>
          <w:szCs w:val="24"/>
        </w:rPr>
        <w:t xml:space="preserve"> </w:t>
      </w:r>
      <w:r w:rsidR="000D4609" w:rsidRPr="00B24D49">
        <w:rPr>
          <w:szCs w:val="24"/>
        </w:rPr>
        <w:t>diabetes and other serious complications</w:t>
      </w:r>
      <w:r w:rsidR="00164C71" w:rsidRPr="00B24D49">
        <w:rPr>
          <w:szCs w:val="24"/>
        </w:rPr>
        <w:t>.</w:t>
      </w:r>
      <w:r w:rsidR="007C2E6B" w:rsidRPr="00B24D49">
        <w:rPr>
          <w:szCs w:val="24"/>
        </w:rPr>
        <w:t xml:space="preserve"> </w:t>
      </w:r>
      <w:r w:rsidR="00CD7588" w:rsidRPr="00B24D49">
        <w:rPr>
          <w:szCs w:val="24"/>
        </w:rPr>
        <w:t xml:space="preserve">Monitoring </w:t>
      </w:r>
      <w:r w:rsidR="007C2E6B" w:rsidRPr="00B24D49">
        <w:rPr>
          <w:szCs w:val="24"/>
        </w:rPr>
        <w:t>blood glucose is a must to keep o</w:t>
      </w:r>
      <w:r w:rsidR="0091590B" w:rsidRPr="00B24D49">
        <w:rPr>
          <w:szCs w:val="24"/>
        </w:rPr>
        <w:t xml:space="preserve">ur heart </w:t>
      </w:r>
      <w:r w:rsidR="001D4876" w:rsidRPr="00B24D49">
        <w:rPr>
          <w:szCs w:val="24"/>
        </w:rPr>
        <w:t>as well as us</w:t>
      </w:r>
      <w:r w:rsidR="009F6E8E" w:rsidRPr="00B24D49">
        <w:rPr>
          <w:szCs w:val="24"/>
        </w:rPr>
        <w:t xml:space="preserve"> healthy.</w:t>
      </w:r>
    </w:p>
    <w:p w14:paraId="0D848B7D" w14:textId="77777777" w:rsidR="00BC7529" w:rsidRDefault="00BC7529" w:rsidP="006A4DC0">
      <w:pPr>
        <w:rPr>
          <w:b/>
          <w:szCs w:val="24"/>
        </w:rPr>
      </w:pPr>
      <w:r w:rsidRPr="00BC7529">
        <w:rPr>
          <w:szCs w:val="24"/>
        </w:rPr>
        <w:t>This study aimed to predict future blood glucose levels using nonlinear regression models that show how the given factors are related to blood glucose.</w:t>
      </w:r>
    </w:p>
    <w:p w14:paraId="3E7A6171" w14:textId="414BA1A2" w:rsidR="006A4DC0" w:rsidRPr="00B24D49" w:rsidRDefault="006A4DC0" w:rsidP="006A4DC0">
      <w:pPr>
        <w:rPr>
          <w:b/>
          <w:szCs w:val="24"/>
        </w:rPr>
      </w:pPr>
      <w:r w:rsidRPr="00B24D49">
        <w:rPr>
          <w:b/>
          <w:szCs w:val="24"/>
        </w:rPr>
        <w:t>Dataset Description</w:t>
      </w:r>
    </w:p>
    <w:p w14:paraId="77F90344" w14:textId="592BE047" w:rsidR="006A4DC0" w:rsidRPr="00B24D49" w:rsidRDefault="006A4DC0" w:rsidP="006A4DC0">
      <w:pPr>
        <w:rPr>
          <w:szCs w:val="24"/>
        </w:rPr>
      </w:pPr>
      <w:r w:rsidRPr="00B24D49">
        <w:rPr>
          <w:szCs w:val="24"/>
        </w:rPr>
        <w:t>The data</w:t>
      </w:r>
      <w:r w:rsidR="006F1E60" w:rsidRPr="00B24D49">
        <w:rPr>
          <w:szCs w:val="24"/>
        </w:rPr>
        <w:t>set</w:t>
      </w:r>
      <w:r w:rsidRPr="00B24D49">
        <w:rPr>
          <w:szCs w:val="24"/>
        </w:rPr>
        <w:t xml:space="preserve"> consists of more than </w:t>
      </w:r>
      <w:r w:rsidR="006F1E60" w:rsidRPr="00B24D49">
        <w:rPr>
          <w:szCs w:val="24"/>
        </w:rPr>
        <w:t>21</w:t>
      </w:r>
      <w:r w:rsidRPr="00B24D49">
        <w:rPr>
          <w:szCs w:val="24"/>
        </w:rPr>
        <w:t xml:space="preserve">00 observations, each capturing </w:t>
      </w:r>
      <w:r w:rsidR="00EF1EC6" w:rsidRPr="00B24D49">
        <w:rPr>
          <w:szCs w:val="24"/>
        </w:rPr>
        <w:t>blood glucose levels</w:t>
      </w:r>
      <w:r w:rsidRPr="00B24D49">
        <w:rPr>
          <w:szCs w:val="24"/>
        </w:rPr>
        <w:t xml:space="preserve">. </w:t>
      </w:r>
      <w:r w:rsidR="009D76F3" w:rsidRPr="009D76F3">
        <w:rPr>
          <w:szCs w:val="24"/>
        </w:rPr>
        <w:t>The data includes body and activity measurements like blood sugar level, insulin use, food intake, heart rate, steps taken, and calories burned, which makes it useful for creating prediction models.</w:t>
      </w:r>
    </w:p>
    <w:p w14:paraId="26FF3207" w14:textId="3A1F8A4B" w:rsidR="006A4DC0" w:rsidRPr="00B24D49" w:rsidRDefault="006A4DC0" w:rsidP="006A4DC0">
      <w:pPr>
        <w:rPr>
          <w:szCs w:val="24"/>
        </w:rPr>
      </w:pPr>
      <w:r w:rsidRPr="00B24D49">
        <w:rPr>
          <w:szCs w:val="24"/>
        </w:rPr>
        <w:t xml:space="preserve">The dataset has </w:t>
      </w:r>
      <w:r w:rsidR="00866D8A" w:rsidRPr="00B24D49">
        <w:rPr>
          <w:szCs w:val="24"/>
        </w:rPr>
        <w:t>six</w:t>
      </w:r>
      <w:r w:rsidRPr="00B24D49">
        <w:rPr>
          <w:szCs w:val="24"/>
        </w:rPr>
        <w:t xml:space="preserve"> input variables and one output variable:</w:t>
      </w:r>
    </w:p>
    <w:p w14:paraId="5D9A0813" w14:textId="71DEB64E" w:rsidR="002879CF" w:rsidRPr="00B24D49" w:rsidRDefault="002E69CC" w:rsidP="006A4DC0">
      <w:pPr>
        <w:rPr>
          <w:szCs w:val="24"/>
        </w:rPr>
      </w:pPr>
      <w:r w:rsidRPr="00B24D49">
        <w:rPr>
          <w:szCs w:val="24"/>
        </w:rPr>
        <w:t>X1:</w:t>
      </w:r>
      <w:r w:rsidR="00191CB2" w:rsidRPr="00B24D49">
        <w:rPr>
          <w:szCs w:val="24"/>
        </w:rPr>
        <w:t>bg</w:t>
      </w:r>
      <w:r w:rsidR="002879CF" w:rsidRPr="00B24D49">
        <w:rPr>
          <w:szCs w:val="24"/>
        </w:rPr>
        <w:t xml:space="preserve">_mean - </w:t>
      </w:r>
      <w:r w:rsidR="00A13F4F" w:rsidRPr="00B24D49">
        <w:rPr>
          <w:szCs w:val="24"/>
        </w:rPr>
        <w:t>Average of all</w:t>
      </w:r>
      <w:r w:rsidR="00FA52AE" w:rsidRPr="00B24D49">
        <w:rPr>
          <w:szCs w:val="24"/>
        </w:rPr>
        <w:t xml:space="preserve"> available past glucose readings</w:t>
      </w:r>
    </w:p>
    <w:p w14:paraId="3A43A397" w14:textId="014063D2" w:rsidR="002879CF" w:rsidRPr="00B24D49" w:rsidRDefault="002879CF" w:rsidP="006A4DC0">
      <w:pPr>
        <w:rPr>
          <w:szCs w:val="24"/>
        </w:rPr>
      </w:pPr>
      <w:r w:rsidRPr="00B24D49">
        <w:rPr>
          <w:szCs w:val="24"/>
        </w:rPr>
        <w:t>X</w:t>
      </w:r>
      <w:proofErr w:type="gramStart"/>
      <w:r w:rsidRPr="00B24D49">
        <w:rPr>
          <w:szCs w:val="24"/>
        </w:rPr>
        <w:t>2:</w:t>
      </w:r>
      <w:r w:rsidR="00430A38" w:rsidRPr="00B24D49">
        <w:rPr>
          <w:szCs w:val="24"/>
        </w:rPr>
        <w:t>insulin</w:t>
      </w:r>
      <w:proofErr w:type="gramEnd"/>
      <w:r w:rsidR="00430A38" w:rsidRPr="00B24D49">
        <w:rPr>
          <w:szCs w:val="24"/>
        </w:rPr>
        <w:t>_sum – total insulin dose received</w:t>
      </w:r>
    </w:p>
    <w:p w14:paraId="6ACF2447" w14:textId="65553A0D" w:rsidR="00430A38" w:rsidRPr="00B24D49" w:rsidRDefault="003A7EBC" w:rsidP="006A4DC0">
      <w:pPr>
        <w:rPr>
          <w:szCs w:val="24"/>
        </w:rPr>
      </w:pPr>
      <w:r w:rsidRPr="00B24D49">
        <w:rPr>
          <w:szCs w:val="24"/>
        </w:rPr>
        <w:t>X</w:t>
      </w:r>
      <w:proofErr w:type="gramStart"/>
      <w:r w:rsidRPr="00B24D49">
        <w:rPr>
          <w:szCs w:val="24"/>
        </w:rPr>
        <w:t>3:</w:t>
      </w:r>
      <w:r w:rsidR="000017D1" w:rsidRPr="00B24D49">
        <w:rPr>
          <w:szCs w:val="24"/>
        </w:rPr>
        <w:t>carbs</w:t>
      </w:r>
      <w:proofErr w:type="gramEnd"/>
      <w:r w:rsidR="000017D1" w:rsidRPr="00B24D49">
        <w:rPr>
          <w:szCs w:val="24"/>
        </w:rPr>
        <w:t>_sum-</w:t>
      </w:r>
      <w:r w:rsidR="00C24169" w:rsidRPr="00B24D49">
        <w:rPr>
          <w:szCs w:val="24"/>
        </w:rPr>
        <w:t>total carbo</w:t>
      </w:r>
      <w:r w:rsidR="00483FB2" w:rsidRPr="00B24D49">
        <w:rPr>
          <w:szCs w:val="24"/>
        </w:rPr>
        <w:t>hydrate intake over time window</w:t>
      </w:r>
    </w:p>
    <w:p w14:paraId="68FC0D21" w14:textId="57FF7421" w:rsidR="00483FB2" w:rsidRPr="00B24D49" w:rsidRDefault="00483FB2" w:rsidP="006A4DC0">
      <w:pPr>
        <w:rPr>
          <w:szCs w:val="24"/>
        </w:rPr>
      </w:pPr>
      <w:r w:rsidRPr="00B24D49">
        <w:rPr>
          <w:szCs w:val="24"/>
        </w:rPr>
        <w:t>X4:</w:t>
      </w:r>
      <w:r w:rsidR="00032AAD" w:rsidRPr="00B24D49">
        <w:rPr>
          <w:szCs w:val="24"/>
        </w:rPr>
        <w:t>hr_mean-average heart rate over past few hours</w:t>
      </w:r>
    </w:p>
    <w:p w14:paraId="505D50CD" w14:textId="607E6C0C" w:rsidR="00032AAD" w:rsidRPr="00B24D49" w:rsidRDefault="00032AAD" w:rsidP="006A4DC0">
      <w:pPr>
        <w:rPr>
          <w:szCs w:val="24"/>
        </w:rPr>
      </w:pPr>
      <w:r w:rsidRPr="00B24D49">
        <w:rPr>
          <w:szCs w:val="24"/>
        </w:rPr>
        <w:t>X</w:t>
      </w:r>
      <w:proofErr w:type="gramStart"/>
      <w:r w:rsidRPr="00B24D49">
        <w:rPr>
          <w:szCs w:val="24"/>
        </w:rPr>
        <w:t>5:</w:t>
      </w:r>
      <w:r w:rsidR="007C0D29" w:rsidRPr="00B24D49">
        <w:rPr>
          <w:szCs w:val="24"/>
        </w:rPr>
        <w:t>steps</w:t>
      </w:r>
      <w:proofErr w:type="gramEnd"/>
      <w:r w:rsidR="007C0D29" w:rsidRPr="00B24D49">
        <w:rPr>
          <w:szCs w:val="24"/>
        </w:rPr>
        <w:t>_sum-total steps taken during time period</w:t>
      </w:r>
    </w:p>
    <w:p w14:paraId="4E05D6C7" w14:textId="6380460A" w:rsidR="007C0D29" w:rsidRPr="00B24D49" w:rsidRDefault="007C0D29" w:rsidP="006A4DC0">
      <w:pPr>
        <w:rPr>
          <w:szCs w:val="24"/>
        </w:rPr>
      </w:pPr>
      <w:r w:rsidRPr="00B24D49">
        <w:rPr>
          <w:szCs w:val="24"/>
        </w:rPr>
        <w:t>X</w:t>
      </w:r>
      <w:proofErr w:type="gramStart"/>
      <w:r w:rsidRPr="00B24D49">
        <w:rPr>
          <w:szCs w:val="24"/>
        </w:rPr>
        <w:t>6:</w:t>
      </w:r>
      <w:r w:rsidR="00987A75" w:rsidRPr="00B24D49">
        <w:rPr>
          <w:szCs w:val="24"/>
        </w:rPr>
        <w:t>cals</w:t>
      </w:r>
      <w:proofErr w:type="gramEnd"/>
      <w:r w:rsidR="00987A75" w:rsidRPr="00B24D49">
        <w:rPr>
          <w:szCs w:val="24"/>
        </w:rPr>
        <w:t>_sum- total calories burned</w:t>
      </w:r>
      <w:r w:rsidR="00DC0A8E" w:rsidRPr="00B24D49">
        <w:rPr>
          <w:szCs w:val="24"/>
        </w:rPr>
        <w:t xml:space="preserve"> over the time </w:t>
      </w:r>
    </w:p>
    <w:p w14:paraId="1E6EB8F1" w14:textId="40C6FE10" w:rsidR="00DC0A8E" w:rsidRPr="00B24D49" w:rsidRDefault="00DC0A8E" w:rsidP="006A4DC0">
      <w:pPr>
        <w:rPr>
          <w:szCs w:val="24"/>
        </w:rPr>
      </w:pPr>
      <w:r w:rsidRPr="00B24D49">
        <w:rPr>
          <w:szCs w:val="24"/>
        </w:rPr>
        <w:t>Y</w:t>
      </w:r>
      <w:r w:rsidR="00BB1E43" w:rsidRPr="00B24D49">
        <w:rPr>
          <w:szCs w:val="24"/>
        </w:rPr>
        <w:t>:bg+1:00</w:t>
      </w:r>
      <w:r w:rsidR="00D243BD" w:rsidRPr="00B24D49">
        <w:rPr>
          <w:szCs w:val="24"/>
        </w:rPr>
        <w:t xml:space="preserve"> – blood glucose reading in mmol/L one hour into the future</w:t>
      </w:r>
    </w:p>
    <w:p w14:paraId="0368E6A2" w14:textId="77777777" w:rsidR="00784259" w:rsidRPr="00B24D49" w:rsidRDefault="00784259" w:rsidP="006A4DC0">
      <w:pPr>
        <w:rPr>
          <w:szCs w:val="24"/>
        </w:rPr>
      </w:pPr>
    </w:p>
    <w:p w14:paraId="50B87265" w14:textId="77777777" w:rsidR="00273150" w:rsidRPr="00B24D49" w:rsidRDefault="00273150" w:rsidP="00273150">
      <w:pPr>
        <w:rPr>
          <w:b/>
          <w:szCs w:val="24"/>
        </w:rPr>
      </w:pPr>
      <w:r w:rsidRPr="00B24D49">
        <w:rPr>
          <w:b/>
          <w:szCs w:val="24"/>
        </w:rPr>
        <w:t>Task 1: Preliminary Data Analysis</w:t>
      </w:r>
    </w:p>
    <w:p w14:paraId="4F097285" w14:textId="77777777" w:rsidR="00273150" w:rsidRPr="00B24D49" w:rsidRDefault="00273150" w:rsidP="00273150">
      <w:pPr>
        <w:rPr>
          <w:b/>
          <w:szCs w:val="24"/>
        </w:rPr>
      </w:pPr>
      <w:r w:rsidRPr="00B24D49">
        <w:rPr>
          <w:b/>
          <w:szCs w:val="24"/>
        </w:rPr>
        <w:t>Task 1.1: Data Preparation</w:t>
      </w:r>
    </w:p>
    <w:p w14:paraId="387B2C63" w14:textId="4F651147" w:rsidR="00273150" w:rsidRPr="00B24D49" w:rsidRDefault="00273150" w:rsidP="00273150">
      <w:pPr>
        <w:rPr>
          <w:szCs w:val="24"/>
        </w:rPr>
      </w:pPr>
      <w:r w:rsidRPr="00B24D49">
        <w:rPr>
          <w:szCs w:val="24"/>
        </w:rPr>
        <w:t>The data was uploaded into the system and primary works like data cleaning, data exploration, handling missing values were performed to make it suitable for modeling.</w:t>
      </w:r>
    </w:p>
    <w:p w14:paraId="6862A429" w14:textId="0F465839" w:rsidR="00273150" w:rsidRPr="00B24D49" w:rsidRDefault="00273150" w:rsidP="00273150">
      <w:pPr>
        <w:rPr>
          <w:szCs w:val="24"/>
        </w:rPr>
      </w:pPr>
      <w:r w:rsidRPr="00B24D49">
        <w:rPr>
          <w:szCs w:val="24"/>
        </w:rPr>
        <w:t>To support further time series analysis, a new ’time’ column was added</w:t>
      </w:r>
      <w:r w:rsidR="00F435BF" w:rsidRPr="00B24D49">
        <w:rPr>
          <w:szCs w:val="24"/>
        </w:rPr>
        <w:t xml:space="preserve"> as the last column.</w:t>
      </w:r>
    </w:p>
    <w:p w14:paraId="40241BD7" w14:textId="77777777" w:rsidR="00F435BF" w:rsidRPr="00B24D49" w:rsidRDefault="00F435BF" w:rsidP="00F435BF">
      <w:pPr>
        <w:rPr>
          <w:b/>
          <w:szCs w:val="24"/>
        </w:rPr>
      </w:pPr>
      <w:r w:rsidRPr="00B24D49">
        <w:rPr>
          <w:b/>
          <w:szCs w:val="24"/>
        </w:rPr>
        <w:t>Task 1.2: Time Series Analysis</w:t>
      </w:r>
    </w:p>
    <w:p w14:paraId="2ED37381" w14:textId="1E6DD7B0" w:rsidR="00F435BF" w:rsidRPr="00B24D49" w:rsidRDefault="00384031" w:rsidP="00273150">
      <w:pPr>
        <w:rPr>
          <w:szCs w:val="24"/>
        </w:rPr>
      </w:pPr>
      <w:r w:rsidRPr="00B24D49">
        <w:rPr>
          <w:szCs w:val="24"/>
        </w:rPr>
        <w:lastRenderedPageBreak/>
        <w:t>Time series plots were created for each variable by placing time series values along x-axis and their corresponding readings along y-axis.</w:t>
      </w:r>
    </w:p>
    <w:p w14:paraId="2E9AA638" w14:textId="630AED9A" w:rsidR="005C23CB" w:rsidRPr="00B24D49" w:rsidRDefault="005C23CB" w:rsidP="00273150">
      <w:pPr>
        <w:rPr>
          <w:szCs w:val="24"/>
        </w:rPr>
      </w:pPr>
    </w:p>
    <w:p w14:paraId="4A466834" w14:textId="77777777" w:rsidR="00273150" w:rsidRPr="00B24D49" w:rsidRDefault="00273150" w:rsidP="006A4DC0">
      <w:pPr>
        <w:rPr>
          <w:szCs w:val="24"/>
        </w:rPr>
      </w:pPr>
    </w:p>
    <w:p w14:paraId="778E6EB6" w14:textId="354A280E" w:rsidR="00D243BD" w:rsidRPr="00B24D49" w:rsidRDefault="00D243BD" w:rsidP="006A4DC0">
      <w:pPr>
        <w:rPr>
          <w:szCs w:val="24"/>
        </w:rPr>
      </w:pPr>
    </w:p>
    <w:p w14:paraId="552B4F3A" w14:textId="77777777" w:rsidR="00773E30" w:rsidRPr="00B24D49" w:rsidRDefault="00773E30" w:rsidP="006A4DC0">
      <w:pPr>
        <w:rPr>
          <w:szCs w:val="24"/>
        </w:rPr>
      </w:pPr>
    </w:p>
    <w:p w14:paraId="0B59C544" w14:textId="78EF6544" w:rsidR="00D243BD" w:rsidRPr="00B24D49" w:rsidRDefault="00D243BD" w:rsidP="006A4DC0">
      <w:pPr>
        <w:rPr>
          <w:szCs w:val="24"/>
        </w:rPr>
      </w:pPr>
    </w:p>
    <w:p w14:paraId="4C8F57EC" w14:textId="77777777" w:rsidR="00773E30" w:rsidRPr="00B24D49" w:rsidRDefault="00773E30" w:rsidP="006A4DC0">
      <w:pPr>
        <w:rPr>
          <w:szCs w:val="24"/>
        </w:rPr>
      </w:pPr>
    </w:p>
    <w:p w14:paraId="7B01D54E" w14:textId="77777777" w:rsidR="00773E30" w:rsidRPr="00B24D49" w:rsidRDefault="00773E30" w:rsidP="006A4DC0">
      <w:pPr>
        <w:rPr>
          <w:szCs w:val="24"/>
        </w:rPr>
      </w:pPr>
    </w:p>
    <w:p w14:paraId="4E160170" w14:textId="130CED26" w:rsidR="00773E30" w:rsidRPr="00B24D49" w:rsidRDefault="00773E30" w:rsidP="006A4DC0">
      <w:pPr>
        <w:rPr>
          <w:szCs w:val="24"/>
        </w:rPr>
      </w:pPr>
    </w:p>
    <w:p w14:paraId="5D463B99" w14:textId="77777777" w:rsidR="00773E30" w:rsidRPr="00B24D49" w:rsidRDefault="00773E30" w:rsidP="006A4DC0">
      <w:pPr>
        <w:rPr>
          <w:szCs w:val="24"/>
        </w:rPr>
      </w:pPr>
    </w:p>
    <w:p w14:paraId="62EEECAB" w14:textId="71F27FA0" w:rsidR="00773E30" w:rsidRPr="00B24D49" w:rsidRDefault="00773E30" w:rsidP="006A4DC0">
      <w:pPr>
        <w:rPr>
          <w:szCs w:val="24"/>
        </w:rPr>
      </w:pPr>
    </w:p>
    <w:p w14:paraId="798FA59D" w14:textId="77777777" w:rsidR="00773E30" w:rsidRPr="00B24D49" w:rsidRDefault="00773E30" w:rsidP="006A4DC0">
      <w:pPr>
        <w:rPr>
          <w:szCs w:val="24"/>
        </w:rPr>
      </w:pPr>
    </w:p>
    <w:p w14:paraId="7EBEF9BB" w14:textId="7F171F7F" w:rsidR="00773E30" w:rsidRPr="00B24D49" w:rsidRDefault="00773E30" w:rsidP="006A4DC0">
      <w:pPr>
        <w:rPr>
          <w:szCs w:val="24"/>
        </w:rPr>
      </w:pPr>
    </w:p>
    <w:p w14:paraId="0618453C" w14:textId="77777777" w:rsidR="00576D0C" w:rsidRPr="00B24D49" w:rsidRDefault="00576D0C" w:rsidP="006A4DC0">
      <w:pPr>
        <w:rPr>
          <w:szCs w:val="24"/>
        </w:rPr>
      </w:pPr>
    </w:p>
    <w:p w14:paraId="611F46F1" w14:textId="5C6E63FE" w:rsidR="00773E30" w:rsidRPr="00B24D49" w:rsidRDefault="00D8198C" w:rsidP="006A4DC0">
      <w:pPr>
        <w:rPr>
          <w:szCs w:val="24"/>
        </w:rPr>
      </w:pPr>
      <w:r w:rsidRPr="00B24D49">
        <w:rPr>
          <w:noProof/>
          <w:szCs w:val="24"/>
        </w:rPr>
        <w:drawing>
          <wp:inline distT="0" distB="0" distL="0" distR="0" wp14:anchorId="11FEDBDF" wp14:editId="0187C14D">
            <wp:extent cx="5397777" cy="3333921"/>
            <wp:effectExtent l="0" t="0" r="0" b="0"/>
            <wp:docPr id="134044370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443701" name="Picture 1340443701"/>
                    <pic:cNvPicPr/>
                  </pic:nvPicPr>
                  <pic:blipFill>
                    <a:blip r:embed="rId11">
                      <a:extLst>
                        <a:ext uri="{28A0092B-C50C-407E-A947-70E740481C1C}">
                          <a14:useLocalDpi xmlns:a14="http://schemas.microsoft.com/office/drawing/2010/main" val="0"/>
                        </a:ext>
                      </a:extLst>
                    </a:blip>
                    <a:stretch>
                      <a:fillRect/>
                    </a:stretch>
                  </pic:blipFill>
                  <pic:spPr>
                    <a:xfrm>
                      <a:off x="0" y="0"/>
                      <a:ext cx="5397777" cy="3333921"/>
                    </a:xfrm>
                    <a:prstGeom prst="rect">
                      <a:avLst/>
                    </a:prstGeom>
                  </pic:spPr>
                </pic:pic>
              </a:graphicData>
            </a:graphic>
          </wp:inline>
        </w:drawing>
      </w:r>
    </w:p>
    <w:p w14:paraId="1D0D7941" w14:textId="77777777" w:rsidR="007A3238" w:rsidRPr="00B24D49" w:rsidRDefault="007A3238" w:rsidP="007A3238">
      <w:pPr>
        <w:rPr>
          <w:szCs w:val="24"/>
        </w:rPr>
      </w:pPr>
    </w:p>
    <w:p w14:paraId="28F17860" w14:textId="72A43F83" w:rsidR="007A3238" w:rsidRPr="00B24D49" w:rsidRDefault="007A3238" w:rsidP="007A3238">
      <w:pPr>
        <w:rPr>
          <w:szCs w:val="24"/>
        </w:rPr>
      </w:pPr>
      <w:r w:rsidRPr="00B24D49">
        <w:rPr>
          <w:szCs w:val="24"/>
        </w:rPr>
        <w:t>Fig 1: Time series plots of all input variables and one output variable</w:t>
      </w:r>
    </w:p>
    <w:p w14:paraId="7D32CA37" w14:textId="77777777" w:rsidR="00A36BD8" w:rsidRDefault="007A3238" w:rsidP="009C1E30">
      <w:pPr>
        <w:rPr>
          <w:b/>
          <w:szCs w:val="24"/>
        </w:rPr>
      </w:pPr>
      <w:r w:rsidRPr="00B24D49">
        <w:rPr>
          <w:szCs w:val="24"/>
        </w:rPr>
        <w:lastRenderedPageBreak/>
        <w:t>The time series plot highlights how each input variable varies over time. It shows during initial phase large fluctuations with frequent sharp spikes and drops. As time progresses</w:t>
      </w:r>
      <w:r w:rsidR="0024550F" w:rsidRPr="00B24D49">
        <w:rPr>
          <w:szCs w:val="24"/>
        </w:rPr>
        <w:t xml:space="preserve"> f</w:t>
      </w:r>
      <w:r w:rsidRPr="00B24D49">
        <w:rPr>
          <w:szCs w:val="24"/>
        </w:rPr>
        <w:t>luctuations appear to be reduced slightly</w:t>
      </w:r>
      <w:r w:rsidR="00A36BD8" w:rsidRPr="00A36BD8">
        <w:t xml:space="preserve"> </w:t>
      </w:r>
      <w:r w:rsidR="00A36BD8" w:rsidRPr="00A36BD8">
        <w:rPr>
          <w:szCs w:val="24"/>
        </w:rPr>
        <w:t>Overall, the plot shows uneven ups and downs, meaning blood sugar levels change mainly because of body responses and daily activities, not because of long-term patterns.</w:t>
      </w:r>
    </w:p>
    <w:p w14:paraId="53BA647C" w14:textId="7ADFF7CF" w:rsidR="00B1362D" w:rsidRPr="00B24D49" w:rsidRDefault="009C1E30" w:rsidP="009C1E30">
      <w:pPr>
        <w:rPr>
          <w:b/>
          <w:szCs w:val="24"/>
        </w:rPr>
      </w:pPr>
      <w:r w:rsidRPr="00B24D49">
        <w:rPr>
          <w:b/>
          <w:szCs w:val="24"/>
        </w:rPr>
        <w:t>Task 1.</w:t>
      </w:r>
      <w:r w:rsidR="001276DA" w:rsidRPr="00B24D49">
        <w:rPr>
          <w:b/>
          <w:szCs w:val="24"/>
        </w:rPr>
        <w:t>3</w:t>
      </w:r>
      <w:r w:rsidRPr="00B24D49">
        <w:rPr>
          <w:b/>
          <w:szCs w:val="24"/>
        </w:rPr>
        <w:t xml:space="preserve">: </w:t>
      </w:r>
      <w:proofErr w:type="gramStart"/>
      <w:r w:rsidRPr="00B24D49">
        <w:rPr>
          <w:b/>
          <w:szCs w:val="24"/>
        </w:rPr>
        <w:t>Distribution  Analysis</w:t>
      </w:r>
      <w:proofErr w:type="gramEnd"/>
    </w:p>
    <w:p w14:paraId="6D029D40" w14:textId="58813E78" w:rsidR="007A3238" w:rsidRPr="00B24D49" w:rsidRDefault="00B1362D" w:rsidP="007A3238">
      <w:pPr>
        <w:rPr>
          <w:szCs w:val="24"/>
        </w:rPr>
      </w:pPr>
      <w:r w:rsidRPr="00B24D49">
        <w:rPr>
          <w:noProof/>
          <w:szCs w:val="24"/>
        </w:rPr>
        <w:drawing>
          <wp:inline distT="0" distB="0" distL="0" distR="0" wp14:anchorId="71465C7B" wp14:editId="223E147F">
            <wp:extent cx="5397777" cy="3333921"/>
            <wp:effectExtent l="0" t="0" r="0" b="0"/>
            <wp:docPr id="156346207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62073" name="Picture 1563462073"/>
                    <pic:cNvPicPr/>
                  </pic:nvPicPr>
                  <pic:blipFill>
                    <a:blip r:embed="rId12">
                      <a:extLst>
                        <a:ext uri="{28A0092B-C50C-407E-A947-70E740481C1C}">
                          <a14:useLocalDpi xmlns:a14="http://schemas.microsoft.com/office/drawing/2010/main" val="0"/>
                        </a:ext>
                      </a:extLst>
                    </a:blip>
                    <a:stretch>
                      <a:fillRect/>
                    </a:stretch>
                  </pic:blipFill>
                  <pic:spPr>
                    <a:xfrm>
                      <a:off x="0" y="0"/>
                      <a:ext cx="5397777" cy="3333921"/>
                    </a:xfrm>
                    <a:prstGeom prst="rect">
                      <a:avLst/>
                    </a:prstGeom>
                  </pic:spPr>
                </pic:pic>
              </a:graphicData>
            </a:graphic>
          </wp:inline>
        </w:drawing>
      </w:r>
    </w:p>
    <w:p w14:paraId="133DE70B" w14:textId="340AD685" w:rsidR="00C626B3" w:rsidRPr="00B24D49" w:rsidRDefault="00B1362D" w:rsidP="00C626B3">
      <w:pPr>
        <w:rPr>
          <w:szCs w:val="24"/>
        </w:rPr>
      </w:pPr>
      <w:r w:rsidRPr="00B24D49">
        <w:rPr>
          <w:szCs w:val="24"/>
        </w:rPr>
        <w:t xml:space="preserve">Fig 2: distribution plot of each variable </w:t>
      </w:r>
    </w:p>
    <w:p w14:paraId="5662C9C9" w14:textId="5EA5EFF5" w:rsidR="00B1362D" w:rsidRPr="00B24D49" w:rsidRDefault="00B1362D" w:rsidP="00C626B3">
      <w:pPr>
        <w:rPr>
          <w:szCs w:val="24"/>
        </w:rPr>
      </w:pPr>
      <w:r w:rsidRPr="00B24D49">
        <w:rPr>
          <w:szCs w:val="24"/>
        </w:rPr>
        <w:t xml:space="preserve">It shows </w:t>
      </w:r>
      <w:proofErr w:type="gramStart"/>
      <w:r w:rsidR="001D0162" w:rsidRPr="00B24D49">
        <w:rPr>
          <w:szCs w:val="24"/>
        </w:rPr>
        <w:t>how  physiological</w:t>
      </w:r>
      <w:proofErr w:type="gramEnd"/>
      <w:r w:rsidR="001D0162" w:rsidRPr="00B24D49">
        <w:rPr>
          <w:szCs w:val="24"/>
        </w:rPr>
        <w:t xml:space="preserve"> and behavioral variables related to blood glucose regulation are distributed. According to chart</w:t>
      </w:r>
    </w:p>
    <w:p w14:paraId="2EC6DC72" w14:textId="77777777" w:rsidR="00A36BD8" w:rsidRPr="00A36BD8" w:rsidRDefault="00A36BD8" w:rsidP="00A36BD8">
      <w:pPr>
        <w:pStyle w:val="ListParagraph"/>
        <w:numPr>
          <w:ilvl w:val="0"/>
          <w:numId w:val="20"/>
        </w:numPr>
        <w:rPr>
          <w:szCs w:val="24"/>
        </w:rPr>
      </w:pPr>
      <w:r w:rsidRPr="00A36BD8">
        <w:rPr>
          <w:szCs w:val="24"/>
        </w:rPr>
        <w:t xml:space="preserve">The </w:t>
      </w:r>
      <w:r w:rsidRPr="00A36BD8">
        <w:rPr>
          <w:b/>
          <w:bCs/>
          <w:szCs w:val="24"/>
        </w:rPr>
        <w:t>average blood glucose (BG Mean)</w:t>
      </w:r>
      <w:r w:rsidRPr="00A36BD8">
        <w:rPr>
          <w:szCs w:val="24"/>
        </w:rPr>
        <w:t xml:space="preserve"> values mostly form one main group, with a few higher values.</w:t>
      </w:r>
    </w:p>
    <w:p w14:paraId="1E03C1C8" w14:textId="77777777" w:rsidR="00A36BD8" w:rsidRPr="00A36BD8" w:rsidRDefault="00A36BD8" w:rsidP="00A36BD8">
      <w:pPr>
        <w:pStyle w:val="ListParagraph"/>
        <w:numPr>
          <w:ilvl w:val="0"/>
          <w:numId w:val="20"/>
        </w:numPr>
        <w:rPr>
          <w:szCs w:val="24"/>
        </w:rPr>
      </w:pPr>
      <w:r w:rsidRPr="00A36BD8">
        <w:rPr>
          <w:szCs w:val="24"/>
        </w:rPr>
        <w:t xml:space="preserve">The </w:t>
      </w:r>
      <w:r w:rsidRPr="00A36BD8">
        <w:rPr>
          <w:b/>
          <w:bCs/>
          <w:szCs w:val="24"/>
        </w:rPr>
        <w:t>total insulin</w:t>
      </w:r>
      <w:r w:rsidRPr="00A36BD8">
        <w:rPr>
          <w:szCs w:val="24"/>
        </w:rPr>
        <w:t xml:space="preserve"> values are mostly small, with some larger values.</w:t>
      </w:r>
    </w:p>
    <w:p w14:paraId="112DCA42" w14:textId="77777777" w:rsidR="00A36BD8" w:rsidRPr="00A36BD8" w:rsidRDefault="00A36BD8" w:rsidP="00A36BD8">
      <w:pPr>
        <w:pStyle w:val="ListParagraph"/>
        <w:numPr>
          <w:ilvl w:val="0"/>
          <w:numId w:val="20"/>
        </w:numPr>
        <w:rPr>
          <w:szCs w:val="24"/>
        </w:rPr>
      </w:pPr>
      <w:r w:rsidRPr="00A36BD8">
        <w:rPr>
          <w:szCs w:val="24"/>
        </w:rPr>
        <w:t xml:space="preserve">The </w:t>
      </w:r>
      <w:r w:rsidRPr="00A36BD8">
        <w:rPr>
          <w:b/>
          <w:bCs/>
          <w:szCs w:val="24"/>
        </w:rPr>
        <w:t>total carbohydrates</w:t>
      </w:r>
      <w:r w:rsidRPr="00A36BD8">
        <w:rPr>
          <w:szCs w:val="24"/>
        </w:rPr>
        <w:t xml:space="preserve"> are mostly low, with a few very high amounts.</w:t>
      </w:r>
    </w:p>
    <w:p w14:paraId="24B50D16" w14:textId="77777777" w:rsidR="00A36BD8" w:rsidRPr="00A36BD8" w:rsidRDefault="00A36BD8" w:rsidP="00A36BD8">
      <w:pPr>
        <w:pStyle w:val="ListParagraph"/>
        <w:numPr>
          <w:ilvl w:val="0"/>
          <w:numId w:val="20"/>
        </w:numPr>
        <w:rPr>
          <w:szCs w:val="24"/>
        </w:rPr>
      </w:pPr>
      <w:r w:rsidRPr="00A36BD8">
        <w:rPr>
          <w:szCs w:val="24"/>
        </w:rPr>
        <w:t xml:space="preserve">The </w:t>
      </w:r>
      <w:r w:rsidRPr="00A36BD8">
        <w:rPr>
          <w:b/>
          <w:bCs/>
          <w:szCs w:val="24"/>
        </w:rPr>
        <w:t>average heart rate</w:t>
      </w:r>
      <w:r w:rsidRPr="00A36BD8">
        <w:rPr>
          <w:szCs w:val="24"/>
        </w:rPr>
        <w:t xml:space="preserve"> values are fairly balanced, showing that heart rate is usually stable.</w:t>
      </w:r>
    </w:p>
    <w:p w14:paraId="50C3C6EE" w14:textId="77777777" w:rsidR="00A36BD8" w:rsidRPr="00A36BD8" w:rsidRDefault="00A36BD8" w:rsidP="00A36BD8">
      <w:pPr>
        <w:pStyle w:val="ListParagraph"/>
        <w:numPr>
          <w:ilvl w:val="0"/>
          <w:numId w:val="20"/>
        </w:numPr>
        <w:rPr>
          <w:szCs w:val="24"/>
        </w:rPr>
      </w:pPr>
      <w:r w:rsidRPr="00A36BD8">
        <w:rPr>
          <w:szCs w:val="24"/>
        </w:rPr>
        <w:t xml:space="preserve">The </w:t>
      </w:r>
      <w:r w:rsidRPr="00A36BD8">
        <w:rPr>
          <w:b/>
          <w:bCs/>
          <w:szCs w:val="24"/>
        </w:rPr>
        <w:t>total steps</w:t>
      </w:r>
      <w:r w:rsidRPr="00A36BD8">
        <w:rPr>
          <w:szCs w:val="24"/>
        </w:rPr>
        <w:t xml:space="preserve"> are mostly low, with only some days having many steps.</w:t>
      </w:r>
    </w:p>
    <w:p w14:paraId="01B36C4F" w14:textId="77777777" w:rsidR="00A36BD8" w:rsidRPr="00A36BD8" w:rsidRDefault="00A36BD8" w:rsidP="00A36BD8">
      <w:pPr>
        <w:pStyle w:val="ListParagraph"/>
        <w:numPr>
          <w:ilvl w:val="0"/>
          <w:numId w:val="20"/>
        </w:numPr>
        <w:rPr>
          <w:szCs w:val="24"/>
        </w:rPr>
      </w:pPr>
      <w:r w:rsidRPr="00A36BD8">
        <w:rPr>
          <w:szCs w:val="24"/>
        </w:rPr>
        <w:t xml:space="preserve">The </w:t>
      </w:r>
      <w:r w:rsidRPr="00A36BD8">
        <w:rPr>
          <w:b/>
          <w:bCs/>
          <w:szCs w:val="24"/>
        </w:rPr>
        <w:t>total calories burned</w:t>
      </w:r>
      <w:r w:rsidRPr="00A36BD8">
        <w:rPr>
          <w:szCs w:val="24"/>
        </w:rPr>
        <w:t xml:space="preserve"> are mostly low, with a few higher values.</w:t>
      </w:r>
    </w:p>
    <w:p w14:paraId="5B4ECFFD" w14:textId="77777777" w:rsidR="00A36BD8" w:rsidRPr="00A36BD8" w:rsidRDefault="00A36BD8" w:rsidP="00A36BD8">
      <w:pPr>
        <w:pStyle w:val="ListParagraph"/>
        <w:numPr>
          <w:ilvl w:val="0"/>
          <w:numId w:val="20"/>
        </w:numPr>
        <w:rPr>
          <w:szCs w:val="24"/>
        </w:rPr>
      </w:pPr>
      <w:r w:rsidRPr="00A36BD8">
        <w:rPr>
          <w:szCs w:val="24"/>
        </w:rPr>
        <w:t xml:space="preserve">The </w:t>
      </w:r>
      <w:r w:rsidRPr="00A36BD8">
        <w:rPr>
          <w:b/>
          <w:bCs/>
          <w:szCs w:val="24"/>
        </w:rPr>
        <w:t>blood glucose after 1 hour (BG +1:00)</w:t>
      </w:r>
      <w:r w:rsidRPr="00A36BD8">
        <w:rPr>
          <w:szCs w:val="24"/>
        </w:rPr>
        <w:t xml:space="preserve"> looks very similar to the average blood glucose.</w:t>
      </w:r>
    </w:p>
    <w:p w14:paraId="063AFC32" w14:textId="77777777" w:rsidR="001276DA" w:rsidRPr="00B24D49" w:rsidRDefault="001276DA" w:rsidP="001276DA">
      <w:pPr>
        <w:pStyle w:val="ListParagraph"/>
        <w:rPr>
          <w:szCs w:val="24"/>
        </w:rPr>
      </w:pPr>
    </w:p>
    <w:p w14:paraId="2A905F7E" w14:textId="77777777" w:rsidR="001276DA" w:rsidRDefault="001276DA" w:rsidP="001276DA">
      <w:pPr>
        <w:pStyle w:val="ListParagraph"/>
        <w:rPr>
          <w:b/>
          <w:szCs w:val="24"/>
        </w:rPr>
      </w:pPr>
      <w:r w:rsidRPr="00B24D49">
        <w:rPr>
          <w:b/>
          <w:szCs w:val="24"/>
        </w:rPr>
        <w:t>Task 1.4 Correlation and scatter plots</w:t>
      </w:r>
    </w:p>
    <w:p w14:paraId="25CEB304" w14:textId="6FFABDC4" w:rsidR="00AC479B" w:rsidRDefault="00A36BD8" w:rsidP="001276DA">
      <w:pPr>
        <w:pStyle w:val="ListParagraph"/>
        <w:rPr>
          <w:bCs/>
          <w:szCs w:val="24"/>
        </w:rPr>
      </w:pPr>
      <w:r w:rsidRPr="00A36BD8">
        <w:rPr>
          <w:bCs/>
          <w:szCs w:val="24"/>
        </w:rPr>
        <w:t xml:space="preserve">A correlation matrix is a table that shows how variables are related to each other. The values go from –1 to +1, where +1 means two variables increase together, –1 </w:t>
      </w:r>
      <w:r w:rsidRPr="00A36BD8">
        <w:rPr>
          <w:bCs/>
          <w:szCs w:val="24"/>
        </w:rPr>
        <w:lastRenderedPageBreak/>
        <w:t xml:space="preserve">means one increases while the other decreases, and values near 0 mean there is little or no </w:t>
      </w:r>
      <w:proofErr w:type="gramStart"/>
      <w:r w:rsidRPr="00A36BD8">
        <w:rPr>
          <w:bCs/>
          <w:szCs w:val="24"/>
        </w:rPr>
        <w:t>relationship.</w:t>
      </w:r>
      <w:r w:rsidR="00AC479B" w:rsidRPr="00AC479B">
        <w:rPr>
          <w:bCs/>
          <w:szCs w:val="24"/>
        </w:rPr>
        <w:t>.</w:t>
      </w:r>
      <w:proofErr w:type="gramEnd"/>
      <w:r w:rsidR="00AC479B" w:rsidRPr="00AC479B">
        <w:rPr>
          <w:bCs/>
          <w:szCs w:val="24"/>
        </w:rPr>
        <w:t xml:space="preserve"> Correlation matrices are commonly used to identify patterns, dependencies, and potential multicollinearity among variables, making them a valuable tool in exploratory data analysis and statistical modeling.</w:t>
      </w:r>
    </w:p>
    <w:p w14:paraId="7906C0B8" w14:textId="77777777" w:rsidR="00A36BD8" w:rsidRPr="00AC479B" w:rsidRDefault="00A36BD8" w:rsidP="001276DA">
      <w:pPr>
        <w:pStyle w:val="ListParagraph"/>
        <w:rPr>
          <w:bCs/>
          <w:szCs w:val="24"/>
        </w:rPr>
      </w:pPr>
    </w:p>
    <w:p w14:paraId="1EE5FF40" w14:textId="26B8FD09" w:rsidR="001276DA" w:rsidRPr="00AC479B" w:rsidRDefault="001276DA" w:rsidP="001276DA">
      <w:pPr>
        <w:pStyle w:val="ListParagraph"/>
        <w:rPr>
          <w:bCs/>
          <w:szCs w:val="24"/>
        </w:rPr>
      </w:pPr>
      <w:r w:rsidRPr="00AC479B">
        <w:rPr>
          <w:bCs/>
          <w:szCs w:val="24"/>
        </w:rPr>
        <w:t xml:space="preserve"> </w:t>
      </w:r>
      <w:r w:rsidR="00AC479B" w:rsidRPr="00AC479B">
        <w:rPr>
          <w:bCs/>
          <w:szCs w:val="24"/>
        </w:rPr>
        <w:t xml:space="preserve">A </w:t>
      </w:r>
      <w:r w:rsidR="00AC479B" w:rsidRPr="00AC479B">
        <w:rPr>
          <w:b/>
          <w:bCs/>
          <w:szCs w:val="24"/>
        </w:rPr>
        <w:t>scatter plot</w:t>
      </w:r>
      <w:r w:rsidR="00AC479B" w:rsidRPr="00AC479B">
        <w:rPr>
          <w:bCs/>
          <w:szCs w:val="24"/>
        </w:rPr>
        <w:t xml:space="preserve"> is a type of graph used to display the relationship between two variables. Each point on the plot represents an observation, with its position determined by the values of the two variables. Scatter plots help visualize patterns, trends, and correlations, such as positive, negative, or no relationship, and can also reveal outliers or clusters in the data. They are widely used in exploratory data analysis to understand how variables interact with each other.</w:t>
      </w:r>
    </w:p>
    <w:p w14:paraId="671CB73A" w14:textId="4A2CDFA2" w:rsidR="001276DA" w:rsidRPr="00B24D49" w:rsidRDefault="006854E8" w:rsidP="001276DA">
      <w:pPr>
        <w:pStyle w:val="ListParagraph"/>
        <w:rPr>
          <w:szCs w:val="24"/>
        </w:rPr>
      </w:pPr>
      <w:bookmarkStart w:id="0" w:name="_Hlk216953781"/>
      <w:r w:rsidRPr="00B24D49">
        <w:rPr>
          <w:noProof/>
          <w:szCs w:val="24"/>
        </w:rPr>
        <w:drawing>
          <wp:inline distT="0" distB="0" distL="0" distR="0" wp14:anchorId="368C36B9" wp14:editId="50135E1A">
            <wp:extent cx="5731510" cy="4355465"/>
            <wp:effectExtent l="0" t="0" r="2540" b="6985"/>
            <wp:docPr id="59975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53656" name=""/>
                    <pic:cNvPicPr/>
                  </pic:nvPicPr>
                  <pic:blipFill>
                    <a:blip r:embed="rId13"/>
                    <a:stretch>
                      <a:fillRect/>
                    </a:stretch>
                  </pic:blipFill>
                  <pic:spPr>
                    <a:xfrm>
                      <a:off x="0" y="0"/>
                      <a:ext cx="5731510" cy="4355465"/>
                    </a:xfrm>
                    <a:prstGeom prst="rect">
                      <a:avLst/>
                    </a:prstGeom>
                  </pic:spPr>
                </pic:pic>
              </a:graphicData>
            </a:graphic>
          </wp:inline>
        </w:drawing>
      </w:r>
    </w:p>
    <w:p w14:paraId="5420A84E" w14:textId="40873B51" w:rsidR="00C626B3" w:rsidRPr="00B24D49" w:rsidRDefault="002E7C94" w:rsidP="006A4DC0">
      <w:pPr>
        <w:rPr>
          <w:szCs w:val="24"/>
        </w:rPr>
      </w:pPr>
      <w:r>
        <w:rPr>
          <w:szCs w:val="24"/>
        </w:rPr>
        <w:t xml:space="preserve">Fig 3.1 </w:t>
      </w:r>
      <w:proofErr w:type="spellStart"/>
      <w:r>
        <w:rPr>
          <w:szCs w:val="24"/>
        </w:rPr>
        <w:t>corelation</w:t>
      </w:r>
      <w:proofErr w:type="spellEnd"/>
      <w:r>
        <w:rPr>
          <w:szCs w:val="24"/>
        </w:rPr>
        <w:t xml:space="preserve"> matrix of input and output variables</w:t>
      </w:r>
    </w:p>
    <w:bookmarkEnd w:id="0"/>
    <w:p w14:paraId="3D804C65" w14:textId="77777777" w:rsidR="006854E8" w:rsidRPr="00B24D49" w:rsidRDefault="006854E8" w:rsidP="006A4DC0">
      <w:pPr>
        <w:rPr>
          <w:szCs w:val="24"/>
        </w:rPr>
      </w:pPr>
    </w:p>
    <w:p w14:paraId="010F3D86" w14:textId="02BA80BF" w:rsidR="006854E8" w:rsidRPr="00B24D49" w:rsidRDefault="00B64233" w:rsidP="006A4DC0">
      <w:pPr>
        <w:rPr>
          <w:szCs w:val="24"/>
        </w:rPr>
      </w:pPr>
      <w:r>
        <w:rPr>
          <w:szCs w:val="24"/>
        </w:rPr>
        <w:t xml:space="preserve"> We used </w:t>
      </w:r>
      <w:r w:rsidRPr="00B24D49">
        <w:rPr>
          <w:szCs w:val="24"/>
        </w:rPr>
        <w:t>correlation matrix, scatterplot</w:t>
      </w:r>
      <w:r w:rsidR="00027037" w:rsidRPr="00B24D49">
        <w:rPr>
          <w:szCs w:val="24"/>
        </w:rPr>
        <w:t xml:space="preserve"> </w:t>
      </w:r>
      <w:r>
        <w:rPr>
          <w:szCs w:val="24"/>
        </w:rPr>
        <w:t>t</w:t>
      </w:r>
      <w:r w:rsidR="00027037" w:rsidRPr="00B24D49">
        <w:rPr>
          <w:szCs w:val="24"/>
        </w:rPr>
        <w:t>o show the relationships among blood glucose, insulin intake, dietary intake, physical activity, and heart rate variables</w:t>
      </w:r>
      <w:r>
        <w:rPr>
          <w:szCs w:val="24"/>
        </w:rPr>
        <w:t>.</w:t>
      </w:r>
    </w:p>
    <w:p w14:paraId="5C9484EB" w14:textId="77777777" w:rsidR="00B11511" w:rsidRPr="00B24D49" w:rsidRDefault="00B11511" w:rsidP="006A4DC0">
      <w:pPr>
        <w:rPr>
          <w:szCs w:val="24"/>
        </w:rPr>
      </w:pPr>
    </w:p>
    <w:p w14:paraId="708D550B" w14:textId="616B5C30" w:rsidR="00B64233" w:rsidRDefault="00B64233" w:rsidP="00B64233">
      <w:pPr>
        <w:pStyle w:val="NormalWeb"/>
        <w:numPr>
          <w:ilvl w:val="0"/>
          <w:numId w:val="3"/>
        </w:numPr>
      </w:pPr>
      <w:r>
        <w:lastRenderedPageBreak/>
        <w:t xml:space="preserve"> The physical activity measures are closely connected. When the number of steps increases, the calories burned also increase a lot, and heart rate usually rises as well, though not as strongly.</w:t>
      </w:r>
    </w:p>
    <w:p w14:paraId="790469C0" w14:textId="0573D1E9" w:rsidR="00B64233" w:rsidRDefault="00B64233" w:rsidP="00B64233">
      <w:pPr>
        <w:pStyle w:val="NormalWeb"/>
        <w:numPr>
          <w:ilvl w:val="0"/>
          <w:numId w:val="3"/>
        </w:numPr>
      </w:pPr>
      <w:r>
        <w:t>Carbohydrate intake and insulin use are also related. This means that when a person eats more carbohydrates, they usually need more insulin to manage their blood sugar.</w:t>
      </w:r>
    </w:p>
    <w:p w14:paraId="7809B6B5" w14:textId="77777777" w:rsidR="00B11511" w:rsidRPr="00B24D49" w:rsidRDefault="00B11511" w:rsidP="00B11511">
      <w:pPr>
        <w:pStyle w:val="NormalWeb"/>
        <w:numPr>
          <w:ilvl w:val="0"/>
          <w:numId w:val="3"/>
        </w:numPr>
      </w:pPr>
      <w:r w:rsidRPr="00B24D49">
        <w:t>Blood glucose variables show only weak correlations with most factors.</w:t>
      </w:r>
    </w:p>
    <w:p w14:paraId="27B3259B" w14:textId="77777777" w:rsidR="00B11511" w:rsidRPr="00B24D49" w:rsidRDefault="00B11511" w:rsidP="00B11511">
      <w:pPr>
        <w:pStyle w:val="NormalWeb"/>
        <w:numPr>
          <w:ilvl w:val="0"/>
          <w:numId w:val="3"/>
        </w:numPr>
      </w:pPr>
      <w:r w:rsidRPr="00B24D49">
        <w:t>Mean blood glucose has a slight positive relationship with insulin use and future blood glucose levels.</w:t>
      </w:r>
    </w:p>
    <w:p w14:paraId="72797F42" w14:textId="6C24DF8E" w:rsidR="00B11511" w:rsidRPr="00B24D49" w:rsidRDefault="00B64233" w:rsidP="00B64233">
      <w:pPr>
        <w:rPr>
          <w:szCs w:val="24"/>
        </w:rPr>
      </w:pPr>
      <w:r w:rsidRPr="00B64233">
        <w:rPr>
          <w:rFonts w:ascii="Times New Roman" w:eastAsia="Times New Roman" w:hAnsi="Times New Roman" w:cs="Times New Roman"/>
          <w:kern w:val="0"/>
          <w:szCs w:val="24"/>
          <w14:ligatures w14:val="none"/>
        </w:rPr>
        <w:t>This means that when a person is more physically active—by taking more steps and burning more calories—their blood sugar levels tend to be a little lower. The relationship is weak, so activity does not cause a big change, but it suggests that being active may help slightly reduce blood glucose levels.</w:t>
      </w:r>
    </w:p>
    <w:p w14:paraId="6AB42853" w14:textId="77777777" w:rsidR="006854E8" w:rsidRPr="00B24D49" w:rsidRDefault="006854E8" w:rsidP="006A4DC0">
      <w:pPr>
        <w:rPr>
          <w:szCs w:val="24"/>
        </w:rPr>
      </w:pPr>
    </w:p>
    <w:p w14:paraId="58390C28" w14:textId="77777777" w:rsidR="006854E8" w:rsidRPr="00B24D49" w:rsidRDefault="006854E8" w:rsidP="006A4DC0">
      <w:pPr>
        <w:rPr>
          <w:szCs w:val="24"/>
        </w:rPr>
      </w:pPr>
    </w:p>
    <w:p w14:paraId="14310C1C" w14:textId="77777777" w:rsidR="006854E8" w:rsidRPr="00B24D49" w:rsidRDefault="006854E8" w:rsidP="006A4DC0">
      <w:pPr>
        <w:rPr>
          <w:szCs w:val="24"/>
        </w:rPr>
      </w:pPr>
    </w:p>
    <w:p w14:paraId="764C32FC" w14:textId="2BA31A11" w:rsidR="006854E8" w:rsidRPr="00B24D49" w:rsidRDefault="006854E8" w:rsidP="006A4DC0">
      <w:pPr>
        <w:rPr>
          <w:szCs w:val="24"/>
        </w:rPr>
      </w:pPr>
    </w:p>
    <w:p w14:paraId="725E7DB4" w14:textId="382F5D84" w:rsidR="006854E8" w:rsidRPr="00B24D49" w:rsidRDefault="006854E8" w:rsidP="006A4DC0">
      <w:pPr>
        <w:rPr>
          <w:szCs w:val="24"/>
        </w:rPr>
      </w:pPr>
      <w:r w:rsidRPr="00B24D49">
        <w:rPr>
          <w:noProof/>
          <w:szCs w:val="24"/>
        </w:rPr>
        <w:drawing>
          <wp:inline distT="0" distB="0" distL="0" distR="0" wp14:anchorId="0C236CD2" wp14:editId="495D704F">
            <wp:extent cx="5397777" cy="3333921"/>
            <wp:effectExtent l="0" t="0" r="0" b="0"/>
            <wp:docPr id="7593137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313753" name="Picture 759313753"/>
                    <pic:cNvPicPr/>
                  </pic:nvPicPr>
                  <pic:blipFill>
                    <a:blip r:embed="rId14">
                      <a:extLst>
                        <a:ext uri="{28A0092B-C50C-407E-A947-70E740481C1C}">
                          <a14:useLocalDpi xmlns:a14="http://schemas.microsoft.com/office/drawing/2010/main" val="0"/>
                        </a:ext>
                      </a:extLst>
                    </a:blip>
                    <a:stretch>
                      <a:fillRect/>
                    </a:stretch>
                  </pic:blipFill>
                  <pic:spPr>
                    <a:xfrm>
                      <a:off x="0" y="0"/>
                      <a:ext cx="5397777" cy="3333921"/>
                    </a:xfrm>
                    <a:prstGeom prst="rect">
                      <a:avLst/>
                    </a:prstGeom>
                  </pic:spPr>
                </pic:pic>
              </a:graphicData>
            </a:graphic>
          </wp:inline>
        </w:drawing>
      </w:r>
    </w:p>
    <w:p w14:paraId="5CB4AA3D" w14:textId="1846AF88" w:rsidR="006854E8" w:rsidRPr="00B24D49" w:rsidRDefault="00B11511" w:rsidP="00B11511">
      <w:pPr>
        <w:rPr>
          <w:szCs w:val="24"/>
        </w:rPr>
      </w:pPr>
      <w:r w:rsidRPr="00B24D49">
        <w:rPr>
          <w:szCs w:val="24"/>
        </w:rPr>
        <w:t>Fig</w:t>
      </w:r>
      <w:r w:rsidR="002E7C94">
        <w:rPr>
          <w:szCs w:val="24"/>
        </w:rPr>
        <w:t>4</w:t>
      </w:r>
      <w:r w:rsidRPr="00B24D49">
        <w:rPr>
          <w:szCs w:val="24"/>
        </w:rPr>
        <w:t xml:space="preserve">. </w:t>
      </w:r>
      <w:r w:rsidR="002E7C94" w:rsidRPr="00B24D49">
        <w:rPr>
          <w:szCs w:val="24"/>
        </w:rPr>
        <w:t>S</w:t>
      </w:r>
      <w:r w:rsidRPr="00B24D49">
        <w:rPr>
          <w:szCs w:val="24"/>
        </w:rPr>
        <w:t>catterplot</w:t>
      </w:r>
      <w:r w:rsidR="002E7C94">
        <w:rPr>
          <w:szCs w:val="24"/>
        </w:rPr>
        <w:t xml:space="preserve"> of each input variable with output variable</w:t>
      </w:r>
    </w:p>
    <w:p w14:paraId="1AE098AF" w14:textId="6E7DF514" w:rsidR="00B11511" w:rsidRPr="00B24D49" w:rsidRDefault="00B11511" w:rsidP="00B11511">
      <w:pPr>
        <w:rPr>
          <w:szCs w:val="24"/>
        </w:rPr>
      </w:pPr>
      <w:r w:rsidRPr="00B24D49">
        <w:rPr>
          <w:szCs w:val="24"/>
        </w:rPr>
        <w:t>It shows visual representation between input and output variables.</w:t>
      </w:r>
    </w:p>
    <w:p w14:paraId="03048BF1" w14:textId="77777777" w:rsidR="00B11511" w:rsidRPr="00B24D49" w:rsidRDefault="00B11511" w:rsidP="00B11511">
      <w:pPr>
        <w:numPr>
          <w:ilvl w:val="0"/>
          <w:numId w:val="5"/>
        </w:numPr>
        <w:rPr>
          <w:szCs w:val="24"/>
        </w:rPr>
      </w:pPr>
      <w:r w:rsidRPr="00B24D49">
        <w:rPr>
          <w:szCs w:val="24"/>
        </w:rPr>
        <w:t>Blood glucose at the current time shows a positive relationship with blood glucose one hour later.</w:t>
      </w:r>
    </w:p>
    <w:p w14:paraId="60794E00" w14:textId="77777777" w:rsidR="00B11511" w:rsidRPr="00B24D49" w:rsidRDefault="00B11511" w:rsidP="00B11511">
      <w:pPr>
        <w:numPr>
          <w:ilvl w:val="0"/>
          <w:numId w:val="5"/>
        </w:numPr>
        <w:rPr>
          <w:szCs w:val="24"/>
        </w:rPr>
      </w:pPr>
      <w:r w:rsidRPr="00B24D49">
        <w:rPr>
          <w:szCs w:val="24"/>
        </w:rPr>
        <w:t>Insulin intake has only a minimal influence on blood glucose after one hour.</w:t>
      </w:r>
    </w:p>
    <w:p w14:paraId="28B251B6" w14:textId="77777777" w:rsidR="00B11511" w:rsidRPr="00B24D49" w:rsidRDefault="00B11511" w:rsidP="00B11511">
      <w:pPr>
        <w:numPr>
          <w:ilvl w:val="0"/>
          <w:numId w:val="5"/>
        </w:numPr>
        <w:rPr>
          <w:szCs w:val="24"/>
        </w:rPr>
      </w:pPr>
      <w:r w:rsidRPr="00B24D49">
        <w:rPr>
          <w:szCs w:val="24"/>
        </w:rPr>
        <w:lastRenderedPageBreak/>
        <w:t>Carbohydrate consumption shows a weak tendency to increase future blood glucose levels.</w:t>
      </w:r>
    </w:p>
    <w:p w14:paraId="5BF57953" w14:textId="77777777" w:rsidR="00B11511" w:rsidRPr="00B24D49" w:rsidRDefault="00B11511" w:rsidP="00B11511">
      <w:pPr>
        <w:numPr>
          <w:ilvl w:val="0"/>
          <w:numId w:val="5"/>
        </w:numPr>
        <w:rPr>
          <w:szCs w:val="24"/>
        </w:rPr>
      </w:pPr>
      <w:r w:rsidRPr="00B24D49">
        <w:rPr>
          <w:szCs w:val="24"/>
        </w:rPr>
        <w:t>Mean heart rate does not display a strong association with blood glucose after one hour.</w:t>
      </w:r>
    </w:p>
    <w:p w14:paraId="733C468E" w14:textId="17FB1925" w:rsidR="00B11511" w:rsidRPr="00B24D49" w:rsidRDefault="00B64233" w:rsidP="00B11511">
      <w:pPr>
        <w:numPr>
          <w:ilvl w:val="0"/>
          <w:numId w:val="5"/>
        </w:numPr>
        <w:rPr>
          <w:szCs w:val="24"/>
        </w:rPr>
      </w:pPr>
      <w:r>
        <w:rPr>
          <w:szCs w:val="24"/>
        </w:rPr>
        <w:t xml:space="preserve">If we walk more, more steps </w:t>
      </w:r>
      <w:proofErr w:type="gramStart"/>
      <w:r>
        <w:rPr>
          <w:szCs w:val="24"/>
        </w:rPr>
        <w:t>counts</w:t>
      </w:r>
      <w:proofErr w:type="gramEnd"/>
      <w:r>
        <w:rPr>
          <w:szCs w:val="24"/>
        </w:rPr>
        <w:t xml:space="preserve"> thus related with low blood glucose after 1 hour.</w:t>
      </w:r>
    </w:p>
    <w:p w14:paraId="6A6BBAE2" w14:textId="77777777" w:rsidR="00B11511" w:rsidRPr="00B24D49" w:rsidRDefault="00B11511" w:rsidP="00B11511">
      <w:pPr>
        <w:numPr>
          <w:ilvl w:val="0"/>
          <w:numId w:val="5"/>
        </w:numPr>
        <w:rPr>
          <w:szCs w:val="24"/>
        </w:rPr>
      </w:pPr>
      <w:r w:rsidRPr="00B24D49">
        <w:rPr>
          <w:szCs w:val="24"/>
        </w:rPr>
        <w:t>Increased calorie expenditure also shows a small negative relationship with future blood glucose.</w:t>
      </w:r>
    </w:p>
    <w:p w14:paraId="57B06F95" w14:textId="77777777" w:rsidR="005A2DDB" w:rsidRDefault="005A2DDB" w:rsidP="006854E8">
      <w:pPr>
        <w:rPr>
          <w:szCs w:val="24"/>
        </w:rPr>
      </w:pPr>
    </w:p>
    <w:p w14:paraId="1BBCE04B" w14:textId="312656BE" w:rsidR="005A2DDB" w:rsidRDefault="00766BE1" w:rsidP="006854E8">
      <w:pPr>
        <w:rPr>
          <w:szCs w:val="24"/>
        </w:rPr>
      </w:pPr>
      <w:r>
        <w:rPr>
          <w:szCs w:val="24"/>
        </w:rPr>
        <w:t>TASK 2</w:t>
      </w:r>
    </w:p>
    <w:p w14:paraId="64ADF0FD" w14:textId="26B57E59" w:rsidR="002B425D" w:rsidRPr="00B24D49" w:rsidRDefault="006854E8" w:rsidP="006854E8">
      <w:pPr>
        <w:rPr>
          <w:szCs w:val="24"/>
        </w:rPr>
      </w:pPr>
      <w:r w:rsidRPr="002E7C94">
        <w:rPr>
          <w:b/>
          <w:bCs/>
          <w:szCs w:val="24"/>
        </w:rPr>
        <w:t>2.1</w:t>
      </w:r>
      <w:r w:rsidR="002B425D" w:rsidRPr="00B24D49">
        <w:rPr>
          <w:szCs w:val="24"/>
        </w:rPr>
        <w:t>:</w:t>
      </w:r>
      <w:r w:rsidRPr="00B24D49">
        <w:rPr>
          <w:szCs w:val="24"/>
        </w:rPr>
        <w:t xml:space="preserve"> </w:t>
      </w:r>
      <w:r w:rsidR="002B425D" w:rsidRPr="00B24D49">
        <w:rPr>
          <w:b/>
          <w:bCs/>
          <w:szCs w:val="24"/>
        </w:rPr>
        <w:t>Estimation of model parameters using least squares</w:t>
      </w:r>
    </w:p>
    <w:p w14:paraId="129AA400" w14:textId="0D817096" w:rsidR="006854E8" w:rsidRPr="00B24D49" w:rsidRDefault="002B425D" w:rsidP="006854E8">
      <w:pPr>
        <w:rPr>
          <w:szCs w:val="24"/>
        </w:rPr>
      </w:pPr>
      <w:r w:rsidRPr="00B24D49">
        <w:rPr>
          <w:szCs w:val="24"/>
        </w:rPr>
        <w:t xml:space="preserve">IT involves finding the values of the regression coefficients that </w:t>
      </w:r>
      <w:r w:rsidRPr="00B24D49">
        <w:rPr>
          <w:b/>
          <w:bCs/>
          <w:szCs w:val="24"/>
        </w:rPr>
        <w:t>minimize the sum of squared differences</w:t>
      </w:r>
      <w:r w:rsidRPr="00B24D49">
        <w:rPr>
          <w:szCs w:val="24"/>
        </w:rPr>
        <w:t xml:space="preserve"> between the observed values and the values predicted by the model. This method ensures that the model’s predictions are as close as possible to the actual data in terms of overall error.</w:t>
      </w:r>
    </w:p>
    <w:p w14:paraId="5704C79D" w14:textId="77777777" w:rsidR="005A2DDB" w:rsidRPr="005A2DDB" w:rsidRDefault="005A2DDB" w:rsidP="005A2DDB">
      <w:pPr>
        <w:rPr>
          <w:szCs w:val="24"/>
        </w:rPr>
      </w:pPr>
      <w:r w:rsidRPr="005A2DDB">
        <w:rPr>
          <w:szCs w:val="24"/>
        </w:rPr>
        <w:t>The coefficients of the five models show how different predictor variables contribute to the response variable under different model specifications. Each model includes a unique combination of linear, polynomial, and interaction terms, leading to variations in coefficient values.</w:t>
      </w:r>
    </w:p>
    <w:p w14:paraId="5E067E57" w14:textId="77777777" w:rsidR="0025315D" w:rsidRPr="0025315D" w:rsidRDefault="0025315D" w:rsidP="0025315D">
      <w:pPr>
        <w:rPr>
          <w:szCs w:val="24"/>
        </w:rPr>
      </w:pPr>
      <w:r w:rsidRPr="0025315D">
        <w:rPr>
          <w:szCs w:val="24"/>
        </w:rPr>
        <w:t>Models 1 and 2 use polynomial terms with higher powers, which means the relationship between the input variables and the outcome is not a straight line. Instead, changes in the predictors affect the response in a curved or more complex way, showing that the effect of the variables varies at different levels.</w:t>
      </w:r>
    </w:p>
    <w:p w14:paraId="6D6AC4BF" w14:textId="65AAA19A" w:rsidR="005A2DDB" w:rsidRPr="005A2DDB" w:rsidRDefault="005A2DDB" w:rsidP="005A2DDB">
      <w:pPr>
        <w:rPr>
          <w:szCs w:val="24"/>
        </w:rPr>
      </w:pPr>
      <w:r w:rsidRPr="005A2DDB">
        <w:rPr>
          <w:szCs w:val="24"/>
        </w:rPr>
        <w:t>Some coefficients are very small, suggesting a weak influence of certain variables.</w:t>
      </w:r>
    </w:p>
    <w:p w14:paraId="340AD71D" w14:textId="77777777" w:rsidR="005A2DDB" w:rsidRPr="005A2DDB" w:rsidRDefault="005A2DDB" w:rsidP="005A2DDB">
      <w:pPr>
        <w:rPr>
          <w:szCs w:val="24"/>
        </w:rPr>
      </w:pPr>
      <w:r w:rsidRPr="005A2DDB">
        <w:rPr>
          <w:szCs w:val="24"/>
        </w:rPr>
        <w:t>Model 3 includes mostly linear terms with a few quadratic effects, making it simpler and easier to interpret. The coefficients indicate both positive and negative relationships between predictors and the response variable.</w:t>
      </w:r>
    </w:p>
    <w:p w14:paraId="3730E437" w14:textId="77777777" w:rsidR="0025315D" w:rsidRPr="0025315D" w:rsidRDefault="0025315D" w:rsidP="0025315D">
      <w:pPr>
        <w:rPr>
          <w:szCs w:val="24"/>
        </w:rPr>
      </w:pPr>
      <w:r w:rsidRPr="0025315D">
        <w:rPr>
          <w:szCs w:val="24"/>
        </w:rPr>
        <w:t>Model 4 uses only squared terms, which helps it capture curved patterns in the data without making the model too complicated. Some of the coefficients are very small, which means those variables have little effect on the final result.</w:t>
      </w:r>
    </w:p>
    <w:p w14:paraId="4C4B0406" w14:textId="051859B5" w:rsidR="00EF7CE8" w:rsidRDefault="00EF7CE8" w:rsidP="005A2DDB">
      <w:pPr>
        <w:rPr>
          <w:szCs w:val="24"/>
        </w:rPr>
      </w:pPr>
      <w:r w:rsidRPr="00EF7CE8">
        <w:rPr>
          <w:szCs w:val="24"/>
        </w:rPr>
        <w:t>Model 5 is the most complex, incorporating linear terms along with interaction effects between variables. The interaction coefficients suggest that the effect of one variable depends on the value of another.</w:t>
      </w:r>
    </w:p>
    <w:p w14:paraId="53C38C5A" w14:textId="77777777" w:rsidR="0025315D" w:rsidRPr="0025315D" w:rsidRDefault="0025315D" w:rsidP="0025315D">
      <w:pPr>
        <w:rPr>
          <w:szCs w:val="24"/>
        </w:rPr>
      </w:pPr>
      <w:r w:rsidRPr="0025315D">
        <w:rPr>
          <w:szCs w:val="24"/>
        </w:rPr>
        <w:lastRenderedPageBreak/>
        <w:t>In simple terms, the way the coefficients change between models shows that the model’s design affects the estimated values. It also shows that more complex models might fit the data better but can be harder to understand.</w:t>
      </w:r>
    </w:p>
    <w:p w14:paraId="6CCF91DE" w14:textId="2A878ADA" w:rsidR="002B425D" w:rsidRPr="00B24D49" w:rsidRDefault="002B425D" w:rsidP="006854E8">
      <w:pPr>
        <w:rPr>
          <w:szCs w:val="24"/>
        </w:rPr>
      </w:pPr>
      <w:r w:rsidRPr="00B24D49">
        <w:rPr>
          <w:noProof/>
          <w:szCs w:val="24"/>
        </w:rPr>
        <w:drawing>
          <wp:inline distT="0" distB="0" distL="0" distR="0" wp14:anchorId="2CE69A86" wp14:editId="25C2CB8A">
            <wp:extent cx="4508732" cy="4419827"/>
            <wp:effectExtent l="0" t="0" r="6350" b="0"/>
            <wp:docPr id="539682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82136" name=""/>
                    <pic:cNvPicPr/>
                  </pic:nvPicPr>
                  <pic:blipFill>
                    <a:blip r:embed="rId15"/>
                    <a:stretch>
                      <a:fillRect/>
                    </a:stretch>
                  </pic:blipFill>
                  <pic:spPr>
                    <a:xfrm>
                      <a:off x="0" y="0"/>
                      <a:ext cx="4508732" cy="4419827"/>
                    </a:xfrm>
                    <a:prstGeom prst="rect">
                      <a:avLst/>
                    </a:prstGeom>
                  </pic:spPr>
                </pic:pic>
              </a:graphicData>
            </a:graphic>
          </wp:inline>
        </w:drawing>
      </w:r>
    </w:p>
    <w:p w14:paraId="4284652C" w14:textId="77777777" w:rsidR="005A2DDB" w:rsidRDefault="005A2DDB" w:rsidP="006854E8">
      <w:pPr>
        <w:rPr>
          <w:szCs w:val="24"/>
        </w:rPr>
      </w:pPr>
    </w:p>
    <w:p w14:paraId="2783EA75" w14:textId="77777777" w:rsidR="005A2DDB" w:rsidRDefault="005A2DDB" w:rsidP="006854E8">
      <w:pPr>
        <w:rPr>
          <w:szCs w:val="24"/>
        </w:rPr>
      </w:pPr>
    </w:p>
    <w:p w14:paraId="72D45163" w14:textId="77777777" w:rsidR="005A2DDB" w:rsidRDefault="005A2DDB" w:rsidP="006854E8">
      <w:pPr>
        <w:rPr>
          <w:szCs w:val="24"/>
        </w:rPr>
      </w:pPr>
    </w:p>
    <w:p w14:paraId="69D6E96D" w14:textId="0AC641BB" w:rsidR="006854E8" w:rsidRPr="00B24D49" w:rsidRDefault="005A2DDB" w:rsidP="006854E8">
      <w:pPr>
        <w:rPr>
          <w:szCs w:val="24"/>
        </w:rPr>
      </w:pPr>
      <w:r w:rsidRPr="00B24D49">
        <w:rPr>
          <w:noProof/>
          <w:szCs w:val="24"/>
        </w:rPr>
        <w:drawing>
          <wp:inline distT="0" distB="0" distL="0" distR="0" wp14:anchorId="6EEC9921" wp14:editId="2A274A4C">
            <wp:extent cx="5731510" cy="890905"/>
            <wp:effectExtent l="0" t="0" r="2540" b="4445"/>
            <wp:docPr id="11930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04836" name=""/>
                    <pic:cNvPicPr/>
                  </pic:nvPicPr>
                  <pic:blipFill>
                    <a:blip r:embed="rId16"/>
                    <a:stretch>
                      <a:fillRect/>
                    </a:stretch>
                  </pic:blipFill>
                  <pic:spPr>
                    <a:xfrm>
                      <a:off x="0" y="0"/>
                      <a:ext cx="5731510" cy="890905"/>
                    </a:xfrm>
                    <a:prstGeom prst="rect">
                      <a:avLst/>
                    </a:prstGeom>
                  </pic:spPr>
                </pic:pic>
              </a:graphicData>
            </a:graphic>
          </wp:inline>
        </w:drawing>
      </w:r>
    </w:p>
    <w:p w14:paraId="10A967C9" w14:textId="7A7BA570" w:rsidR="00411739" w:rsidRPr="00B24D49" w:rsidRDefault="00411739" w:rsidP="00411739">
      <w:pPr>
        <w:rPr>
          <w:szCs w:val="24"/>
        </w:rPr>
      </w:pPr>
      <w:r w:rsidRPr="00B24D49">
        <w:rPr>
          <w:szCs w:val="24"/>
        </w:rPr>
        <w:t>2.2:</w:t>
      </w:r>
      <w:r w:rsidRPr="00B24D49">
        <w:rPr>
          <w:rFonts w:ascii="Times New Roman" w:eastAsia="Times New Roman" w:hAnsi="Times New Roman" w:cs="Times New Roman"/>
          <w:b/>
          <w:bCs/>
          <w:kern w:val="0"/>
          <w:szCs w:val="24"/>
          <w14:ligatures w14:val="none"/>
        </w:rPr>
        <w:t xml:space="preserve"> </w:t>
      </w:r>
      <w:r w:rsidRPr="00B24D49">
        <w:rPr>
          <w:b/>
          <w:bCs/>
          <w:szCs w:val="24"/>
        </w:rPr>
        <w:t>Residual Sum of Squares (RSS):</w:t>
      </w:r>
    </w:p>
    <w:p w14:paraId="7B6C438B" w14:textId="77777777" w:rsidR="0025315D" w:rsidRPr="0025315D" w:rsidRDefault="0025315D" w:rsidP="00411739">
      <w:pPr>
        <w:numPr>
          <w:ilvl w:val="0"/>
          <w:numId w:val="8"/>
        </w:numPr>
        <w:rPr>
          <w:szCs w:val="24"/>
        </w:rPr>
      </w:pPr>
      <w:r w:rsidRPr="0025315D">
        <w:rPr>
          <w:szCs w:val="24"/>
        </w:rPr>
        <w:t>Definition: RSS shows how far the model’s predicted values are from the actual values by adding up all the squared differences.</w:t>
      </w:r>
    </w:p>
    <w:p w14:paraId="54A4BA46" w14:textId="56CC6C86" w:rsidR="00411739" w:rsidRPr="0025315D" w:rsidRDefault="00411739" w:rsidP="00411739">
      <w:pPr>
        <w:numPr>
          <w:ilvl w:val="0"/>
          <w:numId w:val="8"/>
        </w:numPr>
        <w:rPr>
          <w:szCs w:val="24"/>
        </w:rPr>
      </w:pPr>
      <w:proofErr w:type="spellStart"/>
      <w:proofErr w:type="gramStart"/>
      <w:r w:rsidRPr="0025315D">
        <w:rPr>
          <w:szCs w:val="24"/>
        </w:rPr>
        <w:t>Fo</w:t>
      </w:r>
      <w:r w:rsidR="0025315D" w:rsidRPr="0025315D">
        <w:rPr>
          <w:szCs w:val="24"/>
        </w:rPr>
        <w:t>:</w:t>
      </w:r>
      <w:r w:rsidRPr="0025315D">
        <w:rPr>
          <w:szCs w:val="24"/>
        </w:rPr>
        <w:t>rmula</w:t>
      </w:r>
      <w:proofErr w:type="spellEnd"/>
      <w:proofErr w:type="gramEnd"/>
    </w:p>
    <w:p w14:paraId="4E8AE55F" w14:textId="7C4122EC" w:rsidR="00411739" w:rsidRPr="00B24D49" w:rsidRDefault="00411739" w:rsidP="00411739">
      <w:pPr>
        <w:rPr>
          <w:szCs w:val="24"/>
        </w:rPr>
      </w:pPr>
      <m:oMathPara>
        <m:oMath>
          <m:r>
            <w:rPr>
              <w:rFonts w:ascii="Cambria Math" w:hAnsi="Cambria Math"/>
              <w:szCs w:val="24"/>
            </w:rPr>
            <w:lastRenderedPageBreak/>
            <m:t>RSS=</m:t>
          </m:r>
          <m:nary>
            <m:naryPr>
              <m:chr m:val="∑"/>
              <m:limLoc m:val="undOvr"/>
              <m:grow m:val="1"/>
              <m:ctrlPr>
                <w:rPr>
                  <w:rFonts w:ascii="Cambria Math" w:hAnsi="Cambria Math"/>
                  <w:szCs w:val="24"/>
                </w:rPr>
              </m:ctrlPr>
            </m:naryPr>
            <m:sub>
              <m:r>
                <w:rPr>
                  <w:rFonts w:ascii="Cambria Math" w:hAnsi="Cambria Math"/>
                  <w:szCs w:val="24"/>
                </w:rPr>
                <m:t>i=1</m:t>
              </m:r>
            </m:sub>
            <m:sup>
              <m:r>
                <w:rPr>
                  <w:rFonts w:ascii="Cambria Math" w:hAnsi="Cambria Math"/>
                  <w:szCs w:val="24"/>
                </w:rPr>
                <m:t>n</m:t>
              </m:r>
            </m:sup>
            <m:e>
              <m:r>
                <w:rPr>
                  <w:rFonts w:ascii="Cambria Math" w:hAnsi="Cambria Math"/>
                  <w:szCs w:val="24"/>
                </w:rPr>
                <m:t>(</m:t>
              </m:r>
            </m:e>
          </m:nary>
          <m:sSub>
            <m:sSubPr>
              <m:ctrlPr>
                <w:rPr>
                  <w:rFonts w:ascii="Cambria Math" w:hAnsi="Cambria Math"/>
                  <w:szCs w:val="24"/>
                </w:rPr>
              </m:ctrlPr>
            </m:sSubPr>
            <m:e>
              <m:r>
                <w:rPr>
                  <w:rFonts w:ascii="Cambria Math" w:hAnsi="Cambria Math"/>
                  <w:szCs w:val="24"/>
                </w:rPr>
                <m:t>y</m:t>
              </m:r>
            </m:e>
            <m:sub>
              <m:r>
                <w:rPr>
                  <w:rFonts w:ascii="Cambria Math" w:hAnsi="Cambria Math"/>
                  <w:szCs w:val="24"/>
                </w:rPr>
                <m:t>i</m:t>
              </m:r>
            </m:sub>
          </m:sSub>
          <m:r>
            <w:rPr>
              <w:rFonts w:ascii="Cambria Math" w:hAnsi="Cambria Math"/>
              <w:szCs w:val="24"/>
            </w:rPr>
            <m:t>-</m:t>
          </m:r>
          <m:sSub>
            <m:sSubPr>
              <m:ctrlPr>
                <w:rPr>
                  <w:rFonts w:ascii="Cambria Math" w:hAnsi="Cambria Math"/>
                  <w:szCs w:val="24"/>
                </w:rPr>
              </m:ctrlPr>
            </m:sSubPr>
            <m:e>
              <m:acc>
                <m:accPr>
                  <m:ctrlPr>
                    <w:rPr>
                      <w:rFonts w:ascii="Cambria Math" w:hAnsi="Cambria Math"/>
                      <w:szCs w:val="24"/>
                    </w:rPr>
                  </m:ctrlPr>
                </m:accPr>
                <m:e>
                  <m:r>
                    <w:rPr>
                      <w:rFonts w:ascii="Cambria Math" w:hAnsi="Cambria Math"/>
                      <w:szCs w:val="24"/>
                    </w:rPr>
                    <m:t>y</m:t>
                  </m:r>
                </m:e>
              </m:acc>
            </m:e>
            <m:sub>
              <m:r>
                <w:rPr>
                  <w:rFonts w:ascii="Cambria Math" w:hAnsi="Cambria Math"/>
                  <w:szCs w:val="24"/>
                </w:rPr>
                <m:t>i</m:t>
              </m:r>
            </m:sub>
          </m:sSub>
          <m:sSup>
            <m:sSupPr>
              <m:ctrlPr>
                <w:rPr>
                  <w:rFonts w:ascii="Cambria Math" w:hAnsi="Cambria Math"/>
                  <w:szCs w:val="24"/>
                </w:rPr>
              </m:ctrlPr>
            </m:sSupPr>
            <m:e>
              <m:r>
                <w:rPr>
                  <w:rFonts w:ascii="Cambria Math" w:hAnsi="Cambria Math"/>
                  <w:szCs w:val="24"/>
                </w:rPr>
                <m:t>)</m:t>
              </m:r>
            </m:e>
            <m:sup>
              <m:r>
                <w:rPr>
                  <w:rFonts w:ascii="Cambria Math" w:hAnsi="Cambria Math"/>
                  <w:szCs w:val="24"/>
                </w:rPr>
                <m:t>2</m:t>
              </m:r>
            </m:sup>
          </m:sSup>
          <m:r>
            <m:rPr>
              <m:sty m:val="p"/>
            </m:rPr>
            <w:rPr>
              <w:szCs w:val="24"/>
            </w:rPr>
            <w:br/>
          </m:r>
        </m:oMath>
      </m:oMathPara>
    </w:p>
    <w:p w14:paraId="418E5477" w14:textId="5CAFC5F0" w:rsidR="00411739" w:rsidRPr="00B24D49" w:rsidRDefault="00411739" w:rsidP="00411739">
      <w:pPr>
        <w:rPr>
          <w:szCs w:val="24"/>
        </w:rPr>
      </w:pPr>
      <w:r w:rsidRPr="00B24D49">
        <w:rPr>
          <w:szCs w:val="24"/>
        </w:rPr>
        <w:t xml:space="preserve">where </w:t>
      </w:r>
      <m:oMath>
        <m:sSub>
          <m:sSubPr>
            <m:ctrlPr>
              <w:rPr>
                <w:rFonts w:ascii="Cambria Math" w:hAnsi="Cambria Math"/>
                <w:szCs w:val="24"/>
              </w:rPr>
            </m:ctrlPr>
          </m:sSubPr>
          <m:e>
            <m:r>
              <w:rPr>
                <w:rFonts w:ascii="Cambria Math" w:hAnsi="Cambria Math"/>
                <w:szCs w:val="24"/>
              </w:rPr>
              <m:t>y</m:t>
            </m:r>
          </m:e>
          <m:sub>
            <m:r>
              <w:rPr>
                <w:rFonts w:ascii="Cambria Math" w:hAnsi="Cambria Math"/>
                <w:szCs w:val="24"/>
              </w:rPr>
              <m:t>i</m:t>
            </m:r>
          </m:sub>
        </m:sSub>
      </m:oMath>
      <w:r w:rsidRPr="00B24D49">
        <w:rPr>
          <w:szCs w:val="24"/>
        </w:rPr>
        <w:t xml:space="preserve">is the actual value and </w:t>
      </w:r>
      <m:oMath>
        <m:sSub>
          <m:sSubPr>
            <m:ctrlPr>
              <w:rPr>
                <w:rFonts w:ascii="Cambria Math" w:hAnsi="Cambria Math"/>
                <w:szCs w:val="24"/>
              </w:rPr>
            </m:ctrlPr>
          </m:sSubPr>
          <m:e>
            <m:acc>
              <m:accPr>
                <m:ctrlPr>
                  <w:rPr>
                    <w:rFonts w:ascii="Cambria Math" w:hAnsi="Cambria Math"/>
                    <w:szCs w:val="24"/>
                  </w:rPr>
                </m:ctrlPr>
              </m:accPr>
              <m:e>
                <m:r>
                  <w:rPr>
                    <w:rFonts w:ascii="Cambria Math" w:hAnsi="Cambria Math"/>
                    <w:szCs w:val="24"/>
                  </w:rPr>
                  <m:t>y</m:t>
                </m:r>
              </m:e>
            </m:acc>
          </m:e>
          <m:sub>
            <m:r>
              <w:rPr>
                <w:rFonts w:ascii="Cambria Math" w:hAnsi="Cambria Math"/>
                <w:szCs w:val="24"/>
              </w:rPr>
              <m:t>i</m:t>
            </m:r>
          </m:sub>
        </m:sSub>
      </m:oMath>
      <w:r w:rsidRPr="00B24D49">
        <w:rPr>
          <w:szCs w:val="24"/>
        </w:rPr>
        <w:t>is the predicted value.</w:t>
      </w:r>
    </w:p>
    <w:p w14:paraId="1991CDAE" w14:textId="77777777" w:rsidR="0025315D" w:rsidRPr="0025315D" w:rsidRDefault="0025315D" w:rsidP="0025315D">
      <w:pPr>
        <w:ind w:left="720"/>
        <w:rPr>
          <w:szCs w:val="24"/>
        </w:rPr>
      </w:pPr>
      <w:r w:rsidRPr="0025315D">
        <w:rPr>
          <w:szCs w:val="24"/>
        </w:rPr>
        <w:t>RSS tells us how well a model matches the actual data. A smaller RSS means the model’s predictions are closer to the real values, so the fit is better. It is often used in regression to check how accurate a model is. In fact, the main goal of least squares regression is to make the RSS as small as possible.</w:t>
      </w:r>
    </w:p>
    <w:p w14:paraId="3A3E4A6C" w14:textId="77777777" w:rsidR="00E75068" w:rsidRDefault="00E75068" w:rsidP="00E75068">
      <w:pPr>
        <w:ind w:left="720"/>
        <w:rPr>
          <w:b/>
          <w:bCs/>
          <w:szCs w:val="24"/>
        </w:rPr>
      </w:pPr>
    </w:p>
    <w:p w14:paraId="312E6D11" w14:textId="5D1AFABF" w:rsidR="00E75068" w:rsidRPr="00B24D49" w:rsidRDefault="00E75068" w:rsidP="00E75068">
      <w:pPr>
        <w:ind w:left="720"/>
        <w:rPr>
          <w:szCs w:val="24"/>
        </w:rPr>
      </w:pPr>
      <w:r w:rsidRPr="00B24D49">
        <w:rPr>
          <w:noProof/>
          <w:szCs w:val="24"/>
        </w:rPr>
        <w:drawing>
          <wp:inline distT="0" distB="0" distL="0" distR="0" wp14:anchorId="6F124C7F" wp14:editId="0D8DC221">
            <wp:extent cx="5731510" cy="890905"/>
            <wp:effectExtent l="0" t="0" r="2540" b="4445"/>
            <wp:docPr id="416106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04836" name=""/>
                    <pic:cNvPicPr/>
                  </pic:nvPicPr>
                  <pic:blipFill>
                    <a:blip r:embed="rId16"/>
                    <a:stretch>
                      <a:fillRect/>
                    </a:stretch>
                  </pic:blipFill>
                  <pic:spPr>
                    <a:xfrm>
                      <a:off x="0" y="0"/>
                      <a:ext cx="5731510" cy="890905"/>
                    </a:xfrm>
                    <a:prstGeom prst="rect">
                      <a:avLst/>
                    </a:prstGeom>
                  </pic:spPr>
                </pic:pic>
              </a:graphicData>
            </a:graphic>
          </wp:inline>
        </w:drawing>
      </w:r>
    </w:p>
    <w:p w14:paraId="2D7CDDFF" w14:textId="77777777" w:rsidR="002158B1" w:rsidRPr="002158B1" w:rsidRDefault="002158B1" w:rsidP="002158B1">
      <w:pPr>
        <w:rPr>
          <w:szCs w:val="24"/>
        </w:rPr>
      </w:pPr>
      <w:r w:rsidRPr="002158B1">
        <w:rPr>
          <w:szCs w:val="24"/>
        </w:rPr>
        <w:t>From the comparison table, Model 5 has the lowest RSS, indicating it predicts blood glucose levels more accurately than the other models.</w:t>
      </w:r>
    </w:p>
    <w:p w14:paraId="00586001" w14:textId="2AEF6660" w:rsidR="00B11511" w:rsidRDefault="0025315D" w:rsidP="00D0465B">
      <w:pPr>
        <w:rPr>
          <w:szCs w:val="24"/>
        </w:rPr>
      </w:pPr>
      <w:r w:rsidRPr="0025315D">
        <w:rPr>
          <w:szCs w:val="24"/>
        </w:rPr>
        <w:t xml:space="preserve"> A smaller RSS shows that the model’s predictions are closer to the actual values, so it is better at forecasting future blood glucose.</w:t>
      </w:r>
    </w:p>
    <w:tbl>
      <w:tblPr>
        <w:tblStyle w:val="TableGrid"/>
        <w:tblW w:w="0" w:type="auto"/>
        <w:tblLook w:val="04A0" w:firstRow="1" w:lastRow="0" w:firstColumn="1" w:lastColumn="0" w:noHBand="0" w:noVBand="1"/>
      </w:tblPr>
      <w:tblGrid>
        <w:gridCol w:w="1696"/>
        <w:gridCol w:w="1843"/>
      </w:tblGrid>
      <w:tr w:rsidR="00E75068" w14:paraId="4A3B664A" w14:textId="77777777" w:rsidTr="00E75068">
        <w:tc>
          <w:tcPr>
            <w:tcW w:w="1696" w:type="dxa"/>
          </w:tcPr>
          <w:p w14:paraId="7C5BFF05" w14:textId="71B61873" w:rsidR="00E75068" w:rsidRDefault="00E75068" w:rsidP="00D0465B">
            <w:pPr>
              <w:rPr>
                <w:szCs w:val="24"/>
              </w:rPr>
            </w:pPr>
            <w:r>
              <w:rPr>
                <w:szCs w:val="24"/>
              </w:rPr>
              <w:t>Model</w:t>
            </w:r>
          </w:p>
        </w:tc>
        <w:tc>
          <w:tcPr>
            <w:tcW w:w="1843" w:type="dxa"/>
          </w:tcPr>
          <w:p w14:paraId="7053644A" w14:textId="62BF1E06" w:rsidR="00E75068" w:rsidRDefault="00E75068" w:rsidP="00D0465B">
            <w:pPr>
              <w:rPr>
                <w:szCs w:val="24"/>
              </w:rPr>
            </w:pPr>
            <w:r>
              <w:rPr>
                <w:szCs w:val="24"/>
              </w:rPr>
              <w:t>RSS</w:t>
            </w:r>
          </w:p>
        </w:tc>
      </w:tr>
      <w:tr w:rsidR="00E75068" w14:paraId="1B53DFF2" w14:textId="77777777" w:rsidTr="00E75068">
        <w:tc>
          <w:tcPr>
            <w:tcW w:w="1696" w:type="dxa"/>
          </w:tcPr>
          <w:p w14:paraId="63D00504" w14:textId="0D371DD0" w:rsidR="00E75068" w:rsidRDefault="00E75068" w:rsidP="00E75068">
            <w:pPr>
              <w:rPr>
                <w:szCs w:val="24"/>
              </w:rPr>
            </w:pPr>
            <w:r>
              <w:rPr>
                <w:rFonts w:eastAsiaTheme="minorEastAsia"/>
                <w:szCs w:val="24"/>
              </w:rPr>
              <w:t>Model 1</w:t>
            </w:r>
          </w:p>
        </w:tc>
        <w:tc>
          <w:tcPr>
            <w:tcW w:w="1843" w:type="dxa"/>
          </w:tcPr>
          <w:p w14:paraId="3E5D4604" w14:textId="43AFEDBE" w:rsidR="00E75068" w:rsidRDefault="00E75068" w:rsidP="00E75068">
            <w:pPr>
              <w:rPr>
                <w:szCs w:val="24"/>
              </w:rPr>
            </w:pPr>
            <w:r>
              <w:rPr>
                <w:szCs w:val="24"/>
              </w:rPr>
              <w:t>177494.1</w:t>
            </w:r>
          </w:p>
        </w:tc>
      </w:tr>
      <w:tr w:rsidR="00E75068" w14:paraId="6046967D" w14:textId="77777777" w:rsidTr="00E75068">
        <w:tc>
          <w:tcPr>
            <w:tcW w:w="1696" w:type="dxa"/>
          </w:tcPr>
          <w:p w14:paraId="7BC30E3E" w14:textId="167F67E4" w:rsidR="00E75068" w:rsidRDefault="00E75068" w:rsidP="00E75068">
            <w:pPr>
              <w:rPr>
                <w:szCs w:val="24"/>
              </w:rPr>
            </w:pPr>
            <w:r>
              <w:rPr>
                <w:rFonts w:eastAsiaTheme="minorEastAsia"/>
                <w:szCs w:val="24"/>
              </w:rPr>
              <w:t>Model 2</w:t>
            </w:r>
          </w:p>
        </w:tc>
        <w:tc>
          <w:tcPr>
            <w:tcW w:w="1843" w:type="dxa"/>
          </w:tcPr>
          <w:p w14:paraId="05065DBC" w14:textId="46D3F304" w:rsidR="00E75068" w:rsidRDefault="00E75068" w:rsidP="00E75068">
            <w:pPr>
              <w:rPr>
                <w:szCs w:val="24"/>
              </w:rPr>
            </w:pPr>
            <w:r>
              <w:rPr>
                <w:szCs w:val="24"/>
              </w:rPr>
              <w:t>175997.6</w:t>
            </w:r>
          </w:p>
        </w:tc>
      </w:tr>
      <w:tr w:rsidR="00E75068" w14:paraId="29DEC5FE" w14:textId="77777777" w:rsidTr="00E75068">
        <w:tc>
          <w:tcPr>
            <w:tcW w:w="1696" w:type="dxa"/>
          </w:tcPr>
          <w:p w14:paraId="0F082529" w14:textId="30C15991" w:rsidR="00E75068" w:rsidRDefault="00E75068" w:rsidP="00E75068">
            <w:pPr>
              <w:rPr>
                <w:szCs w:val="24"/>
              </w:rPr>
            </w:pPr>
            <w:r>
              <w:rPr>
                <w:rFonts w:eastAsiaTheme="minorEastAsia"/>
                <w:szCs w:val="24"/>
              </w:rPr>
              <w:t>Model 3</w:t>
            </w:r>
          </w:p>
        </w:tc>
        <w:tc>
          <w:tcPr>
            <w:tcW w:w="1843" w:type="dxa"/>
          </w:tcPr>
          <w:p w14:paraId="46865103" w14:textId="37A1ED19" w:rsidR="00E75068" w:rsidRDefault="00E75068" w:rsidP="00E75068">
            <w:pPr>
              <w:rPr>
                <w:szCs w:val="24"/>
              </w:rPr>
            </w:pPr>
            <w:r>
              <w:rPr>
                <w:szCs w:val="24"/>
              </w:rPr>
              <w:t>171690.0</w:t>
            </w:r>
          </w:p>
        </w:tc>
      </w:tr>
      <w:tr w:rsidR="00E75068" w14:paraId="22F13DE5" w14:textId="77777777" w:rsidTr="00E75068">
        <w:tc>
          <w:tcPr>
            <w:tcW w:w="1696" w:type="dxa"/>
          </w:tcPr>
          <w:p w14:paraId="625E7C4F" w14:textId="0495CAF3" w:rsidR="00E75068" w:rsidRDefault="00E75068" w:rsidP="00E75068">
            <w:pPr>
              <w:rPr>
                <w:szCs w:val="24"/>
              </w:rPr>
            </w:pPr>
            <w:r>
              <w:rPr>
                <w:rFonts w:eastAsiaTheme="minorEastAsia"/>
                <w:szCs w:val="24"/>
              </w:rPr>
              <w:t>Model 4</w:t>
            </w:r>
          </w:p>
        </w:tc>
        <w:tc>
          <w:tcPr>
            <w:tcW w:w="1843" w:type="dxa"/>
          </w:tcPr>
          <w:p w14:paraId="5DD3D723" w14:textId="30A05A40" w:rsidR="00E75068" w:rsidRDefault="00E75068" w:rsidP="00E75068">
            <w:pPr>
              <w:rPr>
                <w:szCs w:val="24"/>
              </w:rPr>
            </w:pPr>
            <w:r>
              <w:rPr>
                <w:szCs w:val="24"/>
              </w:rPr>
              <w:t>175</w:t>
            </w:r>
            <w:r w:rsidR="00F864A9">
              <w:rPr>
                <w:szCs w:val="24"/>
              </w:rPr>
              <w:t>935.7</w:t>
            </w:r>
          </w:p>
        </w:tc>
      </w:tr>
      <w:tr w:rsidR="00E75068" w14:paraId="6257695B" w14:textId="77777777" w:rsidTr="00E75068">
        <w:tc>
          <w:tcPr>
            <w:tcW w:w="1696" w:type="dxa"/>
          </w:tcPr>
          <w:p w14:paraId="1BE04E6A" w14:textId="01977365" w:rsidR="00E75068" w:rsidRDefault="00E75068" w:rsidP="00E75068">
            <w:pPr>
              <w:rPr>
                <w:szCs w:val="24"/>
              </w:rPr>
            </w:pPr>
            <w:r>
              <w:rPr>
                <w:rFonts w:eastAsiaTheme="minorEastAsia"/>
                <w:szCs w:val="24"/>
              </w:rPr>
              <w:t>Model 5</w:t>
            </w:r>
          </w:p>
        </w:tc>
        <w:tc>
          <w:tcPr>
            <w:tcW w:w="1843" w:type="dxa"/>
          </w:tcPr>
          <w:p w14:paraId="072CF248" w14:textId="4A9E45FB" w:rsidR="00E75068" w:rsidRDefault="00F864A9" w:rsidP="00E75068">
            <w:pPr>
              <w:rPr>
                <w:szCs w:val="24"/>
              </w:rPr>
            </w:pPr>
            <w:r>
              <w:rPr>
                <w:szCs w:val="24"/>
              </w:rPr>
              <w:t>168664.5</w:t>
            </w:r>
          </w:p>
        </w:tc>
      </w:tr>
    </w:tbl>
    <w:p w14:paraId="4B16BBD3" w14:textId="77777777" w:rsidR="00E75068" w:rsidRPr="00B24D49" w:rsidRDefault="00E75068" w:rsidP="00D0465B">
      <w:pPr>
        <w:rPr>
          <w:szCs w:val="24"/>
        </w:rPr>
      </w:pPr>
    </w:p>
    <w:p w14:paraId="0A750351" w14:textId="77777777" w:rsidR="00411739" w:rsidRPr="00B24D49" w:rsidRDefault="00411739" w:rsidP="00D0465B">
      <w:pPr>
        <w:rPr>
          <w:szCs w:val="24"/>
        </w:rPr>
      </w:pPr>
    </w:p>
    <w:p w14:paraId="7ADB73E5" w14:textId="495A2F2B" w:rsidR="00411739" w:rsidRPr="002E7C94" w:rsidRDefault="00411739" w:rsidP="00D0465B">
      <w:pPr>
        <w:rPr>
          <w:b/>
          <w:bCs/>
          <w:szCs w:val="24"/>
        </w:rPr>
      </w:pPr>
      <w:r w:rsidRPr="002E7C94">
        <w:rPr>
          <w:b/>
          <w:bCs/>
          <w:szCs w:val="24"/>
        </w:rPr>
        <w:t>Task 2.3: Compute Log-Likel</w:t>
      </w:r>
      <w:r w:rsidR="008564AD" w:rsidRPr="002E7C94">
        <w:rPr>
          <w:b/>
          <w:bCs/>
          <w:szCs w:val="24"/>
        </w:rPr>
        <w:t>i</w:t>
      </w:r>
      <w:r w:rsidRPr="002E7C94">
        <w:rPr>
          <w:b/>
          <w:bCs/>
          <w:szCs w:val="24"/>
        </w:rPr>
        <w:t>hood</w:t>
      </w:r>
    </w:p>
    <w:p w14:paraId="559FC443" w14:textId="15BAD926" w:rsidR="008564AD" w:rsidRPr="00B24D49" w:rsidRDefault="008564AD" w:rsidP="00D0465B">
      <w:pPr>
        <w:rPr>
          <w:szCs w:val="24"/>
        </w:rPr>
      </w:pPr>
      <w:r w:rsidRPr="00B24D49">
        <w:rPr>
          <w:szCs w:val="24"/>
        </w:rPr>
        <w:t>Log-likelihood measures how well a statistical model explains the observed data. It represents the probability of obtaining the given data under the assumptions of the model. A higher log-likelihood value (i.e., less negative) indicates that the model fits the data better, as it assigns a greater likelihood to the observed outcomes.</w:t>
      </w:r>
    </w:p>
    <w:p w14:paraId="6D7773BB" w14:textId="6C0325E1" w:rsidR="008564AD" w:rsidRPr="00B24D49" w:rsidRDefault="008564AD" w:rsidP="00D0465B">
      <w:pPr>
        <w:rPr>
          <w:szCs w:val="24"/>
        </w:rPr>
      </w:pPr>
      <w:proofErr w:type="gramStart"/>
      <w:r w:rsidRPr="00B24D49">
        <w:rPr>
          <w:szCs w:val="24"/>
        </w:rPr>
        <w:t>Formula :</w:t>
      </w:r>
      <w:proofErr w:type="gramEnd"/>
      <w:r w:rsidRPr="00B24D49">
        <w:rPr>
          <w:szCs w:val="24"/>
        </w:rPr>
        <w:t xml:space="preserve"> </w:t>
      </w:r>
    </w:p>
    <w:p w14:paraId="248A0968" w14:textId="2B6ECD13" w:rsidR="008564AD" w:rsidRPr="00B24D49" w:rsidRDefault="001479F8" w:rsidP="00D0465B">
      <w:pPr>
        <w:rPr>
          <w:rFonts w:eastAsiaTheme="minorEastAsia"/>
          <w:szCs w:val="24"/>
        </w:rPr>
      </w:pPr>
      <w:r w:rsidRPr="00B24D49">
        <w:rPr>
          <w:rFonts w:eastAsiaTheme="minorEastAsia"/>
          <w:noProof/>
          <w:szCs w:val="24"/>
        </w:rPr>
        <w:drawing>
          <wp:inline distT="0" distB="0" distL="0" distR="0" wp14:anchorId="54BE2B5E" wp14:editId="1E928A58">
            <wp:extent cx="3048157" cy="450873"/>
            <wp:effectExtent l="0" t="0" r="0" b="6350"/>
            <wp:docPr id="137267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674429" name=""/>
                    <pic:cNvPicPr/>
                  </pic:nvPicPr>
                  <pic:blipFill>
                    <a:blip r:embed="rId17"/>
                    <a:stretch>
                      <a:fillRect/>
                    </a:stretch>
                  </pic:blipFill>
                  <pic:spPr>
                    <a:xfrm>
                      <a:off x="0" y="0"/>
                      <a:ext cx="3048157" cy="450873"/>
                    </a:xfrm>
                    <a:prstGeom prst="rect">
                      <a:avLst/>
                    </a:prstGeom>
                  </pic:spPr>
                </pic:pic>
              </a:graphicData>
            </a:graphic>
          </wp:inline>
        </w:drawing>
      </w:r>
    </w:p>
    <w:p w14:paraId="752CF54B" w14:textId="77FF60B3" w:rsidR="001479F8" w:rsidRDefault="001479F8" w:rsidP="00D0465B">
      <w:pPr>
        <w:rPr>
          <w:rFonts w:eastAsiaTheme="minorEastAsia"/>
          <w:szCs w:val="24"/>
        </w:rPr>
      </w:pPr>
      <w:proofErr w:type="gramStart"/>
      <w:r w:rsidRPr="00B24D49">
        <w:rPr>
          <w:rFonts w:eastAsiaTheme="minorEastAsia"/>
          <w:szCs w:val="24"/>
        </w:rPr>
        <w:t>Where</w:t>
      </w:r>
      <w:proofErr w:type="gramEnd"/>
      <w:r w:rsidRPr="00B24D49">
        <w:rPr>
          <w:rFonts w:eastAsiaTheme="minorEastAsia"/>
          <w:szCs w:val="24"/>
        </w:rPr>
        <w:t>,</w:t>
      </w:r>
    </w:p>
    <w:p w14:paraId="116B9466" w14:textId="3D886981" w:rsidR="005A2DDB" w:rsidRPr="00B24D49" w:rsidRDefault="005A2DDB" w:rsidP="00D0465B">
      <w:pPr>
        <w:rPr>
          <w:rFonts w:eastAsiaTheme="minorEastAsia"/>
          <w:szCs w:val="24"/>
        </w:rPr>
      </w:pPr>
      <w:r w:rsidRPr="00B24D49">
        <w:rPr>
          <w:rFonts w:eastAsiaTheme="minorEastAsia"/>
          <w:noProof/>
          <w:szCs w:val="24"/>
        </w:rPr>
        <w:lastRenderedPageBreak/>
        <w:drawing>
          <wp:inline distT="0" distB="0" distL="0" distR="0" wp14:anchorId="35444145" wp14:editId="1688D1E1">
            <wp:extent cx="4146763" cy="895396"/>
            <wp:effectExtent l="0" t="0" r="6350" b="0"/>
            <wp:docPr id="133392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21110" name=""/>
                    <pic:cNvPicPr/>
                  </pic:nvPicPr>
                  <pic:blipFill>
                    <a:blip r:embed="rId18"/>
                    <a:stretch>
                      <a:fillRect/>
                    </a:stretch>
                  </pic:blipFill>
                  <pic:spPr>
                    <a:xfrm>
                      <a:off x="0" y="0"/>
                      <a:ext cx="4146763" cy="895396"/>
                    </a:xfrm>
                    <a:prstGeom prst="rect">
                      <a:avLst/>
                    </a:prstGeom>
                  </pic:spPr>
                </pic:pic>
              </a:graphicData>
            </a:graphic>
          </wp:inline>
        </w:drawing>
      </w:r>
    </w:p>
    <w:p w14:paraId="4436051D" w14:textId="00611B48" w:rsidR="001479F8" w:rsidRPr="00B24D49" w:rsidRDefault="001479F8" w:rsidP="00D0465B">
      <w:pPr>
        <w:rPr>
          <w:rFonts w:eastAsiaTheme="minorEastAsia"/>
          <w:szCs w:val="24"/>
        </w:rPr>
      </w:pPr>
    </w:p>
    <w:p w14:paraId="69DD45BA" w14:textId="27850AAE" w:rsidR="001479F8" w:rsidRDefault="001D6BBB" w:rsidP="00D0465B">
      <w:pPr>
        <w:rPr>
          <w:rFonts w:eastAsiaTheme="minorEastAsia"/>
          <w:szCs w:val="24"/>
        </w:rPr>
      </w:pPr>
      <w:r w:rsidRPr="00B24D49">
        <w:rPr>
          <w:rFonts w:eastAsiaTheme="minorEastAsia"/>
          <w:szCs w:val="24"/>
        </w:rPr>
        <w:t>From fig: comparison table</w:t>
      </w:r>
    </w:p>
    <w:tbl>
      <w:tblPr>
        <w:tblStyle w:val="TableGrid"/>
        <w:tblW w:w="0" w:type="auto"/>
        <w:tblLook w:val="04A0" w:firstRow="1" w:lastRow="0" w:firstColumn="1" w:lastColumn="0" w:noHBand="0" w:noVBand="1"/>
      </w:tblPr>
      <w:tblGrid>
        <w:gridCol w:w="1696"/>
        <w:gridCol w:w="1843"/>
      </w:tblGrid>
      <w:tr w:rsidR="00E75068" w14:paraId="7822833C" w14:textId="77777777" w:rsidTr="00F561D0">
        <w:tc>
          <w:tcPr>
            <w:tcW w:w="1696" w:type="dxa"/>
          </w:tcPr>
          <w:p w14:paraId="0FF7D14D" w14:textId="3899DCDA" w:rsidR="00E75068" w:rsidRDefault="00E75068" w:rsidP="00F561D0">
            <w:pPr>
              <w:rPr>
                <w:szCs w:val="24"/>
              </w:rPr>
            </w:pPr>
            <w:r>
              <w:rPr>
                <w:szCs w:val="24"/>
              </w:rPr>
              <w:t>Model</w:t>
            </w:r>
          </w:p>
        </w:tc>
        <w:tc>
          <w:tcPr>
            <w:tcW w:w="1843" w:type="dxa"/>
          </w:tcPr>
          <w:p w14:paraId="31251EFC" w14:textId="4F4237E5" w:rsidR="00E75068" w:rsidRDefault="00E75068" w:rsidP="00F561D0">
            <w:pPr>
              <w:rPr>
                <w:szCs w:val="24"/>
              </w:rPr>
            </w:pPr>
            <w:r>
              <w:rPr>
                <w:szCs w:val="24"/>
              </w:rPr>
              <w:t>Log-like</w:t>
            </w:r>
          </w:p>
        </w:tc>
      </w:tr>
      <w:tr w:rsidR="00E75068" w14:paraId="0D7F8422" w14:textId="77777777" w:rsidTr="00F561D0">
        <w:tc>
          <w:tcPr>
            <w:tcW w:w="1696" w:type="dxa"/>
          </w:tcPr>
          <w:p w14:paraId="5F117EE5" w14:textId="33EC4102" w:rsidR="00E75068" w:rsidRDefault="00E75068" w:rsidP="00E75068">
            <w:pPr>
              <w:rPr>
                <w:szCs w:val="24"/>
              </w:rPr>
            </w:pPr>
            <w:r>
              <w:rPr>
                <w:rFonts w:eastAsiaTheme="minorEastAsia"/>
                <w:szCs w:val="24"/>
              </w:rPr>
              <w:t>Model 1</w:t>
            </w:r>
          </w:p>
        </w:tc>
        <w:tc>
          <w:tcPr>
            <w:tcW w:w="1843" w:type="dxa"/>
          </w:tcPr>
          <w:p w14:paraId="3D3DF8D3" w14:textId="5B75D5FD" w:rsidR="00E75068" w:rsidRDefault="00F864A9" w:rsidP="00E75068">
            <w:pPr>
              <w:rPr>
                <w:szCs w:val="24"/>
              </w:rPr>
            </w:pPr>
            <w:r>
              <w:rPr>
                <w:szCs w:val="24"/>
              </w:rPr>
              <w:t>-37747.14</w:t>
            </w:r>
          </w:p>
        </w:tc>
      </w:tr>
      <w:tr w:rsidR="00E75068" w14:paraId="2237CC9B" w14:textId="77777777" w:rsidTr="00F561D0">
        <w:tc>
          <w:tcPr>
            <w:tcW w:w="1696" w:type="dxa"/>
          </w:tcPr>
          <w:p w14:paraId="6FFCB8C8" w14:textId="0986BA5A" w:rsidR="00E75068" w:rsidRDefault="00E75068" w:rsidP="00E75068">
            <w:pPr>
              <w:rPr>
                <w:szCs w:val="24"/>
              </w:rPr>
            </w:pPr>
            <w:r>
              <w:rPr>
                <w:rFonts w:eastAsiaTheme="minorEastAsia"/>
                <w:szCs w:val="24"/>
              </w:rPr>
              <w:t>Model 2</w:t>
            </w:r>
          </w:p>
        </w:tc>
        <w:tc>
          <w:tcPr>
            <w:tcW w:w="1843" w:type="dxa"/>
          </w:tcPr>
          <w:p w14:paraId="4D49C5D8" w14:textId="7CC63896" w:rsidR="00E75068" w:rsidRDefault="00F864A9" w:rsidP="00E75068">
            <w:pPr>
              <w:rPr>
                <w:szCs w:val="24"/>
              </w:rPr>
            </w:pPr>
            <w:r>
              <w:rPr>
                <w:szCs w:val="24"/>
              </w:rPr>
              <w:t>-37687.67</w:t>
            </w:r>
          </w:p>
        </w:tc>
      </w:tr>
      <w:tr w:rsidR="00E75068" w14:paraId="47C4AB11" w14:textId="77777777" w:rsidTr="00F561D0">
        <w:tc>
          <w:tcPr>
            <w:tcW w:w="1696" w:type="dxa"/>
          </w:tcPr>
          <w:p w14:paraId="51B127AE" w14:textId="10A7D342" w:rsidR="00E75068" w:rsidRDefault="00E75068" w:rsidP="00E75068">
            <w:pPr>
              <w:rPr>
                <w:szCs w:val="24"/>
              </w:rPr>
            </w:pPr>
            <w:r>
              <w:rPr>
                <w:rFonts w:eastAsiaTheme="minorEastAsia"/>
                <w:szCs w:val="24"/>
              </w:rPr>
              <w:t>Model 3</w:t>
            </w:r>
          </w:p>
        </w:tc>
        <w:tc>
          <w:tcPr>
            <w:tcW w:w="1843" w:type="dxa"/>
          </w:tcPr>
          <w:p w14:paraId="144C2218" w14:textId="7365DCED" w:rsidR="00E75068" w:rsidRDefault="00F864A9" w:rsidP="00E75068">
            <w:pPr>
              <w:rPr>
                <w:szCs w:val="24"/>
              </w:rPr>
            </w:pPr>
            <w:r>
              <w:rPr>
                <w:szCs w:val="24"/>
              </w:rPr>
              <w:t>-37513.63</w:t>
            </w:r>
          </w:p>
        </w:tc>
      </w:tr>
      <w:tr w:rsidR="00E75068" w14:paraId="0871E7C3" w14:textId="77777777" w:rsidTr="00F561D0">
        <w:tc>
          <w:tcPr>
            <w:tcW w:w="1696" w:type="dxa"/>
          </w:tcPr>
          <w:p w14:paraId="5EE3756E" w14:textId="1160462C" w:rsidR="00E75068" w:rsidRDefault="00E75068" w:rsidP="00E75068">
            <w:pPr>
              <w:rPr>
                <w:szCs w:val="24"/>
              </w:rPr>
            </w:pPr>
            <w:r>
              <w:rPr>
                <w:rFonts w:eastAsiaTheme="minorEastAsia"/>
                <w:szCs w:val="24"/>
              </w:rPr>
              <w:t>Model 4</w:t>
            </w:r>
          </w:p>
        </w:tc>
        <w:tc>
          <w:tcPr>
            <w:tcW w:w="1843" w:type="dxa"/>
          </w:tcPr>
          <w:p w14:paraId="571CD706" w14:textId="5E0FA246" w:rsidR="00E75068" w:rsidRDefault="00F864A9" w:rsidP="00E75068">
            <w:pPr>
              <w:rPr>
                <w:szCs w:val="24"/>
              </w:rPr>
            </w:pPr>
            <w:r>
              <w:rPr>
                <w:szCs w:val="24"/>
              </w:rPr>
              <w:t>-37685.20</w:t>
            </w:r>
          </w:p>
        </w:tc>
      </w:tr>
      <w:tr w:rsidR="00E75068" w14:paraId="654EAD2B" w14:textId="77777777" w:rsidTr="00F561D0">
        <w:tc>
          <w:tcPr>
            <w:tcW w:w="1696" w:type="dxa"/>
          </w:tcPr>
          <w:p w14:paraId="14D4CA81" w14:textId="3570CC7E" w:rsidR="00E75068" w:rsidRDefault="00E75068" w:rsidP="00E75068">
            <w:pPr>
              <w:rPr>
                <w:szCs w:val="24"/>
              </w:rPr>
            </w:pPr>
            <w:r>
              <w:rPr>
                <w:rFonts w:eastAsiaTheme="minorEastAsia"/>
                <w:szCs w:val="24"/>
              </w:rPr>
              <w:t>Model 5</w:t>
            </w:r>
          </w:p>
        </w:tc>
        <w:tc>
          <w:tcPr>
            <w:tcW w:w="1843" w:type="dxa"/>
          </w:tcPr>
          <w:p w14:paraId="42698636" w14:textId="0627CA90" w:rsidR="00E75068" w:rsidRDefault="00F864A9" w:rsidP="00E75068">
            <w:pPr>
              <w:rPr>
                <w:szCs w:val="24"/>
              </w:rPr>
            </w:pPr>
            <w:r>
              <w:rPr>
                <w:szCs w:val="24"/>
              </w:rPr>
              <w:t>-37388.75</w:t>
            </w:r>
          </w:p>
        </w:tc>
      </w:tr>
    </w:tbl>
    <w:p w14:paraId="1E1E6AE7" w14:textId="77777777" w:rsidR="00E75068" w:rsidRPr="00B24D49" w:rsidRDefault="00E75068" w:rsidP="00D0465B">
      <w:pPr>
        <w:rPr>
          <w:rFonts w:eastAsiaTheme="minorEastAsia"/>
          <w:szCs w:val="24"/>
        </w:rPr>
      </w:pPr>
    </w:p>
    <w:p w14:paraId="72047C40" w14:textId="23CEFBA1" w:rsidR="001D6BBB" w:rsidRPr="00B24D49" w:rsidRDefault="001D6BBB" w:rsidP="00D0465B">
      <w:pPr>
        <w:rPr>
          <w:rFonts w:eastAsiaTheme="minorEastAsia"/>
          <w:szCs w:val="24"/>
        </w:rPr>
      </w:pPr>
      <w:r w:rsidRPr="00B24D49">
        <w:rPr>
          <w:rFonts w:eastAsiaTheme="minorEastAsia"/>
          <w:szCs w:val="24"/>
        </w:rPr>
        <w:t>Model 5 has the highest log-likelihood (-37,388.75)</w:t>
      </w:r>
      <w:r w:rsidR="0025315D">
        <w:rPr>
          <w:rFonts w:eastAsiaTheme="minorEastAsia"/>
          <w:szCs w:val="24"/>
        </w:rPr>
        <w:t xml:space="preserve"> which suggests </w:t>
      </w:r>
      <w:proofErr w:type="gramStart"/>
      <w:r w:rsidR="0025315D">
        <w:rPr>
          <w:rFonts w:eastAsiaTheme="minorEastAsia"/>
          <w:szCs w:val="24"/>
        </w:rPr>
        <w:t xml:space="preserve">that </w:t>
      </w:r>
      <w:r w:rsidRPr="00B24D49">
        <w:rPr>
          <w:rFonts w:eastAsiaTheme="minorEastAsia"/>
          <w:szCs w:val="24"/>
        </w:rPr>
        <w:t xml:space="preserve"> it</w:t>
      </w:r>
      <w:proofErr w:type="gramEnd"/>
      <w:r w:rsidRPr="00B24D49">
        <w:rPr>
          <w:rFonts w:eastAsiaTheme="minorEastAsia"/>
          <w:szCs w:val="24"/>
        </w:rPr>
        <w:t xml:space="preserve"> </w:t>
      </w:r>
      <w:proofErr w:type="gramStart"/>
      <w:r w:rsidR="0025315D">
        <w:rPr>
          <w:rFonts w:eastAsiaTheme="minorEastAsia"/>
          <w:szCs w:val="24"/>
        </w:rPr>
        <w:t xml:space="preserve">is </w:t>
      </w:r>
      <w:r w:rsidRPr="00B24D49">
        <w:rPr>
          <w:rFonts w:eastAsiaTheme="minorEastAsia"/>
          <w:szCs w:val="24"/>
        </w:rPr>
        <w:t xml:space="preserve"> the</w:t>
      </w:r>
      <w:proofErr w:type="gramEnd"/>
      <w:r w:rsidRPr="00B24D49">
        <w:rPr>
          <w:rFonts w:eastAsiaTheme="minorEastAsia"/>
          <w:szCs w:val="24"/>
        </w:rPr>
        <w:t xml:space="preserve"> </w:t>
      </w:r>
      <w:proofErr w:type="gramStart"/>
      <w:r w:rsidR="0025315D">
        <w:rPr>
          <w:rFonts w:eastAsiaTheme="minorEastAsia"/>
          <w:szCs w:val="24"/>
        </w:rPr>
        <w:t xml:space="preserve">best </w:t>
      </w:r>
      <w:r w:rsidRPr="00B24D49">
        <w:rPr>
          <w:rFonts w:eastAsiaTheme="minorEastAsia"/>
          <w:szCs w:val="24"/>
        </w:rPr>
        <w:t xml:space="preserve"> fit</w:t>
      </w:r>
      <w:proofErr w:type="gramEnd"/>
      <w:r w:rsidRPr="00B24D49">
        <w:rPr>
          <w:rFonts w:eastAsiaTheme="minorEastAsia"/>
          <w:szCs w:val="24"/>
        </w:rPr>
        <w:t xml:space="preserve"> to the data.</w:t>
      </w:r>
    </w:p>
    <w:p w14:paraId="5408D940" w14:textId="72835CB7" w:rsidR="001D6BBB" w:rsidRPr="002E7C94" w:rsidRDefault="001D6BBB" w:rsidP="00D0465B">
      <w:pPr>
        <w:rPr>
          <w:rFonts w:eastAsiaTheme="minorEastAsia"/>
          <w:b/>
          <w:bCs/>
          <w:szCs w:val="24"/>
        </w:rPr>
      </w:pPr>
      <w:r w:rsidRPr="002E7C94">
        <w:rPr>
          <w:b/>
          <w:bCs/>
          <w:szCs w:val="24"/>
        </w:rPr>
        <w:t>Task 2.4 - AIC and BIC for All Models</w:t>
      </w:r>
    </w:p>
    <w:p w14:paraId="67C62801" w14:textId="77777777" w:rsidR="002158B1" w:rsidRDefault="00A22053" w:rsidP="00D0465B">
      <w:pPr>
        <w:rPr>
          <w:rFonts w:eastAsiaTheme="minorEastAsia"/>
          <w:szCs w:val="24"/>
        </w:rPr>
      </w:pPr>
      <w:r w:rsidRPr="00A22053">
        <w:rPr>
          <w:rFonts w:eastAsiaTheme="minorEastAsia"/>
          <w:szCs w:val="24"/>
        </w:rPr>
        <w:t xml:space="preserve">AIC and BIC are tools to help choose the best model. They check how well a model fits the data while also considering how complicated it is. </w:t>
      </w:r>
      <w:r w:rsidR="002158B1" w:rsidRPr="002158B1">
        <w:rPr>
          <w:rFonts w:eastAsiaTheme="minorEastAsia"/>
          <w:szCs w:val="24"/>
        </w:rPr>
        <w:t>Smaller AIC or BIC values indicate a better model. Comparing these values across all models helps find the one that explains the data well without being too complex.</w:t>
      </w:r>
    </w:p>
    <w:p w14:paraId="6744C295" w14:textId="4E81E1F4" w:rsidR="000C2092" w:rsidRPr="00B24D49" w:rsidRDefault="000C2092" w:rsidP="00D0465B">
      <w:pPr>
        <w:rPr>
          <w:rFonts w:eastAsiaTheme="minorEastAsia"/>
          <w:szCs w:val="24"/>
        </w:rPr>
      </w:pPr>
      <w:r w:rsidRPr="00B24D49">
        <w:rPr>
          <w:rFonts w:eastAsiaTheme="minorEastAsia"/>
          <w:szCs w:val="24"/>
        </w:rPr>
        <w:t>Formula:</w:t>
      </w:r>
    </w:p>
    <w:p w14:paraId="54D6C8A3" w14:textId="12142B90" w:rsidR="000C2092" w:rsidRPr="00B24D49" w:rsidRDefault="000C2092" w:rsidP="00D0465B">
      <w:pPr>
        <w:rPr>
          <w:rFonts w:eastAsiaTheme="minorEastAsia"/>
          <w:szCs w:val="24"/>
        </w:rPr>
      </w:pPr>
      <w:r w:rsidRPr="00B24D49">
        <w:rPr>
          <w:rFonts w:eastAsiaTheme="minorEastAsia"/>
          <w:noProof/>
          <w:szCs w:val="24"/>
        </w:rPr>
        <w:drawing>
          <wp:inline distT="0" distB="0" distL="0" distR="0" wp14:anchorId="2AD7F913" wp14:editId="3A7B0580">
            <wp:extent cx="1924149" cy="584230"/>
            <wp:effectExtent l="0" t="0" r="0" b="6350"/>
            <wp:docPr id="540466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66205" name=""/>
                    <pic:cNvPicPr/>
                  </pic:nvPicPr>
                  <pic:blipFill>
                    <a:blip r:embed="rId19"/>
                    <a:stretch>
                      <a:fillRect/>
                    </a:stretch>
                  </pic:blipFill>
                  <pic:spPr>
                    <a:xfrm>
                      <a:off x="0" y="0"/>
                      <a:ext cx="1924149" cy="584230"/>
                    </a:xfrm>
                    <a:prstGeom prst="rect">
                      <a:avLst/>
                    </a:prstGeom>
                  </pic:spPr>
                </pic:pic>
              </a:graphicData>
            </a:graphic>
          </wp:inline>
        </w:drawing>
      </w:r>
    </w:p>
    <w:p w14:paraId="44BD7779" w14:textId="71B3DA4C" w:rsidR="001D6BBB" w:rsidRDefault="001D6BBB" w:rsidP="00D0465B">
      <w:pPr>
        <w:rPr>
          <w:rFonts w:eastAsiaTheme="minorEastAsia"/>
          <w:szCs w:val="24"/>
        </w:rPr>
      </w:pPr>
      <w:r w:rsidRPr="00B24D49">
        <w:rPr>
          <w:rFonts w:eastAsiaTheme="minorEastAsia"/>
          <w:szCs w:val="24"/>
        </w:rPr>
        <w:t xml:space="preserve">From figure </w:t>
      </w:r>
    </w:p>
    <w:tbl>
      <w:tblPr>
        <w:tblStyle w:val="TableGrid"/>
        <w:tblW w:w="0" w:type="auto"/>
        <w:tblLook w:val="04A0" w:firstRow="1" w:lastRow="0" w:firstColumn="1" w:lastColumn="0" w:noHBand="0" w:noVBand="1"/>
      </w:tblPr>
      <w:tblGrid>
        <w:gridCol w:w="2254"/>
        <w:gridCol w:w="2254"/>
        <w:gridCol w:w="2254"/>
        <w:gridCol w:w="2254"/>
      </w:tblGrid>
      <w:tr w:rsidR="00E75068" w14:paraId="1B913AF0" w14:textId="77777777" w:rsidTr="00E75068">
        <w:tc>
          <w:tcPr>
            <w:tcW w:w="2254" w:type="dxa"/>
          </w:tcPr>
          <w:p w14:paraId="2131C063" w14:textId="3C45EBE2" w:rsidR="00E75068" w:rsidRDefault="00E75068" w:rsidP="00D0465B">
            <w:pPr>
              <w:rPr>
                <w:rFonts w:eastAsiaTheme="minorEastAsia"/>
                <w:szCs w:val="24"/>
              </w:rPr>
            </w:pPr>
            <w:r>
              <w:rPr>
                <w:rFonts w:eastAsiaTheme="minorEastAsia"/>
                <w:szCs w:val="24"/>
              </w:rPr>
              <w:t>Model</w:t>
            </w:r>
          </w:p>
        </w:tc>
        <w:tc>
          <w:tcPr>
            <w:tcW w:w="2254" w:type="dxa"/>
          </w:tcPr>
          <w:p w14:paraId="0CAE525C" w14:textId="3B1A8CA5" w:rsidR="00E75068" w:rsidRDefault="00E75068" w:rsidP="00D0465B">
            <w:pPr>
              <w:rPr>
                <w:rFonts w:eastAsiaTheme="minorEastAsia"/>
                <w:szCs w:val="24"/>
              </w:rPr>
            </w:pPr>
            <w:r>
              <w:rPr>
                <w:rFonts w:eastAsiaTheme="minorEastAsia"/>
                <w:szCs w:val="24"/>
              </w:rPr>
              <w:t>Parameter</w:t>
            </w:r>
          </w:p>
        </w:tc>
        <w:tc>
          <w:tcPr>
            <w:tcW w:w="2254" w:type="dxa"/>
          </w:tcPr>
          <w:p w14:paraId="169A5656" w14:textId="734577C2" w:rsidR="00E75068" w:rsidRDefault="00E75068" w:rsidP="00D0465B">
            <w:pPr>
              <w:rPr>
                <w:rFonts w:eastAsiaTheme="minorEastAsia"/>
                <w:szCs w:val="24"/>
              </w:rPr>
            </w:pPr>
            <w:r>
              <w:rPr>
                <w:rFonts w:eastAsiaTheme="minorEastAsia"/>
                <w:szCs w:val="24"/>
              </w:rPr>
              <w:t>AIC</w:t>
            </w:r>
          </w:p>
        </w:tc>
        <w:tc>
          <w:tcPr>
            <w:tcW w:w="2254" w:type="dxa"/>
          </w:tcPr>
          <w:p w14:paraId="39EEDC96" w14:textId="65B6A39E" w:rsidR="00E75068" w:rsidRDefault="00E75068" w:rsidP="00D0465B">
            <w:pPr>
              <w:rPr>
                <w:rFonts w:eastAsiaTheme="minorEastAsia"/>
                <w:szCs w:val="24"/>
              </w:rPr>
            </w:pPr>
            <w:r>
              <w:rPr>
                <w:rFonts w:eastAsiaTheme="minorEastAsia"/>
                <w:szCs w:val="24"/>
              </w:rPr>
              <w:t>BIC</w:t>
            </w:r>
          </w:p>
        </w:tc>
      </w:tr>
      <w:tr w:rsidR="00E75068" w14:paraId="00161E83" w14:textId="77777777" w:rsidTr="00E75068">
        <w:tc>
          <w:tcPr>
            <w:tcW w:w="2254" w:type="dxa"/>
          </w:tcPr>
          <w:p w14:paraId="2D8ED7DD" w14:textId="0C4A6406" w:rsidR="00E75068" w:rsidRDefault="00E75068" w:rsidP="00D0465B">
            <w:pPr>
              <w:rPr>
                <w:rFonts w:eastAsiaTheme="minorEastAsia"/>
                <w:szCs w:val="24"/>
              </w:rPr>
            </w:pPr>
            <w:r>
              <w:rPr>
                <w:rFonts w:eastAsiaTheme="minorEastAsia"/>
                <w:szCs w:val="24"/>
              </w:rPr>
              <w:t>Model 1</w:t>
            </w:r>
          </w:p>
        </w:tc>
        <w:tc>
          <w:tcPr>
            <w:tcW w:w="2254" w:type="dxa"/>
          </w:tcPr>
          <w:p w14:paraId="5BFC087C" w14:textId="3F92BA0C" w:rsidR="00E75068" w:rsidRDefault="00F864A9" w:rsidP="00D0465B">
            <w:pPr>
              <w:rPr>
                <w:rFonts w:eastAsiaTheme="minorEastAsia"/>
                <w:szCs w:val="24"/>
              </w:rPr>
            </w:pPr>
            <w:r>
              <w:rPr>
                <w:rFonts w:eastAsiaTheme="minorEastAsia"/>
                <w:szCs w:val="24"/>
              </w:rPr>
              <w:t>7</w:t>
            </w:r>
          </w:p>
        </w:tc>
        <w:tc>
          <w:tcPr>
            <w:tcW w:w="2254" w:type="dxa"/>
          </w:tcPr>
          <w:p w14:paraId="6EDE56A9" w14:textId="470CC25E" w:rsidR="00E75068" w:rsidRDefault="00F864A9" w:rsidP="00D0465B">
            <w:pPr>
              <w:rPr>
                <w:rFonts w:eastAsiaTheme="minorEastAsia"/>
                <w:szCs w:val="24"/>
              </w:rPr>
            </w:pPr>
            <w:r>
              <w:rPr>
                <w:rFonts w:eastAsiaTheme="minorEastAsia"/>
                <w:szCs w:val="24"/>
              </w:rPr>
              <w:t>75510.28</w:t>
            </w:r>
          </w:p>
        </w:tc>
        <w:tc>
          <w:tcPr>
            <w:tcW w:w="2254" w:type="dxa"/>
          </w:tcPr>
          <w:p w14:paraId="62AF7486" w14:textId="75495872" w:rsidR="00E75068" w:rsidRDefault="002E7C94" w:rsidP="00D0465B">
            <w:pPr>
              <w:rPr>
                <w:rFonts w:eastAsiaTheme="minorEastAsia"/>
                <w:szCs w:val="24"/>
              </w:rPr>
            </w:pPr>
            <w:r>
              <w:rPr>
                <w:rFonts w:eastAsiaTheme="minorEastAsia"/>
                <w:szCs w:val="24"/>
              </w:rPr>
              <w:t>75570.68</w:t>
            </w:r>
          </w:p>
        </w:tc>
      </w:tr>
      <w:tr w:rsidR="00E75068" w14:paraId="170A4929" w14:textId="77777777" w:rsidTr="00E75068">
        <w:tc>
          <w:tcPr>
            <w:tcW w:w="2254" w:type="dxa"/>
          </w:tcPr>
          <w:p w14:paraId="6B9D354B" w14:textId="2DB005B8" w:rsidR="00E75068" w:rsidRDefault="00E75068" w:rsidP="00D0465B">
            <w:pPr>
              <w:rPr>
                <w:rFonts w:eastAsiaTheme="minorEastAsia"/>
                <w:szCs w:val="24"/>
              </w:rPr>
            </w:pPr>
            <w:r>
              <w:rPr>
                <w:rFonts w:eastAsiaTheme="minorEastAsia"/>
                <w:szCs w:val="24"/>
              </w:rPr>
              <w:t>Model 2</w:t>
            </w:r>
          </w:p>
        </w:tc>
        <w:tc>
          <w:tcPr>
            <w:tcW w:w="2254" w:type="dxa"/>
          </w:tcPr>
          <w:p w14:paraId="091276D0" w14:textId="7AF83FFD" w:rsidR="00E75068" w:rsidRDefault="00F864A9" w:rsidP="00D0465B">
            <w:pPr>
              <w:rPr>
                <w:rFonts w:eastAsiaTheme="minorEastAsia"/>
                <w:szCs w:val="24"/>
              </w:rPr>
            </w:pPr>
            <w:r>
              <w:rPr>
                <w:rFonts w:eastAsiaTheme="minorEastAsia"/>
                <w:szCs w:val="24"/>
              </w:rPr>
              <w:t>7</w:t>
            </w:r>
          </w:p>
        </w:tc>
        <w:tc>
          <w:tcPr>
            <w:tcW w:w="2254" w:type="dxa"/>
          </w:tcPr>
          <w:p w14:paraId="2464AE5B" w14:textId="31B1C0FB" w:rsidR="00E75068" w:rsidRDefault="00F864A9" w:rsidP="00D0465B">
            <w:pPr>
              <w:rPr>
                <w:rFonts w:eastAsiaTheme="minorEastAsia"/>
                <w:szCs w:val="24"/>
              </w:rPr>
            </w:pPr>
            <w:r>
              <w:rPr>
                <w:rFonts w:eastAsiaTheme="minorEastAsia"/>
                <w:szCs w:val="24"/>
              </w:rPr>
              <w:t>75391.34</w:t>
            </w:r>
          </w:p>
        </w:tc>
        <w:tc>
          <w:tcPr>
            <w:tcW w:w="2254" w:type="dxa"/>
          </w:tcPr>
          <w:p w14:paraId="458193A7" w14:textId="34E0DFF9" w:rsidR="00E75068" w:rsidRDefault="002E7C94" w:rsidP="00D0465B">
            <w:pPr>
              <w:rPr>
                <w:rFonts w:eastAsiaTheme="minorEastAsia"/>
                <w:szCs w:val="24"/>
              </w:rPr>
            </w:pPr>
            <w:r>
              <w:rPr>
                <w:rFonts w:eastAsiaTheme="minorEastAsia"/>
                <w:szCs w:val="24"/>
              </w:rPr>
              <w:t>75451.74</w:t>
            </w:r>
          </w:p>
        </w:tc>
      </w:tr>
      <w:tr w:rsidR="00E75068" w14:paraId="15412C84" w14:textId="77777777" w:rsidTr="00E75068">
        <w:tc>
          <w:tcPr>
            <w:tcW w:w="2254" w:type="dxa"/>
          </w:tcPr>
          <w:p w14:paraId="00A5550F" w14:textId="2A2E6604" w:rsidR="00E75068" w:rsidRDefault="00E75068" w:rsidP="00D0465B">
            <w:pPr>
              <w:rPr>
                <w:rFonts w:eastAsiaTheme="minorEastAsia"/>
                <w:szCs w:val="24"/>
              </w:rPr>
            </w:pPr>
            <w:r>
              <w:rPr>
                <w:rFonts w:eastAsiaTheme="minorEastAsia"/>
                <w:szCs w:val="24"/>
              </w:rPr>
              <w:t>Model 3</w:t>
            </w:r>
          </w:p>
        </w:tc>
        <w:tc>
          <w:tcPr>
            <w:tcW w:w="2254" w:type="dxa"/>
          </w:tcPr>
          <w:p w14:paraId="61BCC589" w14:textId="20BBC0C0" w:rsidR="00E75068" w:rsidRDefault="00F864A9" w:rsidP="00D0465B">
            <w:pPr>
              <w:rPr>
                <w:rFonts w:eastAsiaTheme="minorEastAsia"/>
                <w:szCs w:val="24"/>
              </w:rPr>
            </w:pPr>
            <w:r>
              <w:rPr>
                <w:rFonts w:eastAsiaTheme="minorEastAsia"/>
                <w:szCs w:val="24"/>
              </w:rPr>
              <w:t>7</w:t>
            </w:r>
          </w:p>
        </w:tc>
        <w:tc>
          <w:tcPr>
            <w:tcW w:w="2254" w:type="dxa"/>
          </w:tcPr>
          <w:p w14:paraId="21F3159A" w14:textId="5CF8AE83" w:rsidR="00E75068" w:rsidRDefault="00F864A9" w:rsidP="00D0465B">
            <w:pPr>
              <w:rPr>
                <w:rFonts w:eastAsiaTheme="minorEastAsia"/>
                <w:szCs w:val="24"/>
              </w:rPr>
            </w:pPr>
            <w:r>
              <w:rPr>
                <w:rFonts w:eastAsiaTheme="minorEastAsia"/>
                <w:szCs w:val="24"/>
              </w:rPr>
              <w:t>75043.25</w:t>
            </w:r>
          </w:p>
        </w:tc>
        <w:tc>
          <w:tcPr>
            <w:tcW w:w="2254" w:type="dxa"/>
          </w:tcPr>
          <w:p w14:paraId="05908B6B" w14:textId="46D1EB3B" w:rsidR="00E75068" w:rsidRDefault="002E7C94" w:rsidP="00D0465B">
            <w:pPr>
              <w:rPr>
                <w:rFonts w:eastAsiaTheme="minorEastAsia"/>
                <w:szCs w:val="24"/>
              </w:rPr>
            </w:pPr>
            <w:r>
              <w:rPr>
                <w:rFonts w:eastAsiaTheme="minorEastAsia"/>
                <w:szCs w:val="24"/>
              </w:rPr>
              <w:t>75103.66</w:t>
            </w:r>
          </w:p>
        </w:tc>
      </w:tr>
      <w:tr w:rsidR="00E75068" w14:paraId="64E36A17" w14:textId="77777777" w:rsidTr="00E75068">
        <w:tc>
          <w:tcPr>
            <w:tcW w:w="2254" w:type="dxa"/>
          </w:tcPr>
          <w:p w14:paraId="0055709D" w14:textId="6350DF63" w:rsidR="00E75068" w:rsidRDefault="00E75068" w:rsidP="00D0465B">
            <w:pPr>
              <w:rPr>
                <w:rFonts w:eastAsiaTheme="minorEastAsia"/>
                <w:szCs w:val="24"/>
              </w:rPr>
            </w:pPr>
            <w:r>
              <w:rPr>
                <w:rFonts w:eastAsiaTheme="minorEastAsia"/>
                <w:szCs w:val="24"/>
              </w:rPr>
              <w:t>Model 4</w:t>
            </w:r>
          </w:p>
        </w:tc>
        <w:tc>
          <w:tcPr>
            <w:tcW w:w="2254" w:type="dxa"/>
          </w:tcPr>
          <w:p w14:paraId="68CDF466" w14:textId="5DDE58B2" w:rsidR="00E75068" w:rsidRDefault="00F864A9" w:rsidP="00D0465B">
            <w:pPr>
              <w:rPr>
                <w:rFonts w:eastAsiaTheme="minorEastAsia"/>
                <w:szCs w:val="24"/>
              </w:rPr>
            </w:pPr>
            <w:r>
              <w:rPr>
                <w:rFonts w:eastAsiaTheme="minorEastAsia"/>
                <w:szCs w:val="24"/>
              </w:rPr>
              <w:t>7</w:t>
            </w:r>
          </w:p>
        </w:tc>
        <w:tc>
          <w:tcPr>
            <w:tcW w:w="2254" w:type="dxa"/>
          </w:tcPr>
          <w:p w14:paraId="4025E431" w14:textId="4C6452C7" w:rsidR="00E75068" w:rsidRDefault="00F864A9" w:rsidP="00D0465B">
            <w:pPr>
              <w:rPr>
                <w:rFonts w:eastAsiaTheme="minorEastAsia"/>
                <w:szCs w:val="24"/>
              </w:rPr>
            </w:pPr>
            <w:r>
              <w:rPr>
                <w:rFonts w:eastAsiaTheme="minorEastAsia"/>
                <w:szCs w:val="24"/>
              </w:rPr>
              <w:t>75386.40</w:t>
            </w:r>
          </w:p>
        </w:tc>
        <w:tc>
          <w:tcPr>
            <w:tcW w:w="2254" w:type="dxa"/>
          </w:tcPr>
          <w:p w14:paraId="08B00CB0" w14:textId="6788E05D" w:rsidR="00E75068" w:rsidRDefault="002E7C94" w:rsidP="00D0465B">
            <w:pPr>
              <w:rPr>
                <w:rFonts w:eastAsiaTheme="minorEastAsia"/>
                <w:szCs w:val="24"/>
              </w:rPr>
            </w:pPr>
            <w:r>
              <w:rPr>
                <w:rFonts w:eastAsiaTheme="minorEastAsia"/>
                <w:szCs w:val="24"/>
              </w:rPr>
              <w:t>75446.80</w:t>
            </w:r>
          </w:p>
        </w:tc>
      </w:tr>
      <w:tr w:rsidR="00E75068" w14:paraId="596B63C7" w14:textId="77777777" w:rsidTr="00E75068">
        <w:tc>
          <w:tcPr>
            <w:tcW w:w="2254" w:type="dxa"/>
          </w:tcPr>
          <w:p w14:paraId="0369F05E" w14:textId="249AA95E" w:rsidR="00E75068" w:rsidRDefault="00E75068" w:rsidP="00D0465B">
            <w:pPr>
              <w:rPr>
                <w:rFonts w:eastAsiaTheme="minorEastAsia"/>
                <w:szCs w:val="24"/>
              </w:rPr>
            </w:pPr>
            <w:r>
              <w:rPr>
                <w:rFonts w:eastAsiaTheme="minorEastAsia"/>
                <w:szCs w:val="24"/>
              </w:rPr>
              <w:t>Model 5</w:t>
            </w:r>
          </w:p>
        </w:tc>
        <w:tc>
          <w:tcPr>
            <w:tcW w:w="2254" w:type="dxa"/>
          </w:tcPr>
          <w:p w14:paraId="1236EADE" w14:textId="595B077D" w:rsidR="00E75068" w:rsidRDefault="00F864A9" w:rsidP="00D0465B">
            <w:pPr>
              <w:rPr>
                <w:rFonts w:eastAsiaTheme="minorEastAsia"/>
                <w:szCs w:val="24"/>
              </w:rPr>
            </w:pPr>
            <w:r>
              <w:rPr>
                <w:rFonts w:eastAsiaTheme="minorEastAsia"/>
                <w:szCs w:val="24"/>
              </w:rPr>
              <w:t>10</w:t>
            </w:r>
          </w:p>
        </w:tc>
        <w:tc>
          <w:tcPr>
            <w:tcW w:w="2254" w:type="dxa"/>
          </w:tcPr>
          <w:p w14:paraId="5FDCFA46" w14:textId="2DDA2A68" w:rsidR="00E75068" w:rsidRDefault="00F864A9" w:rsidP="00D0465B">
            <w:pPr>
              <w:rPr>
                <w:rFonts w:eastAsiaTheme="minorEastAsia"/>
                <w:szCs w:val="24"/>
              </w:rPr>
            </w:pPr>
            <w:r>
              <w:rPr>
                <w:rFonts w:eastAsiaTheme="minorEastAsia"/>
                <w:szCs w:val="24"/>
              </w:rPr>
              <w:t>747</w:t>
            </w:r>
            <w:r w:rsidR="002E7C94">
              <w:rPr>
                <w:rFonts w:eastAsiaTheme="minorEastAsia"/>
                <w:szCs w:val="24"/>
              </w:rPr>
              <w:t>99.50</w:t>
            </w:r>
          </w:p>
        </w:tc>
        <w:tc>
          <w:tcPr>
            <w:tcW w:w="2254" w:type="dxa"/>
          </w:tcPr>
          <w:p w14:paraId="3B7A2F0A" w14:textId="4AE82DAF" w:rsidR="00E75068" w:rsidRDefault="002E7C94" w:rsidP="00D0465B">
            <w:pPr>
              <w:rPr>
                <w:rFonts w:eastAsiaTheme="minorEastAsia"/>
                <w:szCs w:val="24"/>
              </w:rPr>
            </w:pPr>
            <w:r>
              <w:rPr>
                <w:rFonts w:eastAsiaTheme="minorEastAsia"/>
                <w:szCs w:val="24"/>
              </w:rPr>
              <w:t>74882.56</w:t>
            </w:r>
          </w:p>
        </w:tc>
      </w:tr>
    </w:tbl>
    <w:p w14:paraId="01E9D2BC" w14:textId="77777777" w:rsidR="00E75068" w:rsidRPr="00B24D49" w:rsidRDefault="00E75068" w:rsidP="00D0465B">
      <w:pPr>
        <w:rPr>
          <w:rFonts w:eastAsiaTheme="minorEastAsia"/>
          <w:szCs w:val="24"/>
        </w:rPr>
      </w:pPr>
    </w:p>
    <w:p w14:paraId="6DD21B89" w14:textId="01C999B7" w:rsidR="000C2092" w:rsidRPr="00B24D49" w:rsidRDefault="00E83365" w:rsidP="00D0465B">
      <w:pPr>
        <w:rPr>
          <w:rFonts w:eastAsiaTheme="minorEastAsia"/>
          <w:szCs w:val="24"/>
        </w:rPr>
      </w:pPr>
      <w:r>
        <w:rPr>
          <w:rFonts w:eastAsiaTheme="minorEastAsia"/>
          <w:szCs w:val="24"/>
        </w:rPr>
        <w:t xml:space="preserve">Here </w:t>
      </w:r>
      <w:r w:rsidR="000C2092" w:rsidRPr="00B24D49">
        <w:rPr>
          <w:rFonts w:eastAsiaTheme="minorEastAsia"/>
          <w:szCs w:val="24"/>
        </w:rPr>
        <w:t>Model 5 includes more parameters (10)</w:t>
      </w:r>
      <w:r>
        <w:rPr>
          <w:rFonts w:eastAsiaTheme="minorEastAsia"/>
          <w:szCs w:val="24"/>
        </w:rPr>
        <w:t xml:space="preserve"> but </w:t>
      </w:r>
      <w:r w:rsidR="000C2092" w:rsidRPr="00B24D49">
        <w:rPr>
          <w:rFonts w:eastAsiaTheme="minorEastAsia"/>
          <w:szCs w:val="24"/>
        </w:rPr>
        <w:t xml:space="preserve">it still </w:t>
      </w:r>
      <w:proofErr w:type="gramStart"/>
      <w:r>
        <w:rPr>
          <w:rFonts w:eastAsiaTheme="minorEastAsia"/>
          <w:szCs w:val="24"/>
        </w:rPr>
        <w:t xml:space="preserve">has </w:t>
      </w:r>
      <w:r w:rsidR="000C2092" w:rsidRPr="00B24D49">
        <w:rPr>
          <w:rFonts w:eastAsiaTheme="minorEastAsia"/>
          <w:szCs w:val="24"/>
        </w:rPr>
        <w:t xml:space="preserve"> the</w:t>
      </w:r>
      <w:proofErr w:type="gramEnd"/>
      <w:r w:rsidR="000C2092" w:rsidRPr="00B24D49">
        <w:rPr>
          <w:rFonts w:eastAsiaTheme="minorEastAsia"/>
          <w:szCs w:val="24"/>
        </w:rPr>
        <w:t xml:space="preserve"> lowest </w:t>
      </w:r>
      <w:proofErr w:type="gramStart"/>
      <w:r w:rsidR="000C2092" w:rsidRPr="00B24D49">
        <w:rPr>
          <w:rFonts w:eastAsiaTheme="minorEastAsia"/>
          <w:szCs w:val="24"/>
        </w:rPr>
        <w:t>AIC  and</w:t>
      </w:r>
      <w:proofErr w:type="gramEnd"/>
      <w:r w:rsidR="000C2092" w:rsidRPr="00B24D49">
        <w:rPr>
          <w:rFonts w:eastAsiaTheme="minorEastAsia"/>
          <w:szCs w:val="24"/>
        </w:rPr>
        <w:t xml:space="preserve"> lowest </w:t>
      </w:r>
      <w:proofErr w:type="gramStart"/>
      <w:r w:rsidR="000C2092" w:rsidRPr="00B24D49">
        <w:rPr>
          <w:rFonts w:eastAsiaTheme="minorEastAsia"/>
          <w:szCs w:val="24"/>
        </w:rPr>
        <w:t>BIC ,</w:t>
      </w:r>
      <w:proofErr w:type="gramEnd"/>
      <w:r w:rsidR="000C2092" w:rsidRPr="00B24D49">
        <w:rPr>
          <w:rFonts w:eastAsiaTheme="minorEastAsia"/>
          <w:szCs w:val="24"/>
        </w:rPr>
        <w:t xml:space="preserve"> indicating that </w:t>
      </w:r>
      <w:r>
        <w:rPr>
          <w:rFonts w:eastAsiaTheme="minorEastAsia"/>
          <w:szCs w:val="24"/>
        </w:rPr>
        <w:t>it can be the best fit for the data.</w:t>
      </w:r>
    </w:p>
    <w:p w14:paraId="6E938F9E" w14:textId="77777777" w:rsidR="005A2DDB" w:rsidRDefault="005A2DDB" w:rsidP="00D0465B">
      <w:pPr>
        <w:rPr>
          <w:rFonts w:eastAsiaTheme="minorEastAsia"/>
          <w:b/>
          <w:bCs/>
          <w:szCs w:val="24"/>
        </w:rPr>
      </w:pPr>
    </w:p>
    <w:p w14:paraId="5B11D705" w14:textId="77777777" w:rsidR="005A2DDB" w:rsidRDefault="005A2DDB" w:rsidP="00D0465B">
      <w:pPr>
        <w:rPr>
          <w:rFonts w:eastAsiaTheme="minorEastAsia"/>
          <w:b/>
          <w:bCs/>
          <w:szCs w:val="24"/>
        </w:rPr>
      </w:pPr>
    </w:p>
    <w:p w14:paraId="0AF6E714" w14:textId="2DF99690" w:rsidR="000E689B" w:rsidRDefault="000E689B" w:rsidP="00D0465B">
      <w:pPr>
        <w:rPr>
          <w:rFonts w:eastAsiaTheme="minorEastAsia"/>
          <w:b/>
          <w:bCs/>
          <w:szCs w:val="24"/>
        </w:rPr>
      </w:pPr>
      <w:r w:rsidRPr="002E7C94">
        <w:rPr>
          <w:rFonts w:eastAsiaTheme="minorEastAsia"/>
          <w:b/>
          <w:bCs/>
          <w:szCs w:val="24"/>
        </w:rPr>
        <w:lastRenderedPageBreak/>
        <w:t xml:space="preserve">2.5 </w:t>
      </w:r>
      <w:r w:rsidRPr="002E7C94">
        <w:rPr>
          <w:b/>
          <w:bCs/>
          <w:szCs w:val="24"/>
        </w:rPr>
        <w:t xml:space="preserve">Residual Normality Analysis  </w:t>
      </w:r>
    </w:p>
    <w:p w14:paraId="00524F9D" w14:textId="11C1260C" w:rsidR="00E83365" w:rsidRPr="00E83365" w:rsidRDefault="00A942BE" w:rsidP="00E83365">
      <w:pPr>
        <w:rPr>
          <w:rFonts w:eastAsiaTheme="minorEastAsia"/>
        </w:rPr>
      </w:pPr>
      <w:r w:rsidRPr="00A942BE">
        <w:rPr>
          <w:rFonts w:eastAsiaTheme="minorEastAsia"/>
          <w:szCs w:val="24"/>
        </w:rPr>
        <w:t xml:space="preserve">This task examines the distribution of prediction errors (residuals) for each candidate model. </w:t>
      </w:r>
      <w:r w:rsidR="002158B1" w:rsidRPr="002158B1">
        <w:rPr>
          <w:rFonts w:eastAsiaTheme="minorEastAsia"/>
        </w:rPr>
        <w:t xml:space="preserve">We examine the residuals, which are the differences between the actual blood glucose values and the values predicted by the model. By checking these residuals, we can see if they form a normal, bell-shaped pattern. This pattern is important because it shows that the errors are random and follow a normal distribution, which is what we expect for a good model. If the residuals do not follow this pattern, it may indicate problems with the </w:t>
      </w:r>
      <w:proofErr w:type="spellStart"/>
      <w:proofErr w:type="gramStart"/>
      <w:r w:rsidR="002158B1" w:rsidRPr="002158B1">
        <w:rPr>
          <w:rFonts w:eastAsiaTheme="minorEastAsia"/>
        </w:rPr>
        <w:t>model.</w:t>
      </w:r>
      <w:r w:rsidR="00E83365" w:rsidRPr="00E83365">
        <w:rPr>
          <w:rFonts w:eastAsiaTheme="minorEastAsia"/>
        </w:rPr>
        <w:t>Q</w:t>
      </w:r>
      <w:proofErr w:type="spellEnd"/>
      <w:proofErr w:type="gramEnd"/>
      <w:r w:rsidR="00E83365" w:rsidRPr="00E83365">
        <w:rPr>
          <w:rFonts w:eastAsiaTheme="minorEastAsia"/>
        </w:rPr>
        <w:t>–Q plots help us check this by comparing the residuals to a perfect normal distribution. Using these plots, we can see if the model’s errors behave as expected.</w:t>
      </w:r>
    </w:p>
    <w:p w14:paraId="5D6E789D" w14:textId="70C4E079" w:rsidR="000E689B" w:rsidRPr="00B24D49" w:rsidRDefault="000E689B" w:rsidP="00E83365">
      <w:pPr>
        <w:rPr>
          <w:szCs w:val="24"/>
        </w:rPr>
      </w:pPr>
      <w:r w:rsidRPr="00B24D49">
        <w:rPr>
          <w:szCs w:val="24"/>
        </w:rPr>
        <w:t xml:space="preserve">Q-Q plot </w:t>
      </w:r>
    </w:p>
    <w:p w14:paraId="7E07420F" w14:textId="77777777" w:rsidR="002158B1" w:rsidRPr="002158B1" w:rsidRDefault="002158B1" w:rsidP="002158B1">
      <w:pPr>
        <w:rPr>
          <w:szCs w:val="24"/>
        </w:rPr>
      </w:pPr>
      <w:r w:rsidRPr="002158B1">
        <w:rPr>
          <w:szCs w:val="24"/>
        </w:rPr>
        <w:t>Q–Q plots were made for all five models to check if the residuals (errors) follow a normal distribution. These plots compare the residuals with a perfect normal distribution. For all models, most points follow the straight middle line, showing the errors are generally normal. However, at the very low and high ends, especially in Models 3 and 5, the points deviate a bit, meaning the extreme values don’t perfectly follow a normal pattern.</w:t>
      </w:r>
    </w:p>
    <w:p w14:paraId="0A8FF918" w14:textId="46FF4F39" w:rsidR="000E689B" w:rsidRDefault="000E689B" w:rsidP="000E689B">
      <w:pPr>
        <w:rPr>
          <w:rFonts w:eastAsiaTheme="minorEastAsia"/>
          <w:szCs w:val="24"/>
        </w:rPr>
      </w:pPr>
      <w:r w:rsidRPr="000E689B">
        <w:rPr>
          <w:rFonts w:eastAsiaTheme="minorEastAsia"/>
          <w:szCs w:val="24"/>
        </w:rPr>
        <w:t>However, these deviations are not severe and are commonly observed in practical regression settings.</w:t>
      </w:r>
    </w:p>
    <w:p w14:paraId="018BA125" w14:textId="20498B92" w:rsidR="00A942BE" w:rsidRPr="000E689B" w:rsidRDefault="00A942BE" w:rsidP="000E689B">
      <w:pPr>
        <w:rPr>
          <w:rFonts w:eastAsiaTheme="minorEastAsia"/>
          <w:szCs w:val="24"/>
        </w:rPr>
      </w:pPr>
      <w:r w:rsidRPr="00A942BE">
        <w:rPr>
          <w:rFonts w:eastAsiaTheme="minorEastAsia"/>
          <w:szCs w:val="24"/>
        </w:rPr>
        <w:t>Overall, the Q–Q plots indicate that the assumption of Gaussian residuals is reasonably satisfied for all models, supporting the validity of the regression analysis under additive Gaussian noise.</w:t>
      </w:r>
    </w:p>
    <w:p w14:paraId="5F550C75" w14:textId="77777777" w:rsidR="000E689B" w:rsidRPr="00B24D49" w:rsidRDefault="000E689B" w:rsidP="000E689B">
      <w:pPr>
        <w:rPr>
          <w:rFonts w:eastAsiaTheme="minorEastAsia"/>
          <w:szCs w:val="24"/>
        </w:rPr>
      </w:pPr>
    </w:p>
    <w:p w14:paraId="54ADC6A0" w14:textId="6F102315" w:rsidR="000E689B" w:rsidRPr="00B24D49" w:rsidRDefault="000E689B" w:rsidP="000E689B">
      <w:pPr>
        <w:rPr>
          <w:rFonts w:eastAsiaTheme="minorEastAsia"/>
          <w:szCs w:val="24"/>
        </w:rPr>
      </w:pPr>
      <w:r w:rsidRPr="00B24D49">
        <w:rPr>
          <w:rFonts w:eastAsiaTheme="minorEastAsia"/>
          <w:noProof/>
          <w:szCs w:val="24"/>
        </w:rPr>
        <w:drawing>
          <wp:inline distT="0" distB="0" distL="0" distR="0" wp14:anchorId="591ED6E9" wp14:editId="7C4983BF">
            <wp:extent cx="5397777" cy="3333921"/>
            <wp:effectExtent l="0" t="0" r="0" b="0"/>
            <wp:docPr id="78233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30086" name="Picture 782330086"/>
                    <pic:cNvPicPr/>
                  </pic:nvPicPr>
                  <pic:blipFill>
                    <a:blip r:embed="rId20">
                      <a:extLst>
                        <a:ext uri="{28A0092B-C50C-407E-A947-70E740481C1C}">
                          <a14:useLocalDpi xmlns:a14="http://schemas.microsoft.com/office/drawing/2010/main" val="0"/>
                        </a:ext>
                      </a:extLst>
                    </a:blip>
                    <a:stretch>
                      <a:fillRect/>
                    </a:stretch>
                  </pic:blipFill>
                  <pic:spPr>
                    <a:xfrm>
                      <a:off x="0" y="0"/>
                      <a:ext cx="5397777" cy="3333921"/>
                    </a:xfrm>
                    <a:prstGeom prst="rect">
                      <a:avLst/>
                    </a:prstGeom>
                  </pic:spPr>
                </pic:pic>
              </a:graphicData>
            </a:graphic>
          </wp:inline>
        </w:drawing>
      </w:r>
    </w:p>
    <w:p w14:paraId="1DCDAF63" w14:textId="058D9D72" w:rsidR="002E7C94" w:rsidRDefault="002E7C94" w:rsidP="009D33F6">
      <w:pPr>
        <w:rPr>
          <w:rFonts w:eastAsiaTheme="minorEastAsia"/>
          <w:szCs w:val="24"/>
        </w:rPr>
      </w:pPr>
      <w:r>
        <w:rPr>
          <w:rFonts w:eastAsiaTheme="minorEastAsia"/>
          <w:szCs w:val="24"/>
        </w:rPr>
        <w:lastRenderedPageBreak/>
        <w:t>Fig. Q-Q plots for all models</w:t>
      </w:r>
    </w:p>
    <w:p w14:paraId="6C56EEAC" w14:textId="77777777" w:rsidR="002E7C94" w:rsidRDefault="002E7C94" w:rsidP="009D33F6">
      <w:pPr>
        <w:rPr>
          <w:rFonts w:eastAsiaTheme="minorEastAsia"/>
          <w:szCs w:val="24"/>
        </w:rPr>
      </w:pPr>
    </w:p>
    <w:p w14:paraId="057BED05" w14:textId="77777777" w:rsidR="002E7C94" w:rsidRDefault="002E7C94" w:rsidP="009D33F6">
      <w:pPr>
        <w:rPr>
          <w:rFonts w:eastAsiaTheme="minorEastAsia"/>
          <w:szCs w:val="24"/>
        </w:rPr>
      </w:pPr>
    </w:p>
    <w:p w14:paraId="4FDCFC5E" w14:textId="77777777" w:rsidR="005A2DDB" w:rsidRDefault="005A2DDB" w:rsidP="009D33F6">
      <w:pPr>
        <w:rPr>
          <w:rFonts w:eastAsiaTheme="minorEastAsia"/>
          <w:szCs w:val="24"/>
        </w:rPr>
      </w:pPr>
    </w:p>
    <w:p w14:paraId="60B66B53" w14:textId="77777777" w:rsidR="002158B1" w:rsidRPr="002158B1" w:rsidRDefault="002158B1" w:rsidP="002158B1">
      <w:pPr>
        <w:rPr>
          <w:rFonts w:eastAsiaTheme="minorEastAsia"/>
          <w:szCs w:val="24"/>
        </w:rPr>
      </w:pPr>
      <w:r w:rsidRPr="002158B1">
        <w:rPr>
          <w:rFonts w:eastAsiaTheme="minorEastAsia"/>
          <w:szCs w:val="24"/>
        </w:rPr>
        <w:t>A residual vs. fitted values plot displays the predicted values on the x-axis and the differences between actual and predicted values (residuals) on the y-axis, with each point showing how far a prediction is from the real value. For a well-fitting model, the points should be randomly scattered around zero, and the spread should be fairly even across all predicted values. This type of plot is useful for several reasons. It helps check linearity, as patterns in the points may indicate that the model is missing something or that a transformation is needed. It can detect heteroscedasticity, which occurs when the spread of residuals changes with the predicted values, violating the assumption of constant variance. Finally, it helps spot outliers, as points far from the main cluster represent unusual values that could disproportionately affect the model.</w:t>
      </w:r>
    </w:p>
    <w:p w14:paraId="51404696" w14:textId="77777777" w:rsidR="002158B1" w:rsidRPr="002158B1" w:rsidRDefault="002158B1" w:rsidP="002158B1">
      <w:pPr>
        <w:rPr>
          <w:rFonts w:eastAsiaTheme="minorEastAsia"/>
          <w:vanish/>
          <w:szCs w:val="24"/>
        </w:rPr>
      </w:pPr>
      <w:r w:rsidRPr="002158B1">
        <w:rPr>
          <w:rFonts w:eastAsiaTheme="minorEastAsia"/>
          <w:vanish/>
          <w:szCs w:val="24"/>
        </w:rPr>
        <w:t>Top of Form</w:t>
      </w:r>
    </w:p>
    <w:p w14:paraId="29E0D6DD" w14:textId="77777777" w:rsidR="002158B1" w:rsidRPr="002158B1" w:rsidRDefault="002158B1" w:rsidP="002158B1">
      <w:pPr>
        <w:rPr>
          <w:rFonts w:eastAsiaTheme="minorEastAsia"/>
          <w:vanish/>
          <w:szCs w:val="24"/>
        </w:rPr>
      </w:pPr>
      <w:r w:rsidRPr="002158B1">
        <w:rPr>
          <w:rFonts w:eastAsiaTheme="minorEastAsia"/>
          <w:vanish/>
          <w:szCs w:val="24"/>
        </w:rPr>
        <w:t>Bottom of Form</w:t>
      </w:r>
    </w:p>
    <w:p w14:paraId="0476189C" w14:textId="77777777" w:rsidR="00E83365" w:rsidRPr="00E83365" w:rsidRDefault="00E83365" w:rsidP="00E83365">
      <w:pPr>
        <w:rPr>
          <w:rFonts w:eastAsiaTheme="minorEastAsia"/>
          <w:vanish/>
          <w:szCs w:val="24"/>
        </w:rPr>
      </w:pPr>
      <w:r w:rsidRPr="00E83365">
        <w:rPr>
          <w:rFonts w:eastAsiaTheme="minorEastAsia"/>
          <w:vanish/>
          <w:szCs w:val="24"/>
        </w:rPr>
        <w:t>Top of Form</w:t>
      </w:r>
    </w:p>
    <w:p w14:paraId="419ACBB3" w14:textId="77777777" w:rsidR="00E83365" w:rsidRPr="00E83365" w:rsidRDefault="00E83365" w:rsidP="00E83365">
      <w:pPr>
        <w:rPr>
          <w:rFonts w:eastAsiaTheme="minorEastAsia"/>
          <w:vanish/>
          <w:szCs w:val="24"/>
        </w:rPr>
      </w:pPr>
      <w:r w:rsidRPr="00E83365">
        <w:rPr>
          <w:rFonts w:eastAsiaTheme="minorEastAsia"/>
          <w:vanish/>
          <w:szCs w:val="24"/>
        </w:rPr>
        <w:t>Bottom of Form</w:t>
      </w:r>
    </w:p>
    <w:p w14:paraId="665F0561" w14:textId="77777777" w:rsidR="00A942BE" w:rsidRPr="009D33F6" w:rsidRDefault="00A942BE" w:rsidP="009D33F6">
      <w:pPr>
        <w:rPr>
          <w:rFonts w:eastAsiaTheme="minorEastAsia"/>
          <w:szCs w:val="24"/>
        </w:rPr>
      </w:pPr>
    </w:p>
    <w:p w14:paraId="4D66F31E" w14:textId="77777777" w:rsidR="009D33F6" w:rsidRPr="009D33F6" w:rsidRDefault="009D33F6" w:rsidP="009D33F6">
      <w:pPr>
        <w:rPr>
          <w:rFonts w:eastAsiaTheme="minorEastAsia"/>
          <w:szCs w:val="24"/>
        </w:rPr>
      </w:pPr>
      <w:r w:rsidRPr="009D33F6">
        <w:rPr>
          <w:rFonts w:eastAsiaTheme="minorEastAsia"/>
          <w:szCs w:val="24"/>
        </w:rPr>
        <w:t xml:space="preserve">Relationship between residuals and fitted values were </w:t>
      </w:r>
      <w:proofErr w:type="spellStart"/>
      <w:r w:rsidRPr="009D33F6">
        <w:rPr>
          <w:rFonts w:eastAsiaTheme="minorEastAsia"/>
          <w:szCs w:val="24"/>
        </w:rPr>
        <w:t>throughly</w:t>
      </w:r>
      <w:proofErr w:type="spellEnd"/>
      <w:r w:rsidRPr="009D33F6">
        <w:rPr>
          <w:rFonts w:eastAsiaTheme="minorEastAsia"/>
          <w:szCs w:val="24"/>
        </w:rPr>
        <w:t xml:space="preserve"> studied, and the plots are presented below:</w:t>
      </w:r>
    </w:p>
    <w:p w14:paraId="418110BF" w14:textId="28692AA5" w:rsidR="001D6BBB" w:rsidRPr="00B24D49" w:rsidRDefault="009D33F6" w:rsidP="00D0465B">
      <w:pPr>
        <w:rPr>
          <w:rFonts w:eastAsiaTheme="minorEastAsia"/>
          <w:szCs w:val="24"/>
        </w:rPr>
      </w:pPr>
      <w:r w:rsidRPr="00B24D49">
        <w:rPr>
          <w:rFonts w:eastAsiaTheme="minorEastAsia"/>
          <w:noProof/>
          <w:szCs w:val="24"/>
        </w:rPr>
        <w:drawing>
          <wp:inline distT="0" distB="0" distL="0" distR="0" wp14:anchorId="6595C2F9" wp14:editId="007C3C5A">
            <wp:extent cx="5397777" cy="3333921"/>
            <wp:effectExtent l="0" t="0" r="0" b="0"/>
            <wp:docPr id="1646786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86730" name="Picture 1646786730"/>
                    <pic:cNvPicPr/>
                  </pic:nvPicPr>
                  <pic:blipFill>
                    <a:blip r:embed="rId21">
                      <a:extLst>
                        <a:ext uri="{28A0092B-C50C-407E-A947-70E740481C1C}">
                          <a14:useLocalDpi xmlns:a14="http://schemas.microsoft.com/office/drawing/2010/main" val="0"/>
                        </a:ext>
                      </a:extLst>
                    </a:blip>
                    <a:stretch>
                      <a:fillRect/>
                    </a:stretch>
                  </pic:blipFill>
                  <pic:spPr>
                    <a:xfrm>
                      <a:off x="0" y="0"/>
                      <a:ext cx="5397777" cy="3333921"/>
                    </a:xfrm>
                    <a:prstGeom prst="rect">
                      <a:avLst/>
                    </a:prstGeom>
                  </pic:spPr>
                </pic:pic>
              </a:graphicData>
            </a:graphic>
          </wp:inline>
        </w:drawing>
      </w:r>
    </w:p>
    <w:p w14:paraId="582CB5B1" w14:textId="5BD096D4" w:rsidR="00E83365" w:rsidRDefault="00E83365" w:rsidP="00E83365">
      <w:pPr>
        <w:rPr>
          <w:rFonts w:eastAsiaTheme="minorEastAsia"/>
          <w:szCs w:val="24"/>
        </w:rPr>
      </w:pPr>
      <w:r>
        <w:rPr>
          <w:rFonts w:eastAsiaTheme="minorEastAsia"/>
          <w:szCs w:val="24"/>
        </w:rPr>
        <w:t>Residual vs fitted plots</w:t>
      </w:r>
    </w:p>
    <w:p w14:paraId="7F2DF21B" w14:textId="42220A30" w:rsidR="002B0556" w:rsidRPr="00B24D49" w:rsidRDefault="00022E45" w:rsidP="00D0465B">
      <w:pPr>
        <w:rPr>
          <w:szCs w:val="24"/>
        </w:rPr>
      </w:pPr>
      <w:r w:rsidRPr="00022E45">
        <w:rPr>
          <w:rFonts w:eastAsiaTheme="minorEastAsia"/>
          <w:szCs w:val="24"/>
        </w:rPr>
        <w:t xml:space="preserve">Residuals vs. fitted plots show how the differences between actual and predicted values behave. The residual histogram should look like a bell curve around zero, meaning the errors are roughly normal. The Normal Q–Q plot compares the residuals to a perfect normal </w:t>
      </w:r>
      <w:r w:rsidRPr="00022E45">
        <w:rPr>
          <w:rFonts w:eastAsiaTheme="minorEastAsia"/>
          <w:szCs w:val="24"/>
        </w:rPr>
        <w:lastRenderedPageBreak/>
        <w:t>distribution, and points near the diagonal line show the errors are mostly normal. Small deviations at the ends can show outliers or unusual errors. These plots together help check if the model’s assumption of normal errors is reasonable.</w:t>
      </w:r>
    </w:p>
    <w:p w14:paraId="75424730" w14:textId="68A357D8" w:rsidR="003D3D41" w:rsidRPr="00B24D49" w:rsidRDefault="003D3D41" w:rsidP="00D0465B">
      <w:pPr>
        <w:rPr>
          <w:szCs w:val="24"/>
        </w:rPr>
      </w:pPr>
      <w:r w:rsidRPr="00B24D49">
        <w:rPr>
          <w:noProof/>
          <w:szCs w:val="24"/>
        </w:rPr>
        <w:drawing>
          <wp:inline distT="0" distB="0" distL="0" distR="0" wp14:anchorId="5D6DE537" wp14:editId="6CBEA4C4">
            <wp:extent cx="5397777" cy="3333921"/>
            <wp:effectExtent l="0" t="0" r="0" b="0"/>
            <wp:docPr id="20988213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21370" name="Picture 2098821370"/>
                    <pic:cNvPicPr/>
                  </pic:nvPicPr>
                  <pic:blipFill>
                    <a:blip r:embed="rId22">
                      <a:extLst>
                        <a:ext uri="{28A0092B-C50C-407E-A947-70E740481C1C}">
                          <a14:useLocalDpi xmlns:a14="http://schemas.microsoft.com/office/drawing/2010/main" val="0"/>
                        </a:ext>
                      </a:extLst>
                    </a:blip>
                    <a:stretch>
                      <a:fillRect/>
                    </a:stretch>
                  </pic:blipFill>
                  <pic:spPr>
                    <a:xfrm>
                      <a:off x="0" y="0"/>
                      <a:ext cx="5397777" cy="3333921"/>
                    </a:xfrm>
                    <a:prstGeom prst="rect">
                      <a:avLst/>
                    </a:prstGeom>
                  </pic:spPr>
                </pic:pic>
              </a:graphicData>
            </a:graphic>
          </wp:inline>
        </w:drawing>
      </w:r>
    </w:p>
    <w:p w14:paraId="7A35CB4E" w14:textId="77777777" w:rsidR="00A942BE" w:rsidRPr="00A942BE" w:rsidRDefault="00A942BE" w:rsidP="00A942BE">
      <w:pPr>
        <w:pStyle w:val="Heading2"/>
        <w:rPr>
          <w:b/>
          <w:bCs/>
          <w:color w:val="000000" w:themeColor="text1"/>
          <w:sz w:val="24"/>
          <w:szCs w:val="24"/>
        </w:rPr>
      </w:pPr>
      <w:r w:rsidRPr="00A942BE">
        <w:rPr>
          <w:b/>
          <w:bCs/>
          <w:color w:val="000000" w:themeColor="text1"/>
          <w:sz w:val="24"/>
          <w:szCs w:val="24"/>
        </w:rPr>
        <w:lastRenderedPageBreak/>
        <w:t>1. Residual Histogram</w:t>
      </w:r>
    </w:p>
    <w:p w14:paraId="7CC572E8" w14:textId="77777777" w:rsidR="00A942BE" w:rsidRPr="00A942BE" w:rsidRDefault="00A942BE" w:rsidP="00A942BE">
      <w:pPr>
        <w:pStyle w:val="Heading2"/>
        <w:numPr>
          <w:ilvl w:val="0"/>
          <w:numId w:val="11"/>
        </w:numPr>
        <w:rPr>
          <w:b/>
          <w:bCs/>
          <w:color w:val="000000" w:themeColor="text1"/>
          <w:sz w:val="24"/>
          <w:szCs w:val="24"/>
        </w:rPr>
      </w:pPr>
      <w:r w:rsidRPr="00A942BE">
        <w:rPr>
          <w:b/>
          <w:bCs/>
          <w:color w:val="000000" w:themeColor="text1"/>
          <w:sz w:val="24"/>
          <w:szCs w:val="24"/>
        </w:rPr>
        <w:t>This plot shows the distribution of residuals (differences between observed and predicted values).</w:t>
      </w:r>
    </w:p>
    <w:p w14:paraId="3DD62CFC" w14:textId="77777777" w:rsidR="00A942BE" w:rsidRPr="00A942BE" w:rsidRDefault="00A942BE" w:rsidP="00A942BE">
      <w:pPr>
        <w:pStyle w:val="Heading2"/>
        <w:numPr>
          <w:ilvl w:val="0"/>
          <w:numId w:val="11"/>
        </w:numPr>
        <w:rPr>
          <w:b/>
          <w:bCs/>
          <w:color w:val="000000" w:themeColor="text1"/>
          <w:sz w:val="24"/>
          <w:szCs w:val="24"/>
        </w:rPr>
      </w:pPr>
      <w:r w:rsidRPr="00A942BE">
        <w:rPr>
          <w:b/>
          <w:bCs/>
          <w:color w:val="000000" w:themeColor="text1"/>
          <w:sz w:val="24"/>
          <w:szCs w:val="24"/>
        </w:rPr>
        <w:t>Purpose:</w:t>
      </w:r>
    </w:p>
    <w:p w14:paraId="5C889F61" w14:textId="77777777" w:rsidR="00A942BE" w:rsidRPr="00A942BE" w:rsidRDefault="00A942BE" w:rsidP="00A942BE">
      <w:pPr>
        <w:pStyle w:val="Heading2"/>
        <w:numPr>
          <w:ilvl w:val="1"/>
          <w:numId w:val="11"/>
        </w:numPr>
        <w:rPr>
          <w:b/>
          <w:bCs/>
          <w:color w:val="000000" w:themeColor="text1"/>
          <w:sz w:val="24"/>
          <w:szCs w:val="24"/>
        </w:rPr>
      </w:pPr>
      <w:r w:rsidRPr="00A942BE">
        <w:rPr>
          <w:b/>
          <w:bCs/>
          <w:color w:val="000000" w:themeColor="text1"/>
          <w:sz w:val="24"/>
          <w:szCs w:val="24"/>
        </w:rPr>
        <w:t>Check normality: Residuals should roughly form a bell-shaped curve if the errors are normally distributed.</w:t>
      </w:r>
    </w:p>
    <w:p w14:paraId="0057324B" w14:textId="77777777" w:rsidR="00A942BE" w:rsidRPr="00A942BE" w:rsidRDefault="00A942BE" w:rsidP="00A942BE">
      <w:pPr>
        <w:pStyle w:val="Heading2"/>
        <w:numPr>
          <w:ilvl w:val="1"/>
          <w:numId w:val="11"/>
        </w:numPr>
        <w:rPr>
          <w:b/>
          <w:bCs/>
          <w:color w:val="000000" w:themeColor="text1"/>
          <w:sz w:val="24"/>
          <w:szCs w:val="24"/>
        </w:rPr>
      </w:pPr>
      <w:r w:rsidRPr="00A942BE">
        <w:rPr>
          <w:b/>
          <w:bCs/>
          <w:color w:val="000000" w:themeColor="text1"/>
          <w:sz w:val="24"/>
          <w:szCs w:val="24"/>
        </w:rPr>
        <w:t>Detect skewness or outliers: A lopsided histogram or extreme bars indicates non-normal residuals or unusual data points.</w:t>
      </w:r>
    </w:p>
    <w:p w14:paraId="2C3129DC" w14:textId="77777777" w:rsidR="00A942BE" w:rsidRPr="00A942BE" w:rsidRDefault="00A942BE" w:rsidP="00A942BE">
      <w:pPr>
        <w:pStyle w:val="Heading2"/>
        <w:numPr>
          <w:ilvl w:val="0"/>
          <w:numId w:val="11"/>
        </w:numPr>
        <w:rPr>
          <w:b/>
          <w:bCs/>
          <w:color w:val="000000" w:themeColor="text1"/>
          <w:sz w:val="24"/>
          <w:szCs w:val="24"/>
        </w:rPr>
      </w:pPr>
      <w:r w:rsidRPr="00A942BE">
        <w:rPr>
          <w:b/>
          <w:bCs/>
          <w:color w:val="000000" w:themeColor="text1"/>
          <w:sz w:val="24"/>
          <w:szCs w:val="24"/>
        </w:rPr>
        <w:t>Interpretation in short: A symmetric, bell-shaped histogram around zero suggests that the model’s errors are approximately normal.</w:t>
      </w:r>
    </w:p>
    <w:p w14:paraId="751FA2C1" w14:textId="77777777" w:rsidR="00A942BE" w:rsidRPr="00A942BE" w:rsidRDefault="00000000" w:rsidP="00A942BE">
      <w:pPr>
        <w:pStyle w:val="Heading2"/>
        <w:rPr>
          <w:b/>
          <w:bCs/>
          <w:color w:val="000000" w:themeColor="text1"/>
          <w:sz w:val="24"/>
          <w:szCs w:val="24"/>
        </w:rPr>
      </w:pPr>
      <w:r>
        <w:rPr>
          <w:b/>
          <w:bCs/>
          <w:color w:val="000000" w:themeColor="text1"/>
          <w:sz w:val="24"/>
          <w:szCs w:val="24"/>
        </w:rPr>
        <w:pict w14:anchorId="34569F9B">
          <v:rect id="_x0000_i1025" style="width:0;height:1.5pt" o:hralign="center" o:hrstd="t" o:hr="t" fillcolor="#a0a0a0" stroked="f"/>
        </w:pict>
      </w:r>
    </w:p>
    <w:p w14:paraId="07332456" w14:textId="77777777" w:rsidR="00E83365" w:rsidRPr="00E83365" w:rsidRDefault="00E83365" w:rsidP="00E83365">
      <w:pPr>
        <w:pStyle w:val="Heading2"/>
        <w:rPr>
          <w:color w:val="000000" w:themeColor="text1"/>
          <w:sz w:val="24"/>
          <w:szCs w:val="24"/>
        </w:rPr>
      </w:pPr>
      <w:r w:rsidRPr="00E83365">
        <w:rPr>
          <w:color w:val="000000" w:themeColor="text1"/>
          <w:sz w:val="24"/>
          <w:szCs w:val="24"/>
        </w:rPr>
        <w:t>Normal Q–Q Plot</w:t>
      </w:r>
    </w:p>
    <w:p w14:paraId="5005A193" w14:textId="77777777" w:rsidR="00E83365" w:rsidRPr="00E83365" w:rsidRDefault="00E83365" w:rsidP="00E83365">
      <w:pPr>
        <w:pStyle w:val="Heading2"/>
        <w:numPr>
          <w:ilvl w:val="0"/>
          <w:numId w:val="22"/>
        </w:numPr>
        <w:rPr>
          <w:color w:val="000000" w:themeColor="text1"/>
          <w:sz w:val="24"/>
          <w:szCs w:val="24"/>
        </w:rPr>
      </w:pPr>
      <w:r w:rsidRPr="00E83365">
        <w:rPr>
          <w:color w:val="000000" w:themeColor="text1"/>
          <w:sz w:val="24"/>
          <w:szCs w:val="24"/>
        </w:rPr>
        <w:t>This plot compares the residuals with a perfect normal distribution.</w:t>
      </w:r>
    </w:p>
    <w:p w14:paraId="0314764C" w14:textId="77777777" w:rsidR="00E83365" w:rsidRPr="00E83365" w:rsidRDefault="00E83365" w:rsidP="00E83365">
      <w:pPr>
        <w:pStyle w:val="Heading2"/>
        <w:numPr>
          <w:ilvl w:val="0"/>
          <w:numId w:val="22"/>
        </w:numPr>
        <w:rPr>
          <w:color w:val="000000" w:themeColor="text1"/>
          <w:sz w:val="24"/>
          <w:szCs w:val="24"/>
        </w:rPr>
      </w:pPr>
      <w:r w:rsidRPr="00E83365">
        <w:rPr>
          <w:color w:val="000000" w:themeColor="text1"/>
          <w:sz w:val="24"/>
          <w:szCs w:val="24"/>
        </w:rPr>
        <w:t>Purpose:</w:t>
      </w:r>
    </w:p>
    <w:p w14:paraId="430AF8AF" w14:textId="77777777" w:rsidR="00E83365" w:rsidRPr="00E83365" w:rsidRDefault="00E83365" w:rsidP="00E83365">
      <w:pPr>
        <w:pStyle w:val="Heading2"/>
        <w:numPr>
          <w:ilvl w:val="1"/>
          <w:numId w:val="22"/>
        </w:numPr>
        <w:rPr>
          <w:color w:val="000000" w:themeColor="text1"/>
          <w:sz w:val="24"/>
          <w:szCs w:val="24"/>
        </w:rPr>
      </w:pPr>
      <w:r w:rsidRPr="00E83365">
        <w:rPr>
          <w:color w:val="000000" w:themeColor="text1"/>
          <w:sz w:val="24"/>
          <w:szCs w:val="24"/>
        </w:rPr>
        <w:t>Check if residuals are normal: Points close to the straight line mean the errors are roughly normal.</w:t>
      </w:r>
    </w:p>
    <w:p w14:paraId="16F31876" w14:textId="77777777" w:rsidR="00E83365" w:rsidRPr="00E83365" w:rsidRDefault="00E83365" w:rsidP="00E83365">
      <w:pPr>
        <w:pStyle w:val="Heading2"/>
        <w:numPr>
          <w:ilvl w:val="1"/>
          <w:numId w:val="22"/>
        </w:numPr>
        <w:rPr>
          <w:color w:val="000000" w:themeColor="text1"/>
          <w:sz w:val="24"/>
          <w:szCs w:val="24"/>
        </w:rPr>
      </w:pPr>
      <w:r w:rsidRPr="00E83365">
        <w:rPr>
          <w:color w:val="000000" w:themeColor="text1"/>
          <w:sz w:val="24"/>
          <w:szCs w:val="24"/>
        </w:rPr>
        <w:t>Spot problems: Points far from the line at the ends show outliers or unusual extreme values.</w:t>
      </w:r>
    </w:p>
    <w:p w14:paraId="06FE2AE8" w14:textId="77777777" w:rsidR="00E83365" w:rsidRPr="00E83365" w:rsidRDefault="00E83365" w:rsidP="00E83365">
      <w:pPr>
        <w:pStyle w:val="Heading2"/>
        <w:numPr>
          <w:ilvl w:val="0"/>
          <w:numId w:val="22"/>
        </w:numPr>
        <w:rPr>
          <w:color w:val="000000" w:themeColor="text1"/>
          <w:sz w:val="24"/>
          <w:szCs w:val="24"/>
        </w:rPr>
      </w:pPr>
      <w:r w:rsidRPr="00E83365">
        <w:rPr>
          <w:color w:val="000000" w:themeColor="text1"/>
          <w:sz w:val="24"/>
          <w:szCs w:val="24"/>
        </w:rPr>
        <w:t>Short interpretation: If most points lie on or near the line, the residuals are approximately normally distributed.</w:t>
      </w:r>
    </w:p>
    <w:p w14:paraId="5E5924BD" w14:textId="77777777" w:rsidR="00016B91" w:rsidRPr="00A942BE" w:rsidRDefault="00016B91" w:rsidP="002E7C94">
      <w:pPr>
        <w:pStyle w:val="Heading2"/>
        <w:rPr>
          <w:b/>
          <w:bCs/>
          <w:color w:val="000000" w:themeColor="text1"/>
          <w:sz w:val="24"/>
          <w:szCs w:val="24"/>
        </w:rPr>
      </w:pPr>
    </w:p>
    <w:p w14:paraId="56CF0D6B" w14:textId="77777777" w:rsidR="00016B91" w:rsidRDefault="00016B91" w:rsidP="002E7C94">
      <w:pPr>
        <w:pStyle w:val="Heading2"/>
        <w:rPr>
          <w:b/>
          <w:bCs/>
          <w:color w:val="000000" w:themeColor="text1"/>
          <w:sz w:val="24"/>
          <w:szCs w:val="24"/>
        </w:rPr>
      </w:pPr>
    </w:p>
    <w:p w14:paraId="78BAEB80" w14:textId="77777777" w:rsidR="00016B91" w:rsidRDefault="00016B91" w:rsidP="002E7C94">
      <w:pPr>
        <w:pStyle w:val="Heading2"/>
        <w:rPr>
          <w:b/>
          <w:bCs/>
          <w:color w:val="000000" w:themeColor="text1"/>
          <w:sz w:val="24"/>
          <w:szCs w:val="24"/>
        </w:rPr>
      </w:pPr>
    </w:p>
    <w:p w14:paraId="70863FDA" w14:textId="6042AB85" w:rsidR="002B0556" w:rsidRDefault="002B0556" w:rsidP="002E7C94">
      <w:pPr>
        <w:pStyle w:val="Heading2"/>
        <w:rPr>
          <w:b/>
          <w:bCs/>
          <w:color w:val="000000" w:themeColor="text1"/>
          <w:sz w:val="24"/>
          <w:szCs w:val="24"/>
        </w:rPr>
      </w:pPr>
      <w:r w:rsidRPr="002E7C94">
        <w:rPr>
          <w:b/>
          <w:bCs/>
          <w:color w:val="000000" w:themeColor="text1"/>
          <w:sz w:val="24"/>
          <w:szCs w:val="24"/>
        </w:rPr>
        <w:t xml:space="preserve">Task 2.6 – Model Selection Using AIC, BIC, and Residual Diagnostics </w:t>
      </w:r>
    </w:p>
    <w:p w14:paraId="57BD34D5" w14:textId="1A97FCF6" w:rsidR="00016B91" w:rsidRPr="00016B91" w:rsidRDefault="00016B91" w:rsidP="00016B91">
      <w:r w:rsidRPr="00016B91">
        <w:rPr>
          <w:b/>
          <w:bCs/>
        </w:rPr>
        <w:t>Model selection</w:t>
      </w:r>
      <w:r w:rsidRPr="00016B91">
        <w:t xml:space="preserve"> involves choosing the best-fitting regression model while balancing complexity and predictive performance. </w:t>
      </w:r>
      <w:r w:rsidRPr="00016B91">
        <w:rPr>
          <w:b/>
          <w:bCs/>
        </w:rPr>
        <w:t>AIC (Akaike Information Criterion)</w:t>
      </w:r>
      <w:r w:rsidRPr="00016B91">
        <w:t xml:space="preserve"> and </w:t>
      </w:r>
      <w:r w:rsidRPr="00016B91">
        <w:rPr>
          <w:b/>
          <w:bCs/>
        </w:rPr>
        <w:t>BIC (Bayesian Information Criterion)</w:t>
      </w:r>
      <w:r w:rsidRPr="00016B91">
        <w:t xml:space="preserve"> are widely used metrics</w:t>
      </w:r>
    </w:p>
    <w:p w14:paraId="368286DA" w14:textId="64F55D2C" w:rsidR="003A4C29" w:rsidRPr="00B24D49" w:rsidRDefault="003A4C29" w:rsidP="003A4C29">
      <w:pPr>
        <w:rPr>
          <w:szCs w:val="24"/>
        </w:rPr>
      </w:pPr>
      <w:r w:rsidRPr="00B24D49">
        <w:rPr>
          <w:szCs w:val="24"/>
        </w:rPr>
        <w:t>To determine the most suitable regression model for predicting output, all five candidate models were compared based on their statistical performance.</w:t>
      </w:r>
      <w:r w:rsidRPr="00B24D49">
        <w:rPr>
          <w:b/>
          <w:bCs/>
          <w:szCs w:val="24"/>
        </w:rPr>
        <w:t xml:space="preserve"> AIC (Akaike Information Criterion)</w:t>
      </w:r>
      <w:r w:rsidRPr="00B24D49">
        <w:rPr>
          <w:szCs w:val="24"/>
        </w:rPr>
        <w:t xml:space="preserve"> and </w:t>
      </w:r>
      <w:r w:rsidRPr="00B24D49">
        <w:rPr>
          <w:b/>
          <w:bCs/>
          <w:szCs w:val="24"/>
        </w:rPr>
        <w:t>BIC (Bayesian Information Criterion)</w:t>
      </w:r>
      <w:r w:rsidRPr="00B24D49">
        <w:rPr>
          <w:szCs w:val="24"/>
        </w:rPr>
        <w:t xml:space="preserve"> were used to evaluate model complexity and fit.</w:t>
      </w:r>
    </w:p>
    <w:p w14:paraId="2300AEED" w14:textId="3E091428" w:rsidR="003A4C29" w:rsidRPr="00B24D49" w:rsidRDefault="003D490A" w:rsidP="003A4C29">
      <w:pPr>
        <w:rPr>
          <w:szCs w:val="24"/>
        </w:rPr>
      </w:pPr>
      <w:r w:rsidRPr="00B24D49">
        <w:rPr>
          <w:noProof/>
          <w:szCs w:val="24"/>
        </w:rPr>
        <w:lastRenderedPageBreak/>
        <w:drawing>
          <wp:inline distT="0" distB="0" distL="0" distR="0" wp14:anchorId="7D571E51" wp14:editId="1232F6D3">
            <wp:extent cx="3308520" cy="1028753"/>
            <wp:effectExtent l="0" t="0" r="6350" b="0"/>
            <wp:docPr id="901003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03018" name=""/>
                    <pic:cNvPicPr/>
                  </pic:nvPicPr>
                  <pic:blipFill>
                    <a:blip r:embed="rId23"/>
                    <a:stretch>
                      <a:fillRect/>
                    </a:stretch>
                  </pic:blipFill>
                  <pic:spPr>
                    <a:xfrm>
                      <a:off x="0" y="0"/>
                      <a:ext cx="3308520" cy="1028753"/>
                    </a:xfrm>
                    <a:prstGeom prst="rect">
                      <a:avLst/>
                    </a:prstGeom>
                  </pic:spPr>
                </pic:pic>
              </a:graphicData>
            </a:graphic>
          </wp:inline>
        </w:drawing>
      </w:r>
    </w:p>
    <w:p w14:paraId="7E678C84" w14:textId="77777777" w:rsidR="00022E45" w:rsidRPr="00022E45" w:rsidRDefault="00022E45" w:rsidP="00022E45">
      <w:pPr>
        <w:rPr>
          <w:szCs w:val="24"/>
        </w:rPr>
      </w:pPr>
      <w:r w:rsidRPr="00022E45">
        <w:rPr>
          <w:szCs w:val="24"/>
        </w:rPr>
        <w:t>After picking a model, we look at plots like residuals vs. fitted values, histograms, and Q–Q plots to check if the regression assumptions are met—like a straight-line relationship, consistent error spread, and normal errors. Model 5 was chosen because it had the lowest AIC and BIC, meaning it is both accurate and simple. Its residual plots showed no big problems, so the predictions are reliable and the errors are mostly normal and consistent. This makes Model 5 the best choice for the data.</w:t>
      </w:r>
    </w:p>
    <w:p w14:paraId="4D7EA344" w14:textId="72272C06" w:rsidR="00AC479B" w:rsidRPr="00AC479B" w:rsidRDefault="00AC479B" w:rsidP="00AC479B">
      <w:pPr>
        <w:rPr>
          <w:szCs w:val="24"/>
        </w:rPr>
      </w:pPr>
      <w:r w:rsidRPr="00AC479B">
        <w:rPr>
          <w:b/>
          <w:bCs/>
          <w:szCs w:val="24"/>
        </w:rPr>
        <w:t>Selecting Model 5:</w:t>
      </w:r>
    </w:p>
    <w:p w14:paraId="0E4A5507" w14:textId="77777777" w:rsidR="00AC479B" w:rsidRPr="00AC479B" w:rsidRDefault="00AC479B" w:rsidP="00AC479B">
      <w:pPr>
        <w:numPr>
          <w:ilvl w:val="0"/>
          <w:numId w:val="14"/>
        </w:numPr>
        <w:rPr>
          <w:szCs w:val="24"/>
        </w:rPr>
      </w:pPr>
      <w:r w:rsidRPr="00AC479B">
        <w:rPr>
          <w:szCs w:val="24"/>
        </w:rPr>
        <w:t xml:space="preserve">Model 5 may have been chosen because it </w:t>
      </w:r>
      <w:r w:rsidRPr="00AC479B">
        <w:rPr>
          <w:b/>
          <w:bCs/>
          <w:szCs w:val="24"/>
        </w:rPr>
        <w:t>best balances fit and simplicity</w:t>
      </w:r>
      <w:r w:rsidRPr="00AC479B">
        <w:rPr>
          <w:szCs w:val="24"/>
        </w:rPr>
        <w:t xml:space="preserve"> compared to other models.</w:t>
      </w:r>
    </w:p>
    <w:p w14:paraId="54ACA18B" w14:textId="77777777" w:rsidR="00AC479B" w:rsidRPr="00AC479B" w:rsidRDefault="00AC479B" w:rsidP="00AC479B">
      <w:pPr>
        <w:numPr>
          <w:ilvl w:val="0"/>
          <w:numId w:val="14"/>
        </w:numPr>
        <w:rPr>
          <w:szCs w:val="24"/>
        </w:rPr>
      </w:pPr>
      <w:r w:rsidRPr="00AC479B">
        <w:rPr>
          <w:szCs w:val="24"/>
        </w:rPr>
        <w:t xml:space="preserve">It likely has the </w:t>
      </w:r>
      <w:r w:rsidRPr="00AC479B">
        <w:rPr>
          <w:b/>
          <w:bCs/>
          <w:szCs w:val="24"/>
        </w:rPr>
        <w:t>lowest RSS (Residual Sum of Squares)</w:t>
      </w:r>
      <w:r w:rsidRPr="00AC479B">
        <w:rPr>
          <w:szCs w:val="24"/>
        </w:rPr>
        <w:t>, meaning it predicts the observed values more accurately.</w:t>
      </w:r>
    </w:p>
    <w:p w14:paraId="7DBE2D94" w14:textId="77777777" w:rsidR="00AC479B" w:rsidRPr="00AC479B" w:rsidRDefault="00AC479B" w:rsidP="00AC479B">
      <w:pPr>
        <w:numPr>
          <w:ilvl w:val="0"/>
          <w:numId w:val="14"/>
        </w:numPr>
        <w:rPr>
          <w:szCs w:val="24"/>
        </w:rPr>
      </w:pPr>
      <w:r w:rsidRPr="00AC479B">
        <w:rPr>
          <w:szCs w:val="24"/>
        </w:rPr>
        <w:t xml:space="preserve">The model may also have </w:t>
      </w:r>
      <w:r w:rsidRPr="00AC479B">
        <w:rPr>
          <w:b/>
          <w:bCs/>
          <w:szCs w:val="24"/>
        </w:rPr>
        <w:t>higher log-likelihood</w:t>
      </w:r>
      <w:r w:rsidRPr="00AC479B">
        <w:rPr>
          <w:szCs w:val="24"/>
        </w:rPr>
        <w:t>, indicating it explains the data better.</w:t>
      </w:r>
    </w:p>
    <w:p w14:paraId="20BD4037" w14:textId="3079B2AB" w:rsidR="00113DAF" w:rsidRDefault="00113DAF" w:rsidP="00113DAF">
      <w:pPr>
        <w:pStyle w:val="NormalWeb"/>
        <w:numPr>
          <w:ilvl w:val="0"/>
          <w:numId w:val="14"/>
        </w:numPr>
      </w:pPr>
      <w:r>
        <w:t xml:space="preserve"> Model 5 has the lowest AIC and BIC values, meaning it fits the data well without being too complicated.</w:t>
      </w:r>
    </w:p>
    <w:p w14:paraId="175531AF" w14:textId="47C82948" w:rsidR="00113DAF" w:rsidRDefault="00113DAF" w:rsidP="00113DAF">
      <w:pPr>
        <w:pStyle w:val="NormalWeb"/>
        <w:numPr>
          <w:ilvl w:val="0"/>
          <w:numId w:val="14"/>
        </w:numPr>
      </w:pPr>
      <w:r>
        <w:t xml:space="preserve">  Overall, Model 5 is the most reliable and efficient model for showing how the variables are related.</w:t>
      </w:r>
    </w:p>
    <w:p w14:paraId="420D5504" w14:textId="77777777" w:rsidR="00AC479B" w:rsidRPr="00B24D49" w:rsidRDefault="00AC479B" w:rsidP="003A4C29">
      <w:pPr>
        <w:rPr>
          <w:szCs w:val="24"/>
        </w:rPr>
      </w:pPr>
    </w:p>
    <w:p w14:paraId="3D421DA6" w14:textId="60CFFD2F" w:rsidR="002B0556" w:rsidRPr="002B0556" w:rsidRDefault="002B0556" w:rsidP="002B0556">
      <w:pPr>
        <w:rPr>
          <w:szCs w:val="24"/>
        </w:rPr>
      </w:pPr>
      <w:r w:rsidRPr="002B0556">
        <w:rPr>
          <w:szCs w:val="24"/>
        </w:rPr>
        <w:br/>
      </w:r>
    </w:p>
    <w:p w14:paraId="5872694A" w14:textId="15A289AC" w:rsidR="002B0556" w:rsidRPr="002E7C94" w:rsidRDefault="00580A48" w:rsidP="002B0556">
      <w:pPr>
        <w:rPr>
          <w:b/>
          <w:bCs/>
          <w:szCs w:val="24"/>
        </w:rPr>
      </w:pPr>
      <w:r w:rsidRPr="002E7C94">
        <w:rPr>
          <w:b/>
          <w:bCs/>
          <w:szCs w:val="24"/>
        </w:rPr>
        <w:t>Task 2.7 – Train/Test Split, Prediction, Confidence Interval, and Model</w:t>
      </w:r>
    </w:p>
    <w:p w14:paraId="0E83477C" w14:textId="6AB62C7E" w:rsidR="00580A48" w:rsidRPr="00B24D49" w:rsidRDefault="003825F3" w:rsidP="00580A48">
      <w:pPr>
        <w:spacing w:after="0" w:line="358" w:lineRule="auto"/>
        <w:ind w:left="101" w:right="6"/>
        <w:rPr>
          <w:szCs w:val="24"/>
        </w:rPr>
      </w:pPr>
      <w:r w:rsidRPr="00B24D49">
        <w:rPr>
          <w:b/>
          <w:bCs/>
          <w:szCs w:val="24"/>
        </w:rPr>
        <w:t>Model 5 was selected for this purpose</w:t>
      </w:r>
      <w:r w:rsidRPr="00B24D49">
        <w:rPr>
          <w:szCs w:val="24"/>
        </w:rPr>
        <w:t xml:space="preserve"> because it had the lowest AIC and BIC values, indicating the best balance between fit and complexity. Its residual diagnostics also showed no major violations of regression assumptions, ensuring reliable predictions and valid inference. To evaluate its generalization ability, the dataset was divided into 70% for training and 30% for testing. A linear regression model was trained on the training set, and predictions were made on the test set with 95% confidence intervals. </w:t>
      </w:r>
      <w:r w:rsidR="00580A48" w:rsidRPr="00B24D49">
        <w:rPr>
          <w:szCs w:val="24"/>
        </w:rPr>
        <w:t xml:space="preserve">A linear regression model was trained on the training set, and predictions were made on the test set with 95% confidence intervals. </w:t>
      </w:r>
    </w:p>
    <w:p w14:paraId="4D81DF10" w14:textId="537651E1" w:rsidR="003825F3" w:rsidRPr="00B24D49" w:rsidRDefault="003825F3" w:rsidP="00580A48">
      <w:pPr>
        <w:spacing w:after="0" w:line="358" w:lineRule="auto"/>
        <w:ind w:left="101" w:right="6"/>
        <w:rPr>
          <w:szCs w:val="24"/>
        </w:rPr>
      </w:pPr>
      <w:r w:rsidRPr="00B24D49">
        <w:rPr>
          <w:noProof/>
          <w:szCs w:val="24"/>
        </w:rPr>
        <w:lastRenderedPageBreak/>
        <w:drawing>
          <wp:inline distT="0" distB="0" distL="0" distR="0" wp14:anchorId="7D2FFF8C" wp14:editId="7D7613BA">
            <wp:extent cx="5397777" cy="3333921"/>
            <wp:effectExtent l="0" t="0" r="0" b="0"/>
            <wp:docPr id="9123562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56297" name="Picture 912356297"/>
                    <pic:cNvPicPr/>
                  </pic:nvPicPr>
                  <pic:blipFill>
                    <a:blip r:embed="rId24">
                      <a:extLst>
                        <a:ext uri="{28A0092B-C50C-407E-A947-70E740481C1C}">
                          <a14:useLocalDpi xmlns:a14="http://schemas.microsoft.com/office/drawing/2010/main" val="0"/>
                        </a:ext>
                      </a:extLst>
                    </a:blip>
                    <a:stretch>
                      <a:fillRect/>
                    </a:stretch>
                  </pic:blipFill>
                  <pic:spPr>
                    <a:xfrm>
                      <a:off x="0" y="0"/>
                      <a:ext cx="5397777" cy="3333921"/>
                    </a:xfrm>
                    <a:prstGeom prst="rect">
                      <a:avLst/>
                    </a:prstGeom>
                  </pic:spPr>
                </pic:pic>
              </a:graphicData>
            </a:graphic>
          </wp:inline>
        </w:drawing>
      </w:r>
    </w:p>
    <w:p w14:paraId="350B5331" w14:textId="11DF6958" w:rsidR="00580A48" w:rsidRPr="00B24D49" w:rsidRDefault="003825F3" w:rsidP="002B0556">
      <w:pPr>
        <w:rPr>
          <w:szCs w:val="24"/>
        </w:rPr>
      </w:pPr>
      <w:r w:rsidRPr="00B24D49">
        <w:rPr>
          <w:szCs w:val="24"/>
        </w:rPr>
        <w:t>T</w:t>
      </w:r>
      <w:r w:rsidR="00B24D49" w:rsidRPr="00B24D49">
        <w:rPr>
          <w:szCs w:val="24"/>
        </w:rPr>
        <w:t xml:space="preserve">o </w:t>
      </w:r>
      <w:r w:rsidRPr="00B24D49">
        <w:rPr>
          <w:szCs w:val="24"/>
        </w:rPr>
        <w:t xml:space="preserve">evaluates the model’s performance on the test set three metrics. </w:t>
      </w:r>
      <w:r w:rsidRPr="00B24D49">
        <w:rPr>
          <w:b/>
          <w:bCs/>
          <w:szCs w:val="24"/>
        </w:rPr>
        <w:t xml:space="preserve">Test </w:t>
      </w:r>
      <w:proofErr w:type="spellStart"/>
      <w:proofErr w:type="gramStart"/>
      <w:r w:rsidRPr="00B24D49">
        <w:rPr>
          <w:b/>
          <w:bCs/>
          <w:szCs w:val="24"/>
        </w:rPr>
        <w:t>RSS</w:t>
      </w:r>
      <w:r w:rsidR="00B24D49" w:rsidRPr="00B24D49">
        <w:rPr>
          <w:szCs w:val="24"/>
        </w:rPr>
        <w:t>,</w:t>
      </w:r>
      <w:r w:rsidRPr="00B24D49">
        <w:rPr>
          <w:b/>
          <w:bCs/>
          <w:szCs w:val="24"/>
        </w:rPr>
        <w:t>Test</w:t>
      </w:r>
      <w:proofErr w:type="spellEnd"/>
      <w:proofErr w:type="gramEnd"/>
      <w:r w:rsidRPr="00B24D49">
        <w:rPr>
          <w:b/>
          <w:bCs/>
          <w:szCs w:val="24"/>
        </w:rPr>
        <w:t xml:space="preserve"> R-squared</w:t>
      </w:r>
      <w:r w:rsidRPr="00B24D49">
        <w:rPr>
          <w:szCs w:val="24"/>
        </w:rPr>
        <w:t xml:space="preserve"> and </w:t>
      </w:r>
      <w:r w:rsidRPr="00B24D49">
        <w:rPr>
          <w:b/>
          <w:bCs/>
          <w:szCs w:val="24"/>
        </w:rPr>
        <w:t>Test RMSE</w:t>
      </w:r>
      <w:r w:rsidR="00B24D49" w:rsidRPr="00B24D49">
        <w:rPr>
          <w:szCs w:val="24"/>
        </w:rPr>
        <w:t xml:space="preserve"> were used.</w:t>
      </w:r>
    </w:p>
    <w:tbl>
      <w:tblPr>
        <w:tblStyle w:val="TableGrid"/>
        <w:tblW w:w="0" w:type="auto"/>
        <w:tblLook w:val="04A0" w:firstRow="1" w:lastRow="0" w:firstColumn="1" w:lastColumn="0" w:noHBand="0" w:noVBand="1"/>
      </w:tblPr>
      <w:tblGrid>
        <w:gridCol w:w="4508"/>
        <w:gridCol w:w="4508"/>
      </w:tblGrid>
      <w:tr w:rsidR="00B24D49" w:rsidRPr="00B24D49" w14:paraId="2DF4AEA2" w14:textId="77777777" w:rsidTr="00B24D49">
        <w:tc>
          <w:tcPr>
            <w:tcW w:w="4508" w:type="dxa"/>
          </w:tcPr>
          <w:p w14:paraId="152D22F7" w14:textId="36715A33" w:rsidR="00B24D49" w:rsidRPr="00B24D49" w:rsidRDefault="00B24D49" w:rsidP="002B0556">
            <w:pPr>
              <w:rPr>
                <w:szCs w:val="24"/>
              </w:rPr>
            </w:pPr>
            <w:r w:rsidRPr="00B24D49">
              <w:rPr>
                <w:szCs w:val="24"/>
              </w:rPr>
              <w:t>Metric</w:t>
            </w:r>
          </w:p>
        </w:tc>
        <w:tc>
          <w:tcPr>
            <w:tcW w:w="4508" w:type="dxa"/>
          </w:tcPr>
          <w:p w14:paraId="7FA311F4" w14:textId="403DB6ED" w:rsidR="00B24D49" w:rsidRPr="00B24D49" w:rsidRDefault="00B24D49" w:rsidP="002B0556">
            <w:pPr>
              <w:rPr>
                <w:szCs w:val="24"/>
              </w:rPr>
            </w:pPr>
            <w:r w:rsidRPr="00B24D49">
              <w:rPr>
                <w:szCs w:val="24"/>
              </w:rPr>
              <w:t>Value</w:t>
            </w:r>
          </w:p>
        </w:tc>
      </w:tr>
      <w:tr w:rsidR="00B24D49" w:rsidRPr="00B24D49" w14:paraId="6BCA17A8" w14:textId="77777777" w:rsidTr="00B24D49">
        <w:tc>
          <w:tcPr>
            <w:tcW w:w="4508" w:type="dxa"/>
          </w:tcPr>
          <w:p w14:paraId="1EDC5365" w14:textId="7EBF7074" w:rsidR="00B24D49" w:rsidRPr="00B24D49" w:rsidRDefault="00B24D49" w:rsidP="002B0556">
            <w:pPr>
              <w:rPr>
                <w:szCs w:val="24"/>
              </w:rPr>
            </w:pPr>
            <w:r w:rsidRPr="00B24D49">
              <w:rPr>
                <w:szCs w:val="24"/>
              </w:rPr>
              <w:t>RSS</w:t>
            </w:r>
          </w:p>
        </w:tc>
        <w:tc>
          <w:tcPr>
            <w:tcW w:w="4508" w:type="dxa"/>
          </w:tcPr>
          <w:p w14:paraId="05781BAB" w14:textId="759AD905" w:rsidR="00B24D49" w:rsidRPr="00B24D49" w:rsidRDefault="00B24D49" w:rsidP="002B0556">
            <w:pPr>
              <w:rPr>
                <w:szCs w:val="24"/>
              </w:rPr>
            </w:pPr>
            <w:r w:rsidRPr="00B24D49">
              <w:rPr>
                <w:szCs w:val="24"/>
              </w:rPr>
              <w:t>49699.98</w:t>
            </w:r>
          </w:p>
        </w:tc>
      </w:tr>
      <w:tr w:rsidR="00B24D49" w:rsidRPr="00B24D49" w14:paraId="2ABCB2FC" w14:textId="77777777" w:rsidTr="00B24D49">
        <w:tc>
          <w:tcPr>
            <w:tcW w:w="4508" w:type="dxa"/>
          </w:tcPr>
          <w:p w14:paraId="42FA6C23" w14:textId="15872F5E" w:rsidR="00B24D49" w:rsidRPr="00B24D49" w:rsidRDefault="00B24D49" w:rsidP="002B0556">
            <w:pPr>
              <w:rPr>
                <w:szCs w:val="24"/>
              </w:rPr>
            </w:pPr>
            <w:r w:rsidRPr="00B24D49">
              <w:rPr>
                <w:szCs w:val="24"/>
              </w:rPr>
              <w:t>R2</w:t>
            </w:r>
          </w:p>
        </w:tc>
        <w:tc>
          <w:tcPr>
            <w:tcW w:w="4508" w:type="dxa"/>
          </w:tcPr>
          <w:p w14:paraId="1C1347F8" w14:textId="46582661" w:rsidR="00B24D49" w:rsidRPr="00B24D49" w:rsidRDefault="00B24D49" w:rsidP="002B0556">
            <w:pPr>
              <w:rPr>
                <w:szCs w:val="24"/>
              </w:rPr>
            </w:pPr>
            <w:r w:rsidRPr="00B24D49">
              <w:rPr>
                <w:szCs w:val="24"/>
              </w:rPr>
              <w:t>0.102</w:t>
            </w:r>
          </w:p>
        </w:tc>
      </w:tr>
      <w:tr w:rsidR="00B24D49" w:rsidRPr="00B24D49" w14:paraId="225422A3" w14:textId="77777777" w:rsidTr="00B24D49">
        <w:tc>
          <w:tcPr>
            <w:tcW w:w="4508" w:type="dxa"/>
          </w:tcPr>
          <w:p w14:paraId="242B48BD" w14:textId="1261056B" w:rsidR="00B24D49" w:rsidRPr="00B24D49" w:rsidRDefault="00B24D49" w:rsidP="002B0556">
            <w:pPr>
              <w:rPr>
                <w:szCs w:val="24"/>
              </w:rPr>
            </w:pPr>
            <w:r w:rsidRPr="00B24D49">
              <w:rPr>
                <w:szCs w:val="24"/>
              </w:rPr>
              <w:t>RMSE</w:t>
            </w:r>
          </w:p>
        </w:tc>
        <w:tc>
          <w:tcPr>
            <w:tcW w:w="4508" w:type="dxa"/>
          </w:tcPr>
          <w:p w14:paraId="2B92304F" w14:textId="11C1102E" w:rsidR="00B24D49" w:rsidRPr="00B24D49" w:rsidRDefault="00B24D49" w:rsidP="002B0556">
            <w:pPr>
              <w:rPr>
                <w:szCs w:val="24"/>
              </w:rPr>
            </w:pPr>
            <w:r w:rsidRPr="00B24D49">
              <w:rPr>
                <w:szCs w:val="24"/>
              </w:rPr>
              <w:t>3.43</w:t>
            </w:r>
          </w:p>
        </w:tc>
      </w:tr>
    </w:tbl>
    <w:p w14:paraId="5D7DAD4B" w14:textId="42D91076" w:rsidR="003825F3" w:rsidRPr="00113DAF" w:rsidRDefault="003825F3" w:rsidP="002B0556">
      <w:pPr>
        <w:rPr>
          <w:szCs w:val="24"/>
        </w:rPr>
      </w:pPr>
    </w:p>
    <w:p w14:paraId="44EBC660" w14:textId="77777777" w:rsidR="00113DAF" w:rsidRPr="00113DAF" w:rsidRDefault="00113DAF" w:rsidP="00113DAF">
      <w:pPr>
        <w:numPr>
          <w:ilvl w:val="0"/>
          <w:numId w:val="23"/>
        </w:numPr>
        <w:rPr>
          <w:szCs w:val="24"/>
        </w:rPr>
      </w:pPr>
      <w:r w:rsidRPr="00113DAF">
        <w:rPr>
          <w:szCs w:val="24"/>
        </w:rPr>
        <w:t>Test RSS: Adds up the squared differences between actual and predicted values. Smaller values mean the model fits the data better.</w:t>
      </w:r>
    </w:p>
    <w:p w14:paraId="2426191C" w14:textId="77777777" w:rsidR="00113DAF" w:rsidRPr="00113DAF" w:rsidRDefault="00113DAF" w:rsidP="00113DAF">
      <w:pPr>
        <w:numPr>
          <w:ilvl w:val="0"/>
          <w:numId w:val="23"/>
        </w:numPr>
        <w:rPr>
          <w:szCs w:val="24"/>
        </w:rPr>
      </w:pPr>
      <w:r w:rsidRPr="00113DAF">
        <w:rPr>
          <w:szCs w:val="24"/>
        </w:rPr>
        <w:t>Test R-squared: Shows how much of the variation in the test data the model can explain. Values closer to 1 mean the model predicts better.</w:t>
      </w:r>
    </w:p>
    <w:p w14:paraId="649DFE8B" w14:textId="77777777" w:rsidR="00113DAF" w:rsidRPr="00113DAF" w:rsidRDefault="00113DAF" w:rsidP="00113DAF">
      <w:pPr>
        <w:numPr>
          <w:ilvl w:val="0"/>
          <w:numId w:val="23"/>
        </w:numPr>
        <w:rPr>
          <w:szCs w:val="24"/>
        </w:rPr>
      </w:pPr>
      <w:r w:rsidRPr="00113DAF">
        <w:rPr>
          <w:szCs w:val="24"/>
        </w:rPr>
        <w:t>Test RMSE: Gives the average size of the prediction errors in the same units as the outcome. Lower values mean more accurate predictions.</w:t>
      </w:r>
    </w:p>
    <w:p w14:paraId="5648CA02" w14:textId="77777777" w:rsidR="00EF7CE8" w:rsidRPr="00B24D49" w:rsidRDefault="00EF7CE8" w:rsidP="002B0556">
      <w:pPr>
        <w:rPr>
          <w:szCs w:val="24"/>
        </w:rPr>
      </w:pPr>
    </w:p>
    <w:p w14:paraId="501DB03F" w14:textId="1CF4D311" w:rsidR="0092269D" w:rsidRDefault="0092269D" w:rsidP="00D0465B">
      <w:pPr>
        <w:rPr>
          <w:b/>
          <w:bCs/>
          <w:szCs w:val="24"/>
        </w:rPr>
      </w:pPr>
      <w:r>
        <w:rPr>
          <w:b/>
          <w:bCs/>
          <w:szCs w:val="24"/>
        </w:rPr>
        <w:t>Task 3 ABC Analysis</w:t>
      </w:r>
    </w:p>
    <w:p w14:paraId="5D113D02" w14:textId="4FC4E8A4" w:rsidR="00411739" w:rsidRDefault="0092269D" w:rsidP="00D0465B">
      <w:pPr>
        <w:rPr>
          <w:szCs w:val="24"/>
        </w:rPr>
      </w:pPr>
      <w:r w:rsidRPr="0092269D">
        <w:rPr>
          <w:b/>
          <w:bCs/>
          <w:szCs w:val="24"/>
        </w:rPr>
        <w:t>Approximate Bayesian Computation (ABC)</w:t>
      </w:r>
      <w:r w:rsidRPr="0092269D">
        <w:rPr>
          <w:szCs w:val="24"/>
        </w:rPr>
        <w:t xml:space="preserve"> is a set of computational techniques used to perform </w:t>
      </w:r>
      <w:r w:rsidRPr="0092269D">
        <w:rPr>
          <w:b/>
          <w:bCs/>
          <w:szCs w:val="24"/>
        </w:rPr>
        <w:t>Bayesian inference</w:t>
      </w:r>
      <w:r w:rsidRPr="0092269D">
        <w:rPr>
          <w:szCs w:val="24"/>
        </w:rPr>
        <w:t xml:space="preserve"> when the likelihood function is difficult or impossible to calculate directly. Instead of computing the likelihood, ABC </w:t>
      </w:r>
      <w:r w:rsidRPr="0092269D">
        <w:rPr>
          <w:b/>
          <w:bCs/>
          <w:szCs w:val="24"/>
        </w:rPr>
        <w:t>simulates data</w:t>
      </w:r>
      <w:r w:rsidRPr="0092269D">
        <w:rPr>
          <w:szCs w:val="24"/>
        </w:rPr>
        <w:t xml:space="preserve"> from the model using different parameter values and compares the simulated data to the observed data using summary statistics and a distance metric.</w:t>
      </w:r>
    </w:p>
    <w:p w14:paraId="6CAF372A" w14:textId="77777777" w:rsidR="00113DAF" w:rsidRPr="00113DAF" w:rsidRDefault="00113DAF" w:rsidP="00113DAF">
      <w:pPr>
        <w:rPr>
          <w:szCs w:val="24"/>
        </w:rPr>
      </w:pPr>
      <w:r w:rsidRPr="00113DAF">
        <w:rPr>
          <w:szCs w:val="24"/>
        </w:rPr>
        <w:lastRenderedPageBreak/>
        <w:t>The ABC simulation worked well. Out of all the simulated samples, 8,376 were accepted, giving an acceptance rate of 83.76%, which means most simulations closely matched the real data.</w:t>
      </w:r>
    </w:p>
    <w:p w14:paraId="18E427AB" w14:textId="77777777" w:rsidR="00113DAF" w:rsidRPr="00113DAF" w:rsidRDefault="00113DAF" w:rsidP="00113DAF">
      <w:pPr>
        <w:numPr>
          <w:ilvl w:val="0"/>
          <w:numId w:val="24"/>
        </w:numPr>
        <w:rPr>
          <w:szCs w:val="24"/>
        </w:rPr>
      </w:pPr>
      <w:r w:rsidRPr="00113DAF">
        <w:rPr>
          <w:szCs w:val="24"/>
        </w:rPr>
        <w:t xml:space="preserve">The histogram for </w:t>
      </w:r>
      <w:r w:rsidRPr="00113DAF">
        <w:rPr>
          <w:b/>
          <w:bCs/>
          <w:szCs w:val="24"/>
        </w:rPr>
        <w:t>x1</w:t>
      </w:r>
      <w:r w:rsidRPr="00113DAF">
        <w:rPr>
          <w:szCs w:val="24"/>
        </w:rPr>
        <w:t xml:space="preserve"> shows its estimated values from ABC. The average value is close to the least squares estimate, showing consistent results.</w:t>
      </w:r>
    </w:p>
    <w:p w14:paraId="03D283B2" w14:textId="77777777" w:rsidR="00113DAF" w:rsidRPr="00113DAF" w:rsidRDefault="00113DAF" w:rsidP="00113DAF">
      <w:pPr>
        <w:numPr>
          <w:ilvl w:val="0"/>
          <w:numId w:val="24"/>
        </w:numPr>
        <w:rPr>
          <w:szCs w:val="24"/>
        </w:rPr>
      </w:pPr>
      <w:r w:rsidRPr="00113DAF">
        <w:rPr>
          <w:szCs w:val="24"/>
        </w:rPr>
        <w:t xml:space="preserve">The histogram for </w:t>
      </w:r>
      <w:r w:rsidRPr="00113DAF">
        <w:rPr>
          <w:b/>
          <w:bCs/>
          <w:szCs w:val="24"/>
        </w:rPr>
        <w:t>x2</w:t>
      </w:r>
      <w:r w:rsidRPr="00113DAF">
        <w:rPr>
          <w:szCs w:val="24"/>
        </w:rPr>
        <w:t xml:space="preserve"> shows similar results, with its average also near the least squares estimate.</w:t>
      </w:r>
    </w:p>
    <w:p w14:paraId="3E12FC76" w14:textId="77777777" w:rsidR="00113DAF" w:rsidRPr="00113DAF" w:rsidRDefault="00113DAF" w:rsidP="00113DAF">
      <w:pPr>
        <w:numPr>
          <w:ilvl w:val="0"/>
          <w:numId w:val="24"/>
        </w:numPr>
        <w:rPr>
          <w:szCs w:val="24"/>
        </w:rPr>
      </w:pPr>
      <w:r w:rsidRPr="00113DAF">
        <w:rPr>
          <w:szCs w:val="24"/>
        </w:rPr>
        <w:t xml:space="preserve">The </w:t>
      </w:r>
      <w:r w:rsidRPr="00113DAF">
        <w:rPr>
          <w:b/>
          <w:bCs/>
          <w:szCs w:val="24"/>
        </w:rPr>
        <w:t>joint scatter plot</w:t>
      </w:r>
      <w:r w:rsidRPr="00113DAF">
        <w:rPr>
          <w:szCs w:val="24"/>
        </w:rPr>
        <w:t xml:space="preserve"> shows how x1 and x2 relate using the accepted samples, with the least squares estimate marked.</w:t>
      </w:r>
    </w:p>
    <w:p w14:paraId="796C0891" w14:textId="77777777" w:rsidR="00113DAF" w:rsidRPr="00113DAF" w:rsidRDefault="00113DAF" w:rsidP="00113DAF">
      <w:pPr>
        <w:numPr>
          <w:ilvl w:val="0"/>
          <w:numId w:val="24"/>
        </w:numPr>
        <w:rPr>
          <w:szCs w:val="24"/>
        </w:rPr>
      </w:pPr>
      <w:r w:rsidRPr="00113DAF">
        <w:rPr>
          <w:szCs w:val="24"/>
        </w:rPr>
        <w:t xml:space="preserve">The </w:t>
      </w:r>
      <w:r w:rsidRPr="00113DAF">
        <w:rPr>
          <w:b/>
          <w:bCs/>
          <w:szCs w:val="24"/>
        </w:rPr>
        <w:t>joint density plot</w:t>
      </w:r>
      <w:r w:rsidRPr="00113DAF">
        <w:rPr>
          <w:szCs w:val="24"/>
        </w:rPr>
        <w:t xml:space="preserve"> highlights the area where the parameters are most likely, and the least squares estimate is within this area.</w:t>
      </w:r>
    </w:p>
    <w:p w14:paraId="40918A60" w14:textId="77777777" w:rsidR="00113DAF" w:rsidRPr="00113DAF" w:rsidRDefault="00113DAF" w:rsidP="00113DAF">
      <w:pPr>
        <w:rPr>
          <w:szCs w:val="24"/>
        </w:rPr>
      </w:pPr>
      <w:r w:rsidRPr="00113DAF">
        <w:rPr>
          <w:szCs w:val="24"/>
        </w:rPr>
        <w:t>Overall, the ABC results agree well with the least squares estimates, indicating the model describes the data effectively.</w:t>
      </w:r>
    </w:p>
    <w:p w14:paraId="378E6799" w14:textId="33048729" w:rsidR="007F0736" w:rsidRDefault="007F0736" w:rsidP="00D0465B">
      <w:pPr>
        <w:rPr>
          <w:szCs w:val="24"/>
        </w:rPr>
      </w:pPr>
      <w:r>
        <w:rPr>
          <w:noProof/>
          <w:szCs w:val="24"/>
        </w:rPr>
        <w:drawing>
          <wp:inline distT="0" distB="0" distL="0" distR="0" wp14:anchorId="4FC20696" wp14:editId="480123C1">
            <wp:extent cx="5401429" cy="3334215"/>
            <wp:effectExtent l="0" t="0" r="8890" b="0"/>
            <wp:docPr id="181460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01871" name="Picture 1814601871"/>
                    <pic:cNvPicPr/>
                  </pic:nvPicPr>
                  <pic:blipFill>
                    <a:blip r:embed="rId25">
                      <a:extLst>
                        <a:ext uri="{28A0092B-C50C-407E-A947-70E740481C1C}">
                          <a14:useLocalDpi xmlns:a14="http://schemas.microsoft.com/office/drawing/2010/main" val="0"/>
                        </a:ext>
                      </a:extLst>
                    </a:blip>
                    <a:stretch>
                      <a:fillRect/>
                    </a:stretch>
                  </pic:blipFill>
                  <pic:spPr>
                    <a:xfrm>
                      <a:off x="0" y="0"/>
                      <a:ext cx="5401429" cy="3334215"/>
                    </a:xfrm>
                    <a:prstGeom prst="rect">
                      <a:avLst/>
                    </a:prstGeom>
                  </pic:spPr>
                </pic:pic>
              </a:graphicData>
            </a:graphic>
          </wp:inline>
        </w:drawing>
      </w:r>
    </w:p>
    <w:p w14:paraId="22477833" w14:textId="2C754781" w:rsidR="007F0736" w:rsidRDefault="007F0736" w:rsidP="007F0736">
      <w:pPr>
        <w:rPr>
          <w:szCs w:val="24"/>
        </w:rPr>
      </w:pPr>
      <w:r>
        <w:rPr>
          <w:szCs w:val="24"/>
        </w:rPr>
        <w:t>Conclusion:</w:t>
      </w:r>
    </w:p>
    <w:p w14:paraId="30A9E260" w14:textId="16C51872" w:rsidR="007F0736" w:rsidRPr="007F0736" w:rsidRDefault="007F0736" w:rsidP="007F0736">
      <w:pPr>
        <w:rPr>
          <w:szCs w:val="24"/>
        </w:rPr>
      </w:pPr>
      <w:r w:rsidRPr="007F0736">
        <w:rPr>
          <w:szCs w:val="24"/>
        </w:rPr>
        <w:t>This assignment applied Approximate Bayesian Computation (ABC) to estimate model parameters and assess uncertainty when the likelihood function is difficult to evaluate. The ABC simulations achieved a high acceptance rate, indicating a good match between simulated and observed data. The posterior distributions of the parameters were well-defined, and the posterior means were close to the least squares estimates.</w:t>
      </w:r>
    </w:p>
    <w:p w14:paraId="24A70483" w14:textId="77777777" w:rsidR="00113DAF" w:rsidRPr="00113DAF" w:rsidRDefault="00113DAF" w:rsidP="00113DAF">
      <w:pPr>
        <w:rPr>
          <w:szCs w:val="24"/>
        </w:rPr>
      </w:pPr>
      <w:r w:rsidRPr="00113DAF">
        <w:rPr>
          <w:szCs w:val="24"/>
        </w:rPr>
        <w:t>The joint posterior analysis showed that the estimated parameters are in areas where they are most likely, confirming that the results are consistent and reliable.</w:t>
      </w:r>
    </w:p>
    <w:p w14:paraId="005E549F" w14:textId="0FA0BE08" w:rsidR="007F0736" w:rsidRDefault="007F0736" w:rsidP="007F0736">
      <w:pPr>
        <w:rPr>
          <w:szCs w:val="24"/>
        </w:rPr>
      </w:pPr>
      <w:r w:rsidRPr="007F0736">
        <w:rPr>
          <w:szCs w:val="24"/>
        </w:rPr>
        <w:lastRenderedPageBreak/>
        <w:t>Overall, the findings demonstrate that ABC is an effective and reliable approach for parameter estimation, providing meaningful insights into parameter uncertainty and model performance.</w:t>
      </w:r>
    </w:p>
    <w:p w14:paraId="5F996854" w14:textId="77777777" w:rsidR="00EF7CE8" w:rsidRPr="007F0736" w:rsidRDefault="00EF7CE8" w:rsidP="007F0736">
      <w:pPr>
        <w:rPr>
          <w:szCs w:val="24"/>
        </w:rPr>
      </w:pPr>
    </w:p>
    <w:p w14:paraId="2C260DFC" w14:textId="77777777" w:rsidR="007F0736" w:rsidRDefault="007F0736" w:rsidP="00D0465B">
      <w:pPr>
        <w:rPr>
          <w:szCs w:val="24"/>
        </w:rPr>
      </w:pPr>
    </w:p>
    <w:p w14:paraId="77C07810" w14:textId="77777777" w:rsidR="007F0736" w:rsidRDefault="007F0736" w:rsidP="005A2DDB">
      <w:pPr>
        <w:pStyle w:val="Heading1"/>
        <w:ind w:left="101"/>
        <w:jc w:val="both"/>
      </w:pPr>
      <w:r>
        <w:t xml:space="preserve">References </w:t>
      </w:r>
    </w:p>
    <w:p w14:paraId="2DCB0702" w14:textId="77777777" w:rsidR="007F0736" w:rsidRDefault="007F0736" w:rsidP="007F0736">
      <w:pPr>
        <w:tabs>
          <w:tab w:val="center" w:pos="957"/>
          <w:tab w:val="center" w:pos="1583"/>
          <w:tab w:val="center" w:pos="2562"/>
          <w:tab w:val="center" w:pos="3846"/>
          <w:tab w:val="center" w:pos="5161"/>
          <w:tab w:val="center" w:pos="6351"/>
          <w:tab w:val="center" w:pos="7309"/>
          <w:tab w:val="center" w:pos="8206"/>
          <w:tab w:val="right" w:pos="9460"/>
        </w:tabs>
        <w:spacing w:after="10" w:line="269" w:lineRule="auto"/>
        <w:ind w:right="-8"/>
      </w:pPr>
      <w:r>
        <w:rPr>
          <w:rFonts w:ascii="Calibri" w:eastAsia="Calibri" w:hAnsi="Calibri" w:cs="Calibri"/>
          <w:sz w:val="22"/>
        </w:rPr>
        <w:t xml:space="preserve">The </w:t>
      </w:r>
      <w:r>
        <w:rPr>
          <w:rFonts w:ascii="Calibri" w:eastAsia="Calibri" w:hAnsi="Calibri" w:cs="Calibri"/>
          <w:sz w:val="22"/>
        </w:rPr>
        <w:tab/>
        <w:t xml:space="preserve">ABCs </w:t>
      </w:r>
      <w:r>
        <w:rPr>
          <w:rFonts w:ascii="Calibri" w:eastAsia="Calibri" w:hAnsi="Calibri" w:cs="Calibri"/>
          <w:sz w:val="22"/>
        </w:rPr>
        <w:tab/>
        <w:t xml:space="preserve">of </w:t>
      </w:r>
      <w:r>
        <w:rPr>
          <w:rFonts w:ascii="Calibri" w:eastAsia="Calibri" w:hAnsi="Calibri" w:cs="Calibri"/>
          <w:sz w:val="22"/>
        </w:rPr>
        <w:tab/>
        <w:t xml:space="preserve">Approximate </w:t>
      </w:r>
      <w:r>
        <w:rPr>
          <w:rFonts w:ascii="Calibri" w:eastAsia="Calibri" w:hAnsi="Calibri" w:cs="Calibri"/>
          <w:sz w:val="22"/>
        </w:rPr>
        <w:tab/>
        <w:t xml:space="preserve">Bayesian </w:t>
      </w:r>
      <w:r>
        <w:rPr>
          <w:rFonts w:ascii="Calibri" w:eastAsia="Calibri" w:hAnsi="Calibri" w:cs="Calibri"/>
          <w:sz w:val="22"/>
        </w:rPr>
        <w:tab/>
        <w:t xml:space="preserve">Computation. </w:t>
      </w:r>
      <w:r>
        <w:rPr>
          <w:rFonts w:ascii="Calibri" w:eastAsia="Calibri" w:hAnsi="Calibri" w:cs="Calibri"/>
          <w:sz w:val="22"/>
        </w:rPr>
        <w:tab/>
        <w:t xml:space="preserve">(n.d.). </w:t>
      </w:r>
      <w:r>
        <w:rPr>
          <w:rFonts w:ascii="Calibri" w:eastAsia="Calibri" w:hAnsi="Calibri" w:cs="Calibri"/>
          <w:sz w:val="22"/>
        </w:rPr>
        <w:tab/>
        <w:t xml:space="preserve">Towards </w:t>
      </w:r>
      <w:r>
        <w:rPr>
          <w:rFonts w:ascii="Calibri" w:eastAsia="Calibri" w:hAnsi="Calibri" w:cs="Calibri"/>
          <w:sz w:val="22"/>
        </w:rPr>
        <w:tab/>
        <w:t xml:space="preserve">Data </w:t>
      </w:r>
      <w:r>
        <w:rPr>
          <w:rFonts w:ascii="Calibri" w:eastAsia="Calibri" w:hAnsi="Calibri" w:cs="Calibri"/>
          <w:sz w:val="22"/>
        </w:rPr>
        <w:tab/>
        <w:t xml:space="preserve">Science. </w:t>
      </w:r>
    </w:p>
    <w:p w14:paraId="60D8A1AE" w14:textId="77777777" w:rsidR="007F0736" w:rsidRDefault="007F0736" w:rsidP="007F0736">
      <w:pPr>
        <w:spacing w:after="248" w:line="269" w:lineRule="auto"/>
        <w:ind w:left="807"/>
      </w:pPr>
      <w:hyperlink r:id="rId26">
        <w:r>
          <w:rPr>
            <w:rFonts w:ascii="Calibri" w:eastAsia="Calibri" w:hAnsi="Calibri" w:cs="Calibri"/>
            <w:color w:val="0563C1"/>
            <w:sz w:val="22"/>
            <w:u w:val="single" w:color="0563C1"/>
          </w:rPr>
          <w:t>https://towardsdatascience.com/the</w:t>
        </w:r>
      </w:hyperlink>
      <w:hyperlink r:id="rId27">
        <w:r>
          <w:rPr>
            <w:rFonts w:ascii="Calibri" w:eastAsia="Calibri" w:hAnsi="Calibri" w:cs="Calibri"/>
            <w:color w:val="0563C1"/>
            <w:sz w:val="22"/>
            <w:u w:val="single" w:color="0563C1"/>
          </w:rPr>
          <w:t>-</w:t>
        </w:r>
      </w:hyperlink>
      <w:hyperlink r:id="rId28">
        <w:r>
          <w:rPr>
            <w:rFonts w:ascii="Calibri" w:eastAsia="Calibri" w:hAnsi="Calibri" w:cs="Calibri"/>
            <w:color w:val="0563C1"/>
            <w:sz w:val="22"/>
            <w:u w:val="single" w:color="0563C1"/>
          </w:rPr>
          <w:t>abcs</w:t>
        </w:r>
      </w:hyperlink>
      <w:hyperlink r:id="rId29">
        <w:r>
          <w:rPr>
            <w:rFonts w:ascii="Calibri" w:eastAsia="Calibri" w:hAnsi="Calibri" w:cs="Calibri"/>
            <w:color w:val="0563C1"/>
            <w:sz w:val="22"/>
            <w:u w:val="single" w:color="0563C1"/>
          </w:rPr>
          <w:t>-</w:t>
        </w:r>
      </w:hyperlink>
      <w:hyperlink r:id="rId30">
        <w:r>
          <w:rPr>
            <w:rFonts w:ascii="Calibri" w:eastAsia="Calibri" w:hAnsi="Calibri" w:cs="Calibri"/>
            <w:color w:val="0563C1"/>
            <w:sz w:val="22"/>
            <w:u w:val="single" w:color="0563C1"/>
          </w:rPr>
          <w:t>of</w:t>
        </w:r>
      </w:hyperlink>
      <w:hyperlink r:id="rId31">
        <w:r>
          <w:rPr>
            <w:rFonts w:ascii="Calibri" w:eastAsia="Calibri" w:hAnsi="Calibri" w:cs="Calibri"/>
            <w:color w:val="0563C1"/>
            <w:sz w:val="22"/>
            <w:u w:val="single" w:color="0563C1"/>
          </w:rPr>
          <w:t>-</w:t>
        </w:r>
      </w:hyperlink>
      <w:hyperlink r:id="rId32">
        <w:r>
          <w:rPr>
            <w:rFonts w:ascii="Calibri" w:eastAsia="Calibri" w:hAnsi="Calibri" w:cs="Calibri"/>
            <w:color w:val="0563C1"/>
            <w:sz w:val="22"/>
            <w:u w:val="single" w:color="0563C1"/>
          </w:rPr>
          <w:t>approximate</w:t>
        </w:r>
      </w:hyperlink>
      <w:hyperlink r:id="rId33">
        <w:r>
          <w:rPr>
            <w:rFonts w:ascii="Calibri" w:eastAsia="Calibri" w:hAnsi="Calibri" w:cs="Calibri"/>
            <w:color w:val="0563C1"/>
            <w:sz w:val="22"/>
            <w:u w:val="single" w:color="0563C1"/>
          </w:rPr>
          <w:t>-</w:t>
        </w:r>
      </w:hyperlink>
      <w:hyperlink r:id="rId34">
        <w:r>
          <w:rPr>
            <w:rFonts w:ascii="Calibri" w:eastAsia="Calibri" w:hAnsi="Calibri" w:cs="Calibri"/>
            <w:color w:val="0563C1"/>
            <w:sz w:val="22"/>
            <w:u w:val="single" w:color="0563C1"/>
          </w:rPr>
          <w:t>bayesian</w:t>
        </w:r>
      </w:hyperlink>
      <w:hyperlink r:id="rId35">
        <w:r>
          <w:rPr>
            <w:rFonts w:ascii="Calibri" w:eastAsia="Calibri" w:hAnsi="Calibri" w:cs="Calibri"/>
            <w:color w:val="0563C1"/>
            <w:sz w:val="22"/>
            <w:u w:val="single" w:color="0563C1"/>
          </w:rPr>
          <w:t>-</w:t>
        </w:r>
      </w:hyperlink>
      <w:hyperlink r:id="rId36">
        <w:r>
          <w:rPr>
            <w:rFonts w:ascii="Calibri" w:eastAsia="Calibri" w:hAnsi="Calibri" w:cs="Calibri"/>
            <w:color w:val="0563C1"/>
            <w:sz w:val="22"/>
            <w:u w:val="single" w:color="0563C1"/>
          </w:rPr>
          <w:t>computation</w:t>
        </w:r>
      </w:hyperlink>
      <w:hyperlink r:id="rId37"/>
      <w:hyperlink r:id="rId38">
        <w:r>
          <w:rPr>
            <w:rFonts w:ascii="Calibri" w:eastAsia="Calibri" w:hAnsi="Calibri" w:cs="Calibri"/>
            <w:color w:val="0563C1"/>
            <w:sz w:val="22"/>
            <w:u w:val="single" w:color="0563C1"/>
          </w:rPr>
          <w:t>bfe11b8ca341/</w:t>
        </w:r>
      </w:hyperlink>
      <w:hyperlink r:id="rId39">
        <w:r>
          <w:rPr>
            <w:rFonts w:ascii="Calibri" w:eastAsia="Calibri" w:hAnsi="Calibri" w:cs="Calibri"/>
            <w:sz w:val="22"/>
          </w:rPr>
          <w:t xml:space="preserve"> </w:t>
        </w:r>
      </w:hyperlink>
    </w:p>
    <w:p w14:paraId="71BF74C3" w14:textId="77777777" w:rsidR="007F0736" w:rsidRDefault="007F0736" w:rsidP="007F0736">
      <w:pPr>
        <w:spacing w:after="10" w:line="269" w:lineRule="auto"/>
        <w:ind w:left="76" w:right="-8"/>
      </w:pPr>
      <w:r>
        <w:rPr>
          <w:rFonts w:ascii="Calibri" w:eastAsia="Calibri" w:hAnsi="Calibri" w:cs="Calibri"/>
          <w:sz w:val="22"/>
        </w:rPr>
        <w:t xml:space="preserve">Agrawal, R. (2023, July 25). Master polynomial regression with easy-to-Follow tutorials. Analytics Vidhya. </w:t>
      </w:r>
    </w:p>
    <w:p w14:paraId="58EF53E6" w14:textId="77777777" w:rsidR="007F0736" w:rsidRDefault="007F0736" w:rsidP="007F0736">
      <w:pPr>
        <w:spacing w:after="248" w:line="269" w:lineRule="auto"/>
        <w:ind w:left="807"/>
      </w:pPr>
      <w:hyperlink r:id="rId40">
        <w:r>
          <w:rPr>
            <w:rFonts w:ascii="Calibri" w:eastAsia="Calibri" w:hAnsi="Calibri" w:cs="Calibri"/>
            <w:color w:val="0563C1"/>
            <w:sz w:val="22"/>
            <w:u w:val="single" w:color="0563C1"/>
          </w:rPr>
          <w:t>https://www.analyticsvidhya.com/blog/2021/07/all</w:t>
        </w:r>
      </w:hyperlink>
      <w:hyperlink r:id="rId41">
        <w:r>
          <w:rPr>
            <w:rFonts w:ascii="Calibri" w:eastAsia="Calibri" w:hAnsi="Calibri" w:cs="Calibri"/>
            <w:color w:val="0563C1"/>
            <w:sz w:val="22"/>
            <w:u w:val="single" w:color="0563C1"/>
          </w:rPr>
          <w:t>-</w:t>
        </w:r>
      </w:hyperlink>
      <w:hyperlink r:id="rId42">
        <w:r>
          <w:rPr>
            <w:rFonts w:ascii="Calibri" w:eastAsia="Calibri" w:hAnsi="Calibri" w:cs="Calibri"/>
            <w:color w:val="0563C1"/>
            <w:sz w:val="22"/>
            <w:u w:val="single" w:color="0563C1"/>
          </w:rPr>
          <w:t>you</w:t>
        </w:r>
      </w:hyperlink>
      <w:hyperlink r:id="rId43">
        <w:r>
          <w:rPr>
            <w:rFonts w:ascii="Calibri" w:eastAsia="Calibri" w:hAnsi="Calibri" w:cs="Calibri"/>
            <w:color w:val="0563C1"/>
            <w:sz w:val="22"/>
            <w:u w:val="single" w:color="0563C1"/>
          </w:rPr>
          <w:t>-</w:t>
        </w:r>
      </w:hyperlink>
      <w:hyperlink r:id="rId44">
        <w:r>
          <w:rPr>
            <w:rFonts w:ascii="Calibri" w:eastAsia="Calibri" w:hAnsi="Calibri" w:cs="Calibri"/>
            <w:color w:val="0563C1"/>
            <w:sz w:val="22"/>
            <w:u w:val="single" w:color="0563C1"/>
          </w:rPr>
          <w:t>need</w:t>
        </w:r>
      </w:hyperlink>
      <w:hyperlink r:id="rId45">
        <w:r>
          <w:rPr>
            <w:rFonts w:ascii="Calibri" w:eastAsia="Calibri" w:hAnsi="Calibri" w:cs="Calibri"/>
            <w:color w:val="0563C1"/>
            <w:sz w:val="22"/>
            <w:u w:val="single" w:color="0563C1"/>
          </w:rPr>
          <w:t>-</w:t>
        </w:r>
      </w:hyperlink>
      <w:hyperlink r:id="rId46">
        <w:r>
          <w:rPr>
            <w:rFonts w:ascii="Calibri" w:eastAsia="Calibri" w:hAnsi="Calibri" w:cs="Calibri"/>
            <w:color w:val="0563C1"/>
            <w:sz w:val="22"/>
            <w:u w:val="single" w:color="0563C1"/>
          </w:rPr>
          <w:t>to</w:t>
        </w:r>
      </w:hyperlink>
      <w:hyperlink r:id="rId47">
        <w:r>
          <w:rPr>
            <w:rFonts w:ascii="Calibri" w:eastAsia="Calibri" w:hAnsi="Calibri" w:cs="Calibri"/>
            <w:color w:val="0563C1"/>
            <w:sz w:val="22"/>
            <w:u w:val="single" w:color="0563C1"/>
          </w:rPr>
          <w:t>-</w:t>
        </w:r>
      </w:hyperlink>
      <w:hyperlink r:id="rId48">
        <w:r>
          <w:rPr>
            <w:rFonts w:ascii="Calibri" w:eastAsia="Calibri" w:hAnsi="Calibri" w:cs="Calibri"/>
            <w:color w:val="0563C1"/>
            <w:sz w:val="22"/>
            <w:u w:val="single" w:color="0563C1"/>
          </w:rPr>
          <w:t>know</w:t>
        </w:r>
      </w:hyperlink>
      <w:hyperlink r:id="rId49">
        <w:r>
          <w:rPr>
            <w:rFonts w:ascii="Calibri" w:eastAsia="Calibri" w:hAnsi="Calibri" w:cs="Calibri"/>
            <w:color w:val="0563C1"/>
            <w:sz w:val="22"/>
            <w:u w:val="single" w:color="0563C1"/>
          </w:rPr>
          <w:t>-</w:t>
        </w:r>
      </w:hyperlink>
      <w:hyperlink r:id="rId50">
        <w:r>
          <w:rPr>
            <w:rFonts w:ascii="Calibri" w:eastAsia="Calibri" w:hAnsi="Calibri" w:cs="Calibri"/>
            <w:color w:val="0563C1"/>
            <w:sz w:val="22"/>
            <w:u w:val="single" w:color="0563C1"/>
          </w:rPr>
          <w:t>about</w:t>
        </w:r>
      </w:hyperlink>
      <w:hyperlink r:id="rId51">
        <w:r>
          <w:rPr>
            <w:rFonts w:ascii="Calibri" w:eastAsia="Calibri" w:hAnsi="Calibri" w:cs="Calibri"/>
            <w:color w:val="0563C1"/>
            <w:sz w:val="22"/>
            <w:u w:val="single" w:color="0563C1"/>
          </w:rPr>
          <w:t>-</w:t>
        </w:r>
      </w:hyperlink>
      <w:hyperlink r:id="rId52">
        <w:r>
          <w:rPr>
            <w:rFonts w:ascii="Calibri" w:eastAsia="Calibri" w:hAnsi="Calibri" w:cs="Calibri"/>
            <w:color w:val="0563C1"/>
            <w:sz w:val="22"/>
            <w:u w:val="single" w:color="0563C1"/>
          </w:rPr>
          <w:t>polynomial</w:t>
        </w:r>
      </w:hyperlink>
      <w:hyperlink r:id="rId53"/>
      <w:hyperlink r:id="rId54">
        <w:r>
          <w:rPr>
            <w:rFonts w:ascii="Calibri" w:eastAsia="Calibri" w:hAnsi="Calibri" w:cs="Calibri"/>
            <w:color w:val="0563C1"/>
            <w:sz w:val="22"/>
            <w:u w:val="single" w:color="0563C1"/>
          </w:rPr>
          <w:t>regression/</w:t>
        </w:r>
      </w:hyperlink>
      <w:hyperlink r:id="rId55">
        <w:r>
          <w:rPr>
            <w:rFonts w:ascii="Calibri" w:eastAsia="Calibri" w:hAnsi="Calibri" w:cs="Calibri"/>
            <w:sz w:val="22"/>
          </w:rPr>
          <w:t xml:space="preserve"> </w:t>
        </w:r>
      </w:hyperlink>
    </w:p>
    <w:p w14:paraId="70729085" w14:textId="77777777" w:rsidR="007F0736" w:rsidRDefault="007F0736" w:rsidP="007F0736">
      <w:pPr>
        <w:tabs>
          <w:tab w:val="center" w:pos="1786"/>
          <w:tab w:val="center" w:pos="2585"/>
          <w:tab w:val="center" w:pos="3789"/>
          <w:tab w:val="center" w:pos="5021"/>
          <w:tab w:val="center" w:pos="5968"/>
          <w:tab w:val="center" w:pos="6750"/>
          <w:tab w:val="center" w:pos="7715"/>
          <w:tab w:val="right" w:pos="9460"/>
        </w:tabs>
        <w:spacing w:after="10" w:line="269" w:lineRule="auto"/>
        <w:ind w:right="-8"/>
      </w:pPr>
      <w:r>
        <w:rPr>
          <w:rFonts w:ascii="Calibri" w:eastAsia="Calibri" w:hAnsi="Calibri" w:cs="Calibri"/>
          <w:sz w:val="22"/>
        </w:rPr>
        <w:t xml:space="preserve">Assumptions </w:t>
      </w:r>
      <w:r>
        <w:rPr>
          <w:rFonts w:ascii="Calibri" w:eastAsia="Calibri" w:hAnsi="Calibri" w:cs="Calibri"/>
          <w:sz w:val="22"/>
        </w:rPr>
        <w:tab/>
        <w:t xml:space="preserve">of </w:t>
      </w:r>
      <w:r>
        <w:rPr>
          <w:rFonts w:ascii="Calibri" w:eastAsia="Calibri" w:hAnsi="Calibri" w:cs="Calibri"/>
          <w:sz w:val="22"/>
        </w:rPr>
        <w:tab/>
        <w:t xml:space="preserve">linear </w:t>
      </w:r>
      <w:r>
        <w:rPr>
          <w:rFonts w:ascii="Calibri" w:eastAsia="Calibri" w:hAnsi="Calibri" w:cs="Calibri"/>
          <w:sz w:val="22"/>
        </w:rPr>
        <w:tab/>
        <w:t xml:space="preserve">regression. </w:t>
      </w:r>
      <w:r>
        <w:rPr>
          <w:rFonts w:ascii="Calibri" w:eastAsia="Calibri" w:hAnsi="Calibri" w:cs="Calibri"/>
          <w:sz w:val="22"/>
        </w:rPr>
        <w:tab/>
        <w:t xml:space="preserve">(2023, </w:t>
      </w:r>
      <w:r>
        <w:rPr>
          <w:rFonts w:ascii="Calibri" w:eastAsia="Calibri" w:hAnsi="Calibri" w:cs="Calibri"/>
          <w:sz w:val="22"/>
        </w:rPr>
        <w:tab/>
        <w:t xml:space="preserve">April </w:t>
      </w:r>
      <w:r>
        <w:rPr>
          <w:rFonts w:ascii="Calibri" w:eastAsia="Calibri" w:hAnsi="Calibri" w:cs="Calibri"/>
          <w:sz w:val="22"/>
        </w:rPr>
        <w:tab/>
        <w:t xml:space="preserve">6). </w:t>
      </w:r>
      <w:r>
        <w:rPr>
          <w:rFonts w:ascii="Calibri" w:eastAsia="Calibri" w:hAnsi="Calibri" w:cs="Calibri"/>
          <w:sz w:val="22"/>
        </w:rPr>
        <w:tab/>
        <w:t xml:space="preserve">Statistics </w:t>
      </w:r>
      <w:r>
        <w:rPr>
          <w:rFonts w:ascii="Calibri" w:eastAsia="Calibri" w:hAnsi="Calibri" w:cs="Calibri"/>
          <w:sz w:val="22"/>
        </w:rPr>
        <w:tab/>
        <w:t xml:space="preserve">Solutions. </w:t>
      </w:r>
    </w:p>
    <w:p w14:paraId="761F22B8" w14:textId="77777777" w:rsidR="007F0736" w:rsidRDefault="007F0736" w:rsidP="007F0736">
      <w:pPr>
        <w:spacing w:after="248" w:line="269" w:lineRule="auto"/>
        <w:ind w:left="807"/>
      </w:pPr>
      <w:hyperlink r:id="rId56">
        <w:r>
          <w:rPr>
            <w:rFonts w:ascii="Calibri" w:eastAsia="Calibri" w:hAnsi="Calibri" w:cs="Calibri"/>
            <w:color w:val="0563C1"/>
            <w:sz w:val="22"/>
            <w:u w:val="single" w:color="0563C1"/>
          </w:rPr>
          <w:t>https://www.statisticssolutions.com/free</w:t>
        </w:r>
      </w:hyperlink>
      <w:hyperlink r:id="rId57">
        <w:r>
          <w:rPr>
            <w:rFonts w:ascii="Calibri" w:eastAsia="Calibri" w:hAnsi="Calibri" w:cs="Calibri"/>
            <w:color w:val="0563C1"/>
            <w:sz w:val="22"/>
            <w:u w:val="single" w:color="0563C1"/>
          </w:rPr>
          <w:t>-</w:t>
        </w:r>
      </w:hyperlink>
      <w:hyperlink r:id="rId58">
        <w:r>
          <w:rPr>
            <w:rFonts w:ascii="Calibri" w:eastAsia="Calibri" w:hAnsi="Calibri" w:cs="Calibri"/>
            <w:color w:val="0563C1"/>
            <w:sz w:val="22"/>
            <w:u w:val="single" w:color="0563C1"/>
          </w:rPr>
          <w:t>resources/directory</w:t>
        </w:r>
      </w:hyperlink>
      <w:hyperlink r:id="rId59">
        <w:r>
          <w:rPr>
            <w:rFonts w:ascii="Calibri" w:eastAsia="Calibri" w:hAnsi="Calibri" w:cs="Calibri"/>
            <w:color w:val="0563C1"/>
            <w:sz w:val="22"/>
            <w:u w:val="single" w:color="0563C1"/>
          </w:rPr>
          <w:t>-</w:t>
        </w:r>
      </w:hyperlink>
      <w:hyperlink r:id="rId60">
        <w:r>
          <w:rPr>
            <w:rFonts w:ascii="Calibri" w:eastAsia="Calibri" w:hAnsi="Calibri" w:cs="Calibri"/>
            <w:color w:val="0563C1"/>
            <w:sz w:val="22"/>
            <w:u w:val="single" w:color="0563C1"/>
          </w:rPr>
          <w:t>of</w:t>
        </w:r>
      </w:hyperlink>
      <w:hyperlink r:id="rId61">
        <w:r>
          <w:rPr>
            <w:rFonts w:ascii="Calibri" w:eastAsia="Calibri" w:hAnsi="Calibri" w:cs="Calibri"/>
            <w:color w:val="0563C1"/>
            <w:sz w:val="22"/>
            <w:u w:val="single" w:color="0563C1"/>
          </w:rPr>
          <w:t>-</w:t>
        </w:r>
      </w:hyperlink>
      <w:hyperlink r:id="rId62">
        <w:r>
          <w:rPr>
            <w:rFonts w:ascii="Calibri" w:eastAsia="Calibri" w:hAnsi="Calibri" w:cs="Calibri"/>
            <w:color w:val="0563C1"/>
            <w:sz w:val="22"/>
            <w:u w:val="single" w:color="0563C1"/>
          </w:rPr>
          <w:t>statistical</w:t>
        </w:r>
      </w:hyperlink>
      <w:hyperlink r:id="rId63"/>
      <w:hyperlink r:id="rId64">
        <w:r>
          <w:rPr>
            <w:rFonts w:ascii="Calibri" w:eastAsia="Calibri" w:hAnsi="Calibri" w:cs="Calibri"/>
            <w:color w:val="0563C1"/>
            <w:sz w:val="22"/>
            <w:u w:val="single" w:color="0563C1"/>
          </w:rPr>
          <w:t>analyses/assumptions</w:t>
        </w:r>
      </w:hyperlink>
      <w:hyperlink r:id="rId65">
        <w:r>
          <w:rPr>
            <w:rFonts w:ascii="Calibri" w:eastAsia="Calibri" w:hAnsi="Calibri" w:cs="Calibri"/>
            <w:color w:val="0563C1"/>
            <w:sz w:val="22"/>
            <w:u w:val="single" w:color="0563C1"/>
          </w:rPr>
          <w:t>-</w:t>
        </w:r>
      </w:hyperlink>
      <w:hyperlink r:id="rId66">
        <w:r>
          <w:rPr>
            <w:rFonts w:ascii="Calibri" w:eastAsia="Calibri" w:hAnsi="Calibri" w:cs="Calibri"/>
            <w:color w:val="0563C1"/>
            <w:sz w:val="22"/>
            <w:u w:val="single" w:color="0563C1"/>
          </w:rPr>
          <w:t>of</w:t>
        </w:r>
      </w:hyperlink>
      <w:hyperlink r:id="rId67">
        <w:r>
          <w:rPr>
            <w:rFonts w:ascii="Calibri" w:eastAsia="Calibri" w:hAnsi="Calibri" w:cs="Calibri"/>
            <w:color w:val="0563C1"/>
            <w:sz w:val="22"/>
            <w:u w:val="single" w:color="0563C1"/>
          </w:rPr>
          <w:t>-</w:t>
        </w:r>
      </w:hyperlink>
      <w:hyperlink r:id="rId68">
        <w:r>
          <w:rPr>
            <w:rFonts w:ascii="Calibri" w:eastAsia="Calibri" w:hAnsi="Calibri" w:cs="Calibri"/>
            <w:color w:val="0563C1"/>
            <w:sz w:val="22"/>
            <w:u w:val="single" w:color="0563C1"/>
          </w:rPr>
          <w:t>linear</w:t>
        </w:r>
      </w:hyperlink>
      <w:hyperlink r:id="rId69">
        <w:r>
          <w:rPr>
            <w:rFonts w:ascii="Calibri" w:eastAsia="Calibri" w:hAnsi="Calibri" w:cs="Calibri"/>
            <w:color w:val="0563C1"/>
            <w:sz w:val="22"/>
            <w:u w:val="single" w:color="0563C1"/>
          </w:rPr>
          <w:t>-</w:t>
        </w:r>
      </w:hyperlink>
      <w:hyperlink r:id="rId70">
        <w:r>
          <w:rPr>
            <w:rFonts w:ascii="Calibri" w:eastAsia="Calibri" w:hAnsi="Calibri" w:cs="Calibri"/>
            <w:color w:val="0563C1"/>
            <w:sz w:val="22"/>
            <w:u w:val="single" w:color="0563C1"/>
          </w:rPr>
          <w:t>regression/</w:t>
        </w:r>
      </w:hyperlink>
      <w:hyperlink r:id="rId71">
        <w:r>
          <w:rPr>
            <w:rFonts w:ascii="Calibri" w:eastAsia="Calibri" w:hAnsi="Calibri" w:cs="Calibri"/>
            <w:sz w:val="22"/>
          </w:rPr>
          <w:t xml:space="preserve"> </w:t>
        </w:r>
      </w:hyperlink>
    </w:p>
    <w:p w14:paraId="77D31458" w14:textId="0F7A41DB" w:rsidR="007F0736" w:rsidRDefault="007F0736" w:rsidP="00D0465B">
      <w:pPr>
        <w:rPr>
          <w:szCs w:val="24"/>
        </w:rPr>
      </w:pPr>
      <w:r>
        <w:rPr>
          <w:szCs w:val="24"/>
        </w:rPr>
        <w:t>Appendix:</w:t>
      </w:r>
    </w:p>
    <w:p w14:paraId="25917675" w14:textId="0690D31E" w:rsidR="007F0736" w:rsidRDefault="007F0736" w:rsidP="00D0465B">
      <w:pPr>
        <w:rPr>
          <w:szCs w:val="24"/>
        </w:rPr>
      </w:pPr>
      <w:r>
        <w:rPr>
          <w:szCs w:val="24"/>
        </w:rPr>
        <w:t xml:space="preserve">Link to the </w:t>
      </w:r>
      <w:proofErr w:type="spellStart"/>
      <w:r>
        <w:rPr>
          <w:szCs w:val="24"/>
        </w:rPr>
        <w:t>Github</w:t>
      </w:r>
      <w:proofErr w:type="spellEnd"/>
      <w:r>
        <w:rPr>
          <w:szCs w:val="24"/>
        </w:rPr>
        <w:t>:</w:t>
      </w:r>
    </w:p>
    <w:p w14:paraId="2FBC483D" w14:textId="35297A37" w:rsidR="003B5440" w:rsidRDefault="003B5440" w:rsidP="00D0465B">
      <w:pPr>
        <w:rPr>
          <w:szCs w:val="24"/>
        </w:rPr>
      </w:pPr>
      <w:r w:rsidRPr="003B5440">
        <w:rPr>
          <w:szCs w:val="24"/>
        </w:rPr>
        <w:t>https://github.com/suroj1988/suroj-assignment</w:t>
      </w:r>
    </w:p>
    <w:p w14:paraId="44CE28A1" w14:textId="77777777" w:rsidR="007F0736" w:rsidRPr="00B24D49" w:rsidRDefault="007F0736" w:rsidP="00D0465B">
      <w:pPr>
        <w:rPr>
          <w:szCs w:val="24"/>
        </w:rPr>
      </w:pPr>
    </w:p>
    <w:sectPr w:rsidR="007F0736" w:rsidRPr="00B24D4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AF436" w14:textId="77777777" w:rsidR="00C93A6D" w:rsidRDefault="00C93A6D" w:rsidP="006854E8">
      <w:pPr>
        <w:spacing w:after="0" w:line="240" w:lineRule="auto"/>
      </w:pPr>
      <w:r>
        <w:separator/>
      </w:r>
    </w:p>
  </w:endnote>
  <w:endnote w:type="continuationSeparator" w:id="0">
    <w:p w14:paraId="74D02F89" w14:textId="77777777" w:rsidR="00C93A6D" w:rsidRDefault="00C93A6D" w:rsidP="00685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14E42" w14:textId="77777777" w:rsidR="00C93A6D" w:rsidRDefault="00C93A6D" w:rsidP="006854E8">
      <w:pPr>
        <w:spacing w:after="0" w:line="240" w:lineRule="auto"/>
      </w:pPr>
      <w:r>
        <w:separator/>
      </w:r>
    </w:p>
  </w:footnote>
  <w:footnote w:type="continuationSeparator" w:id="0">
    <w:p w14:paraId="418C81CE" w14:textId="77777777" w:rsidR="00C93A6D" w:rsidRDefault="00C93A6D" w:rsidP="006854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764E2"/>
    <w:multiLevelType w:val="multilevel"/>
    <w:tmpl w:val="F3FEF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42110"/>
    <w:multiLevelType w:val="multilevel"/>
    <w:tmpl w:val="2C540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736C3"/>
    <w:multiLevelType w:val="multilevel"/>
    <w:tmpl w:val="28583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3F23E1"/>
    <w:multiLevelType w:val="multilevel"/>
    <w:tmpl w:val="4F085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1327C3"/>
    <w:multiLevelType w:val="multilevel"/>
    <w:tmpl w:val="58A6652C"/>
    <w:lvl w:ilvl="0">
      <w:start w:val="2"/>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3"/>
      <w:numFmt w:val="decimal"/>
      <w:lvlText w:val="%1.%2"/>
      <w:lvlJc w:val="left"/>
      <w:pPr>
        <w:ind w:left="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10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5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2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0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50A4F4C"/>
    <w:multiLevelType w:val="multilevel"/>
    <w:tmpl w:val="DAD0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647D5C"/>
    <w:multiLevelType w:val="multilevel"/>
    <w:tmpl w:val="0AD83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193971"/>
    <w:multiLevelType w:val="hybridMultilevel"/>
    <w:tmpl w:val="E7A670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B87E90"/>
    <w:multiLevelType w:val="multilevel"/>
    <w:tmpl w:val="8250A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8014E9"/>
    <w:multiLevelType w:val="multilevel"/>
    <w:tmpl w:val="EA681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840FD4"/>
    <w:multiLevelType w:val="hybridMultilevel"/>
    <w:tmpl w:val="E6D65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AA5E58"/>
    <w:multiLevelType w:val="multilevel"/>
    <w:tmpl w:val="40601E72"/>
    <w:lvl w:ilvl="0">
      <w:start w:val="3"/>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5"/>
      <w:numFmt w:val="decimal"/>
      <w:lvlText w:val="%1.%2"/>
      <w:lvlJc w:val="left"/>
      <w:pPr>
        <w:ind w:left="6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9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6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51B00E8"/>
    <w:multiLevelType w:val="multilevel"/>
    <w:tmpl w:val="D638A53A"/>
    <w:lvl w:ilvl="0">
      <w:start w:val="1"/>
      <w:numFmt w:val="decimal"/>
      <w:lvlText w:val="%1."/>
      <w:lvlJc w:val="left"/>
      <w:pPr>
        <w:ind w:left="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8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10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5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2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0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42E05F32"/>
    <w:multiLevelType w:val="multilevel"/>
    <w:tmpl w:val="7ADE2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973654"/>
    <w:multiLevelType w:val="multilevel"/>
    <w:tmpl w:val="E40EB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740F03"/>
    <w:multiLevelType w:val="multilevel"/>
    <w:tmpl w:val="257A2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3E30DD"/>
    <w:multiLevelType w:val="multilevel"/>
    <w:tmpl w:val="A68AA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A51E51"/>
    <w:multiLevelType w:val="multilevel"/>
    <w:tmpl w:val="9D4AABAC"/>
    <w:lvl w:ilvl="0">
      <w:start w:val="3"/>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3"/>
      <w:numFmt w:val="decimal"/>
      <w:lvlText w:val="%1.%2"/>
      <w:lvlJc w:val="left"/>
      <w:pPr>
        <w:ind w:left="6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9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6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582A00F4"/>
    <w:multiLevelType w:val="multilevel"/>
    <w:tmpl w:val="64462B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C0E4A15"/>
    <w:multiLevelType w:val="multilevel"/>
    <w:tmpl w:val="8C529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B52303"/>
    <w:multiLevelType w:val="hybridMultilevel"/>
    <w:tmpl w:val="BAD65820"/>
    <w:lvl w:ilvl="0" w:tplc="3048BEAE">
      <w:start w:val="1"/>
      <w:numFmt w:val="decimal"/>
      <w:lvlText w:val="%1."/>
      <w:lvlJc w:val="left"/>
      <w:pPr>
        <w:ind w:left="360"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1" w:tplc="99FCC97C">
      <w:start w:val="1"/>
      <w:numFmt w:val="lowerLetter"/>
      <w:lvlText w:val="%2"/>
      <w:lvlJc w:val="left"/>
      <w:pPr>
        <w:ind w:left="1080"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2" w:tplc="548E648A">
      <w:start w:val="1"/>
      <w:numFmt w:val="lowerRoman"/>
      <w:lvlText w:val="%3"/>
      <w:lvlJc w:val="left"/>
      <w:pPr>
        <w:ind w:left="1800"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3" w:tplc="5C546B06">
      <w:start w:val="1"/>
      <w:numFmt w:val="decimal"/>
      <w:lvlText w:val="%4"/>
      <w:lvlJc w:val="left"/>
      <w:pPr>
        <w:ind w:left="2520"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4" w:tplc="653050D2">
      <w:start w:val="1"/>
      <w:numFmt w:val="lowerLetter"/>
      <w:lvlText w:val="%5"/>
      <w:lvlJc w:val="left"/>
      <w:pPr>
        <w:ind w:left="3240"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5" w:tplc="E51269FE">
      <w:start w:val="1"/>
      <w:numFmt w:val="lowerRoman"/>
      <w:lvlText w:val="%6"/>
      <w:lvlJc w:val="left"/>
      <w:pPr>
        <w:ind w:left="3960"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6" w:tplc="B09A9F40">
      <w:start w:val="1"/>
      <w:numFmt w:val="decimal"/>
      <w:lvlText w:val="%7"/>
      <w:lvlJc w:val="left"/>
      <w:pPr>
        <w:ind w:left="4680"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7" w:tplc="F370B636">
      <w:start w:val="1"/>
      <w:numFmt w:val="lowerLetter"/>
      <w:lvlText w:val="%8"/>
      <w:lvlJc w:val="left"/>
      <w:pPr>
        <w:ind w:left="5400"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8" w:tplc="BB22940A">
      <w:start w:val="1"/>
      <w:numFmt w:val="lowerRoman"/>
      <w:lvlText w:val="%9"/>
      <w:lvlJc w:val="left"/>
      <w:pPr>
        <w:ind w:left="6120"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abstractNum>
  <w:abstractNum w:abstractNumId="21" w15:restartNumberingAfterBreak="0">
    <w:nsid w:val="6ADC4446"/>
    <w:multiLevelType w:val="multilevel"/>
    <w:tmpl w:val="D2D8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9C11ED"/>
    <w:multiLevelType w:val="multilevel"/>
    <w:tmpl w:val="B7C8277E"/>
    <w:lvl w:ilvl="0">
      <w:start w:val="3"/>
      <w:numFmt w:val="decimal"/>
      <w:lvlText w:val="%1"/>
      <w:lvlJc w:val="left"/>
      <w:pPr>
        <w:ind w:left="1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15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5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2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0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72074F33"/>
    <w:multiLevelType w:val="multilevel"/>
    <w:tmpl w:val="4BD6CA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262071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77099313">
    <w:abstractNumId w:val="10"/>
  </w:num>
  <w:num w:numId="3" w16cid:durableId="1241672965">
    <w:abstractNumId w:val="7"/>
  </w:num>
  <w:num w:numId="4" w16cid:durableId="1158107156">
    <w:abstractNumId w:val="21"/>
  </w:num>
  <w:num w:numId="5" w16cid:durableId="1834755258">
    <w:abstractNumId w:val="3"/>
  </w:num>
  <w:num w:numId="6" w16cid:durableId="941381860">
    <w:abstractNumId w:val="13"/>
  </w:num>
  <w:num w:numId="7" w16cid:durableId="1720278412">
    <w:abstractNumId w:val="5"/>
  </w:num>
  <w:num w:numId="8" w16cid:durableId="1396975603">
    <w:abstractNumId w:val="8"/>
  </w:num>
  <w:num w:numId="9" w16cid:durableId="2081293411">
    <w:abstractNumId w:val="15"/>
  </w:num>
  <w:num w:numId="10" w16cid:durableId="257101601">
    <w:abstractNumId w:val="2"/>
  </w:num>
  <w:num w:numId="11" w16cid:durableId="1611161115">
    <w:abstractNumId w:val="14"/>
  </w:num>
  <w:num w:numId="12" w16cid:durableId="657850593">
    <w:abstractNumId w:val="0"/>
  </w:num>
  <w:num w:numId="13" w16cid:durableId="1438212095">
    <w:abstractNumId w:val="18"/>
  </w:num>
  <w:num w:numId="14" w16cid:durableId="1572500629">
    <w:abstractNumId w:val="6"/>
  </w:num>
  <w:num w:numId="15" w16cid:durableId="798915996">
    <w:abstractNumId w:val="12"/>
  </w:num>
  <w:num w:numId="16" w16cid:durableId="843976523">
    <w:abstractNumId w:val="4"/>
  </w:num>
  <w:num w:numId="17" w16cid:durableId="1004669954">
    <w:abstractNumId w:val="22"/>
  </w:num>
  <w:num w:numId="18" w16cid:durableId="1336810773">
    <w:abstractNumId w:val="17"/>
  </w:num>
  <w:num w:numId="19" w16cid:durableId="950547694">
    <w:abstractNumId w:val="11"/>
  </w:num>
  <w:num w:numId="20" w16cid:durableId="1496144446">
    <w:abstractNumId w:val="19"/>
  </w:num>
  <w:num w:numId="21" w16cid:durableId="566721719">
    <w:abstractNumId w:val="9"/>
  </w:num>
  <w:num w:numId="22" w16cid:durableId="1510674901">
    <w:abstractNumId w:val="23"/>
  </w:num>
  <w:num w:numId="23" w16cid:durableId="551500634">
    <w:abstractNumId w:val="1"/>
  </w:num>
  <w:num w:numId="24" w16cid:durableId="158140627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16C6"/>
    <w:rsid w:val="000017D1"/>
    <w:rsid w:val="000027E9"/>
    <w:rsid w:val="000034AE"/>
    <w:rsid w:val="00016B91"/>
    <w:rsid w:val="00022E45"/>
    <w:rsid w:val="00027037"/>
    <w:rsid w:val="00032AAD"/>
    <w:rsid w:val="00045EBC"/>
    <w:rsid w:val="000569BC"/>
    <w:rsid w:val="00084505"/>
    <w:rsid w:val="000948BF"/>
    <w:rsid w:val="000C2092"/>
    <w:rsid w:val="000D4609"/>
    <w:rsid w:val="000E689B"/>
    <w:rsid w:val="00113DAF"/>
    <w:rsid w:val="001218F1"/>
    <w:rsid w:val="001276DA"/>
    <w:rsid w:val="001479F8"/>
    <w:rsid w:val="00164C71"/>
    <w:rsid w:val="00191CB2"/>
    <w:rsid w:val="001D0162"/>
    <w:rsid w:val="001D09B1"/>
    <w:rsid w:val="001D16C6"/>
    <w:rsid w:val="001D4876"/>
    <w:rsid w:val="001D6BBB"/>
    <w:rsid w:val="002158B1"/>
    <w:rsid w:val="00230CE1"/>
    <w:rsid w:val="0024550F"/>
    <w:rsid w:val="0025315D"/>
    <w:rsid w:val="002618E7"/>
    <w:rsid w:val="00273150"/>
    <w:rsid w:val="00273D64"/>
    <w:rsid w:val="002879CF"/>
    <w:rsid w:val="002B0556"/>
    <w:rsid w:val="002B425D"/>
    <w:rsid w:val="002E69CC"/>
    <w:rsid w:val="002E7C94"/>
    <w:rsid w:val="002F2A10"/>
    <w:rsid w:val="003606F8"/>
    <w:rsid w:val="003825F3"/>
    <w:rsid w:val="00384031"/>
    <w:rsid w:val="003A4C29"/>
    <w:rsid w:val="003A7EBC"/>
    <w:rsid w:val="003B2EF0"/>
    <w:rsid w:val="003B5440"/>
    <w:rsid w:val="003C3CB7"/>
    <w:rsid w:val="003D3D41"/>
    <w:rsid w:val="003D490A"/>
    <w:rsid w:val="00411739"/>
    <w:rsid w:val="004247DA"/>
    <w:rsid w:val="00430A38"/>
    <w:rsid w:val="004533CE"/>
    <w:rsid w:val="00483FB2"/>
    <w:rsid w:val="004A46C6"/>
    <w:rsid w:val="004C0CCA"/>
    <w:rsid w:val="004C642F"/>
    <w:rsid w:val="00517268"/>
    <w:rsid w:val="005335E5"/>
    <w:rsid w:val="00540B88"/>
    <w:rsid w:val="00576D0C"/>
    <w:rsid w:val="00580A48"/>
    <w:rsid w:val="00587B7C"/>
    <w:rsid w:val="005A2DDB"/>
    <w:rsid w:val="005C23CB"/>
    <w:rsid w:val="005D582D"/>
    <w:rsid w:val="006174B8"/>
    <w:rsid w:val="00626869"/>
    <w:rsid w:val="00650120"/>
    <w:rsid w:val="006525EE"/>
    <w:rsid w:val="006854E8"/>
    <w:rsid w:val="006858B6"/>
    <w:rsid w:val="006A4DC0"/>
    <w:rsid w:val="006C4FAA"/>
    <w:rsid w:val="006F1E60"/>
    <w:rsid w:val="006F7657"/>
    <w:rsid w:val="00722142"/>
    <w:rsid w:val="00766BE1"/>
    <w:rsid w:val="00773E30"/>
    <w:rsid w:val="00784259"/>
    <w:rsid w:val="007A3238"/>
    <w:rsid w:val="007B09ED"/>
    <w:rsid w:val="007C0D29"/>
    <w:rsid w:val="007C2E6B"/>
    <w:rsid w:val="007D68A5"/>
    <w:rsid w:val="007F0736"/>
    <w:rsid w:val="008564AD"/>
    <w:rsid w:val="00866D8A"/>
    <w:rsid w:val="008B3364"/>
    <w:rsid w:val="008B5964"/>
    <w:rsid w:val="008F6719"/>
    <w:rsid w:val="008F7CA8"/>
    <w:rsid w:val="0091590B"/>
    <w:rsid w:val="0092269D"/>
    <w:rsid w:val="0095028D"/>
    <w:rsid w:val="00952D9B"/>
    <w:rsid w:val="00980279"/>
    <w:rsid w:val="00983F8A"/>
    <w:rsid w:val="00987A75"/>
    <w:rsid w:val="009B70B4"/>
    <w:rsid w:val="009B7D37"/>
    <w:rsid w:val="009C1E30"/>
    <w:rsid w:val="009D33F6"/>
    <w:rsid w:val="009D76F3"/>
    <w:rsid w:val="009F4A93"/>
    <w:rsid w:val="009F6E8E"/>
    <w:rsid w:val="00A13F4F"/>
    <w:rsid w:val="00A22053"/>
    <w:rsid w:val="00A314E4"/>
    <w:rsid w:val="00A36BD8"/>
    <w:rsid w:val="00A942BE"/>
    <w:rsid w:val="00AB7865"/>
    <w:rsid w:val="00AC479B"/>
    <w:rsid w:val="00AE63EB"/>
    <w:rsid w:val="00B11511"/>
    <w:rsid w:val="00B1362D"/>
    <w:rsid w:val="00B24D49"/>
    <w:rsid w:val="00B37F14"/>
    <w:rsid w:val="00B4519B"/>
    <w:rsid w:val="00B64233"/>
    <w:rsid w:val="00B91611"/>
    <w:rsid w:val="00BB1E43"/>
    <w:rsid w:val="00BC46DE"/>
    <w:rsid w:val="00BC7529"/>
    <w:rsid w:val="00C20D34"/>
    <w:rsid w:val="00C24169"/>
    <w:rsid w:val="00C626B3"/>
    <w:rsid w:val="00C75675"/>
    <w:rsid w:val="00C93037"/>
    <w:rsid w:val="00C93A6D"/>
    <w:rsid w:val="00C976D1"/>
    <w:rsid w:val="00CB4D2B"/>
    <w:rsid w:val="00CD7588"/>
    <w:rsid w:val="00D0465B"/>
    <w:rsid w:val="00D243BD"/>
    <w:rsid w:val="00D4215C"/>
    <w:rsid w:val="00D44D98"/>
    <w:rsid w:val="00D61388"/>
    <w:rsid w:val="00D8198C"/>
    <w:rsid w:val="00DC0A8E"/>
    <w:rsid w:val="00E75068"/>
    <w:rsid w:val="00E83365"/>
    <w:rsid w:val="00E908AD"/>
    <w:rsid w:val="00EF1EC6"/>
    <w:rsid w:val="00EF7CE8"/>
    <w:rsid w:val="00F435BF"/>
    <w:rsid w:val="00F56E10"/>
    <w:rsid w:val="00F6008B"/>
    <w:rsid w:val="00F864A9"/>
    <w:rsid w:val="00F9591C"/>
    <w:rsid w:val="00FA52AE"/>
    <w:rsid w:val="00FB467B"/>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6B67C1"/>
  <w15:chartTrackingRefBased/>
  <w15:docId w15:val="{D13F369E-311E-4002-9C02-B8B935709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16C6"/>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1D16C6"/>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1D16C6"/>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1D16C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D16C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D16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16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16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16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16C6"/>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1D16C6"/>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1D16C6"/>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1D16C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D16C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D16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16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16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16C6"/>
    <w:rPr>
      <w:rFonts w:eastAsiaTheme="majorEastAsia" w:cstheme="majorBidi"/>
      <w:color w:val="272727" w:themeColor="text1" w:themeTint="D8"/>
    </w:rPr>
  </w:style>
  <w:style w:type="paragraph" w:styleId="Title">
    <w:name w:val="Title"/>
    <w:basedOn w:val="Normal"/>
    <w:next w:val="Normal"/>
    <w:link w:val="TitleChar"/>
    <w:uiPriority w:val="10"/>
    <w:qFormat/>
    <w:rsid w:val="001D16C6"/>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D16C6"/>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D16C6"/>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D16C6"/>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D16C6"/>
    <w:pPr>
      <w:spacing w:before="160"/>
      <w:jc w:val="center"/>
    </w:pPr>
    <w:rPr>
      <w:i/>
      <w:iCs/>
      <w:color w:val="404040" w:themeColor="text1" w:themeTint="BF"/>
    </w:rPr>
  </w:style>
  <w:style w:type="character" w:customStyle="1" w:styleId="QuoteChar">
    <w:name w:val="Quote Char"/>
    <w:basedOn w:val="DefaultParagraphFont"/>
    <w:link w:val="Quote"/>
    <w:uiPriority w:val="29"/>
    <w:rsid w:val="001D16C6"/>
    <w:rPr>
      <w:i/>
      <w:iCs/>
      <w:color w:val="404040" w:themeColor="text1" w:themeTint="BF"/>
    </w:rPr>
  </w:style>
  <w:style w:type="paragraph" w:styleId="ListParagraph">
    <w:name w:val="List Paragraph"/>
    <w:basedOn w:val="Normal"/>
    <w:uiPriority w:val="34"/>
    <w:qFormat/>
    <w:rsid w:val="001D16C6"/>
    <w:pPr>
      <w:ind w:left="720"/>
      <w:contextualSpacing/>
    </w:pPr>
  </w:style>
  <w:style w:type="character" w:styleId="IntenseEmphasis">
    <w:name w:val="Intense Emphasis"/>
    <w:basedOn w:val="DefaultParagraphFont"/>
    <w:uiPriority w:val="21"/>
    <w:qFormat/>
    <w:rsid w:val="001D16C6"/>
    <w:rPr>
      <w:i/>
      <w:iCs/>
      <w:color w:val="2F5496" w:themeColor="accent1" w:themeShade="BF"/>
    </w:rPr>
  </w:style>
  <w:style w:type="paragraph" w:styleId="IntenseQuote">
    <w:name w:val="Intense Quote"/>
    <w:basedOn w:val="Normal"/>
    <w:next w:val="Normal"/>
    <w:link w:val="IntenseQuoteChar"/>
    <w:uiPriority w:val="30"/>
    <w:qFormat/>
    <w:rsid w:val="001D16C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D16C6"/>
    <w:rPr>
      <w:i/>
      <w:iCs/>
      <w:color w:val="2F5496" w:themeColor="accent1" w:themeShade="BF"/>
    </w:rPr>
  </w:style>
  <w:style w:type="character" w:styleId="IntenseReference">
    <w:name w:val="Intense Reference"/>
    <w:basedOn w:val="DefaultParagraphFont"/>
    <w:uiPriority w:val="32"/>
    <w:qFormat/>
    <w:rsid w:val="001D16C6"/>
    <w:rPr>
      <w:b/>
      <w:bCs/>
      <w:smallCaps/>
      <w:color w:val="2F5496" w:themeColor="accent1" w:themeShade="BF"/>
      <w:spacing w:val="5"/>
    </w:rPr>
  </w:style>
  <w:style w:type="character" w:styleId="Hyperlink">
    <w:name w:val="Hyperlink"/>
    <w:basedOn w:val="DefaultParagraphFont"/>
    <w:uiPriority w:val="99"/>
    <w:unhideWhenUsed/>
    <w:rsid w:val="001D16C6"/>
    <w:rPr>
      <w:color w:val="0563C1" w:themeColor="hyperlink"/>
      <w:u w:val="single"/>
    </w:rPr>
  </w:style>
  <w:style w:type="character" w:styleId="UnresolvedMention">
    <w:name w:val="Unresolved Mention"/>
    <w:basedOn w:val="DefaultParagraphFont"/>
    <w:uiPriority w:val="99"/>
    <w:semiHidden/>
    <w:unhideWhenUsed/>
    <w:rsid w:val="001D16C6"/>
    <w:rPr>
      <w:color w:val="605E5C"/>
      <w:shd w:val="clear" w:color="auto" w:fill="E1DFDD"/>
    </w:rPr>
  </w:style>
  <w:style w:type="paragraph" w:styleId="Header">
    <w:name w:val="header"/>
    <w:basedOn w:val="Normal"/>
    <w:link w:val="HeaderChar"/>
    <w:uiPriority w:val="99"/>
    <w:unhideWhenUsed/>
    <w:rsid w:val="006854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6854E8"/>
  </w:style>
  <w:style w:type="paragraph" w:styleId="Footer">
    <w:name w:val="footer"/>
    <w:basedOn w:val="Normal"/>
    <w:link w:val="FooterChar"/>
    <w:uiPriority w:val="99"/>
    <w:unhideWhenUsed/>
    <w:rsid w:val="006854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6854E8"/>
  </w:style>
  <w:style w:type="paragraph" w:styleId="NormalWeb">
    <w:name w:val="Normal (Web)"/>
    <w:basedOn w:val="Normal"/>
    <w:uiPriority w:val="99"/>
    <w:semiHidden/>
    <w:unhideWhenUsed/>
    <w:rsid w:val="00B11511"/>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PlaceholderText">
    <w:name w:val="Placeholder Text"/>
    <w:basedOn w:val="DefaultParagraphFont"/>
    <w:uiPriority w:val="99"/>
    <w:semiHidden/>
    <w:rsid w:val="001479F8"/>
    <w:rPr>
      <w:color w:val="666666"/>
    </w:rPr>
  </w:style>
  <w:style w:type="table" w:styleId="TableGrid">
    <w:name w:val="Table Grid"/>
    <w:basedOn w:val="TableNormal"/>
    <w:uiPriority w:val="39"/>
    <w:rsid w:val="00B24D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towardsdatascience.com/the-abcs-of-approximate-bayesian-computation-bfe11b8ca341/" TargetMode="External"/><Relationship Id="rId21" Type="http://schemas.openxmlformats.org/officeDocument/2006/relationships/image" Target="media/image11.png"/><Relationship Id="rId42" Type="http://schemas.openxmlformats.org/officeDocument/2006/relationships/hyperlink" Target="https://www.analyticsvidhya.com/blog/2021/07/all-you-need-to-know-about-polynomial-regression/" TargetMode="External"/><Relationship Id="rId47" Type="http://schemas.openxmlformats.org/officeDocument/2006/relationships/hyperlink" Target="https://www.analyticsvidhya.com/blog/2021/07/all-you-need-to-know-about-polynomial-regression/" TargetMode="External"/><Relationship Id="rId63" Type="http://schemas.openxmlformats.org/officeDocument/2006/relationships/hyperlink" Target="https://www.statisticssolutions.com/free-resources/directory-of-statistical-analyses/assumptions-of-linear-regression/" TargetMode="External"/><Relationship Id="rId68" Type="http://schemas.openxmlformats.org/officeDocument/2006/relationships/hyperlink" Target="https://www.statisticssolutions.com/free-resources/directory-of-statistical-analyses/assumptions-of-linear-regression/" TargetMode="Externa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s://towardsdatascience.com/the-abcs-of-approximate-bayesian-computation-bfe11b8ca341/" TargetMode="Externa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towardsdatascience.com/the-abcs-of-approximate-bayesian-computation-bfe11b8ca341/" TargetMode="External"/><Relationship Id="rId37" Type="http://schemas.openxmlformats.org/officeDocument/2006/relationships/hyperlink" Target="https://towardsdatascience.com/the-abcs-of-approximate-bayesian-computation-bfe11b8ca341/" TargetMode="External"/><Relationship Id="rId40" Type="http://schemas.openxmlformats.org/officeDocument/2006/relationships/hyperlink" Target="https://www.analyticsvidhya.com/blog/2021/07/all-you-need-to-know-about-polynomial-regression/" TargetMode="External"/><Relationship Id="rId45" Type="http://schemas.openxmlformats.org/officeDocument/2006/relationships/hyperlink" Target="https://www.analyticsvidhya.com/blog/2021/07/all-you-need-to-know-about-polynomial-regression/" TargetMode="External"/><Relationship Id="rId53" Type="http://schemas.openxmlformats.org/officeDocument/2006/relationships/hyperlink" Target="https://www.analyticsvidhya.com/blog/2021/07/all-you-need-to-know-about-polynomial-regression/" TargetMode="External"/><Relationship Id="rId58" Type="http://schemas.openxmlformats.org/officeDocument/2006/relationships/hyperlink" Target="https://www.statisticssolutions.com/free-resources/directory-of-statistical-analyses/assumptions-of-linear-regression/" TargetMode="External"/><Relationship Id="rId66" Type="http://schemas.openxmlformats.org/officeDocument/2006/relationships/hyperlink" Target="https://www.statisticssolutions.com/free-resources/directory-of-statistical-analyses/assumptions-of-linear-regression/" TargetMode="External"/><Relationship Id="rId5" Type="http://schemas.openxmlformats.org/officeDocument/2006/relationships/numbering" Target="numbering.xml"/><Relationship Id="rId61" Type="http://schemas.openxmlformats.org/officeDocument/2006/relationships/hyperlink" Target="https://www.statisticssolutions.com/free-resources/directory-of-statistical-analyses/assumptions-of-linear-regression/"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towardsdatascience.com/the-abcs-of-approximate-bayesian-computation-bfe11b8ca341/" TargetMode="External"/><Relationship Id="rId30" Type="http://schemas.openxmlformats.org/officeDocument/2006/relationships/hyperlink" Target="https://towardsdatascience.com/the-abcs-of-approximate-bayesian-computation-bfe11b8ca341/" TargetMode="External"/><Relationship Id="rId35" Type="http://schemas.openxmlformats.org/officeDocument/2006/relationships/hyperlink" Target="https://towardsdatascience.com/the-abcs-of-approximate-bayesian-computation-bfe11b8ca341/" TargetMode="External"/><Relationship Id="rId43" Type="http://schemas.openxmlformats.org/officeDocument/2006/relationships/hyperlink" Target="https://www.analyticsvidhya.com/blog/2021/07/all-you-need-to-know-about-polynomial-regression/" TargetMode="External"/><Relationship Id="rId48" Type="http://schemas.openxmlformats.org/officeDocument/2006/relationships/hyperlink" Target="https://www.analyticsvidhya.com/blog/2021/07/all-you-need-to-know-about-polynomial-regression/" TargetMode="External"/><Relationship Id="rId56" Type="http://schemas.openxmlformats.org/officeDocument/2006/relationships/hyperlink" Target="https://www.statisticssolutions.com/free-resources/directory-of-statistical-analyses/assumptions-of-linear-regression/" TargetMode="External"/><Relationship Id="rId64" Type="http://schemas.openxmlformats.org/officeDocument/2006/relationships/hyperlink" Target="https://www.statisticssolutions.com/free-resources/directory-of-statistical-analyses/assumptions-of-linear-regression/" TargetMode="External"/><Relationship Id="rId69" Type="http://schemas.openxmlformats.org/officeDocument/2006/relationships/hyperlink" Target="https://www.statisticssolutions.com/free-resources/directory-of-statistical-analyses/assumptions-of-linear-regression/" TargetMode="External"/><Relationship Id="rId8" Type="http://schemas.openxmlformats.org/officeDocument/2006/relationships/webSettings" Target="webSettings.xml"/><Relationship Id="rId51" Type="http://schemas.openxmlformats.org/officeDocument/2006/relationships/hyperlink" Target="https://www.analyticsvidhya.com/blog/2021/07/all-you-need-to-know-about-polynomial-regression/" TargetMode="External"/><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towardsdatascience.com/the-abcs-of-approximate-bayesian-computation-bfe11b8ca341/" TargetMode="External"/><Relationship Id="rId38" Type="http://schemas.openxmlformats.org/officeDocument/2006/relationships/hyperlink" Target="https://towardsdatascience.com/the-abcs-of-approximate-bayesian-computation-bfe11b8ca341/" TargetMode="External"/><Relationship Id="rId46" Type="http://schemas.openxmlformats.org/officeDocument/2006/relationships/hyperlink" Target="https://www.analyticsvidhya.com/blog/2021/07/all-you-need-to-know-about-polynomial-regression/" TargetMode="External"/><Relationship Id="rId59" Type="http://schemas.openxmlformats.org/officeDocument/2006/relationships/hyperlink" Target="https://www.statisticssolutions.com/free-resources/directory-of-statistical-analyses/assumptions-of-linear-regression/" TargetMode="External"/><Relationship Id="rId67" Type="http://schemas.openxmlformats.org/officeDocument/2006/relationships/hyperlink" Target="https://www.statisticssolutions.com/free-resources/directory-of-statistical-analyses/assumptions-of-linear-regression/" TargetMode="External"/><Relationship Id="rId20" Type="http://schemas.openxmlformats.org/officeDocument/2006/relationships/image" Target="media/image10.png"/><Relationship Id="rId41" Type="http://schemas.openxmlformats.org/officeDocument/2006/relationships/hyperlink" Target="https://www.analyticsvidhya.com/blog/2021/07/all-you-need-to-know-about-polynomial-regression/" TargetMode="External"/><Relationship Id="rId54" Type="http://schemas.openxmlformats.org/officeDocument/2006/relationships/hyperlink" Target="https://www.analyticsvidhya.com/blog/2021/07/all-you-need-to-know-about-polynomial-regression/" TargetMode="External"/><Relationship Id="rId62" Type="http://schemas.openxmlformats.org/officeDocument/2006/relationships/hyperlink" Target="https://www.statisticssolutions.com/free-resources/directory-of-statistical-analyses/assumptions-of-linear-regression/" TargetMode="External"/><Relationship Id="rId70" Type="http://schemas.openxmlformats.org/officeDocument/2006/relationships/hyperlink" Target="https://www.statisticssolutions.com/free-resources/directory-of-statistical-analyses/assumptions-of-linear-regression/"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towardsdatascience.com/the-abcs-of-approximate-bayesian-computation-bfe11b8ca341/" TargetMode="External"/><Relationship Id="rId36" Type="http://schemas.openxmlformats.org/officeDocument/2006/relationships/hyperlink" Target="https://towardsdatascience.com/the-abcs-of-approximate-bayesian-computation-bfe11b8ca341/" TargetMode="External"/><Relationship Id="rId49" Type="http://schemas.openxmlformats.org/officeDocument/2006/relationships/hyperlink" Target="https://www.analyticsvidhya.com/blog/2021/07/all-you-need-to-know-about-polynomial-regression/" TargetMode="External"/><Relationship Id="rId57" Type="http://schemas.openxmlformats.org/officeDocument/2006/relationships/hyperlink" Target="https://www.statisticssolutions.com/free-resources/directory-of-statistical-analyses/assumptions-of-linear-regression/" TargetMode="External"/><Relationship Id="rId10" Type="http://schemas.openxmlformats.org/officeDocument/2006/relationships/endnotes" Target="endnotes.xml"/><Relationship Id="rId31" Type="http://schemas.openxmlformats.org/officeDocument/2006/relationships/hyperlink" Target="https://towardsdatascience.com/the-abcs-of-approximate-bayesian-computation-bfe11b8ca341/" TargetMode="External"/><Relationship Id="rId44" Type="http://schemas.openxmlformats.org/officeDocument/2006/relationships/hyperlink" Target="https://www.analyticsvidhya.com/blog/2021/07/all-you-need-to-know-about-polynomial-regression/" TargetMode="External"/><Relationship Id="rId52" Type="http://schemas.openxmlformats.org/officeDocument/2006/relationships/hyperlink" Target="https://www.analyticsvidhya.com/blog/2021/07/all-you-need-to-know-about-polynomial-regression/" TargetMode="External"/><Relationship Id="rId60" Type="http://schemas.openxmlformats.org/officeDocument/2006/relationships/hyperlink" Target="https://www.statisticssolutions.com/free-resources/directory-of-statistical-analyses/assumptions-of-linear-regression/" TargetMode="External"/><Relationship Id="rId65" Type="http://schemas.openxmlformats.org/officeDocument/2006/relationships/hyperlink" Target="https://www.statisticssolutions.com/free-resources/directory-of-statistical-analyses/assumptions-of-linear-regression/" TargetMode="External"/><Relationship Id="rId73"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hyperlink" Target="https://towardsdatascience.com/the-abcs-of-approximate-bayesian-computation-bfe11b8ca341/" TargetMode="External"/><Relationship Id="rId34" Type="http://schemas.openxmlformats.org/officeDocument/2006/relationships/hyperlink" Target="https://towardsdatascience.com/the-abcs-of-approximate-bayesian-computation-bfe11b8ca341/" TargetMode="External"/><Relationship Id="rId50" Type="http://schemas.openxmlformats.org/officeDocument/2006/relationships/hyperlink" Target="https://www.analyticsvidhya.com/blog/2021/07/all-you-need-to-know-about-polynomial-regression/" TargetMode="External"/><Relationship Id="rId55" Type="http://schemas.openxmlformats.org/officeDocument/2006/relationships/hyperlink" Target="https://www.analyticsvidhya.com/blog/2021/07/all-you-need-to-know-about-polynomial-regression/" TargetMode="External"/><Relationship Id="rId7" Type="http://schemas.openxmlformats.org/officeDocument/2006/relationships/settings" Target="settings.xml"/><Relationship Id="rId71" Type="http://schemas.openxmlformats.org/officeDocument/2006/relationships/hyperlink" Target="https://www.statisticssolutions.com/free-resources/directory-of-statistical-analyses/assumptions-of-linear-regress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18A2BDD6E36DD42B603146013276FDF" ma:contentTypeVersion="4" ma:contentTypeDescription="Create a new document." ma:contentTypeScope="" ma:versionID="b5df1e6545a3a1d4b635ede2ebf23347">
  <xsd:schema xmlns:xsd="http://www.w3.org/2001/XMLSchema" xmlns:xs="http://www.w3.org/2001/XMLSchema" xmlns:p="http://schemas.microsoft.com/office/2006/metadata/properties" xmlns:ns3="59031be6-925c-4b90-99b1-025b9e1b4c26" targetNamespace="http://schemas.microsoft.com/office/2006/metadata/properties" ma:root="true" ma:fieldsID="345739cd3aeccb0b97aa40ae79b32fae" ns3:_="">
    <xsd:import namespace="59031be6-925c-4b90-99b1-025b9e1b4c2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031be6-925c-4b90-99b1-025b9e1b4c2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5A11A5F-8630-459B-95BC-154FD47938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031be6-925c-4b90-99b1-025b9e1b4c2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B23687-9590-4DAE-A057-88A074106688}">
  <ds:schemaRefs>
    <ds:schemaRef ds:uri="http://schemas.microsoft.com/sharepoint/v3/contenttype/forms"/>
  </ds:schemaRefs>
</ds:datastoreItem>
</file>

<file path=customXml/itemProps3.xml><?xml version="1.0" encoding="utf-8"?>
<ds:datastoreItem xmlns:ds="http://schemas.openxmlformats.org/officeDocument/2006/customXml" ds:itemID="{508BD97D-9CC9-4A71-A669-F78426A2F63C}">
  <ds:schemaRefs>
    <ds:schemaRef ds:uri="http://schemas.openxmlformats.org/officeDocument/2006/bibliography"/>
  </ds:schemaRefs>
</ds:datastoreItem>
</file>

<file path=customXml/itemProps4.xml><?xml version="1.0" encoding="utf-8"?>
<ds:datastoreItem xmlns:ds="http://schemas.openxmlformats.org/officeDocument/2006/customXml" ds:itemID="{D2217813-FF72-4DE0-AE41-B734F28E705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582</TotalTime>
  <Pages>18</Pages>
  <Words>3838</Words>
  <Characters>21882</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Suroj Maharjan</dc:creator>
  <cp:keywords/>
  <dc:description/>
  <cp:lastModifiedBy>Suroj Maharjan</cp:lastModifiedBy>
  <cp:revision>24</cp:revision>
  <dcterms:created xsi:type="dcterms:W3CDTF">2025-12-17T00:14:00Z</dcterms:created>
  <dcterms:modified xsi:type="dcterms:W3CDTF">2025-12-19T11:26:00Z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0x010100718A2BDD6E36DD42B603146013276FDF</vt:lpwstr>
  </property>
</Properties>
</file>