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Defect Report</w:t>
      </w:r>
    </w:p>
    <w:p>
      <w:r>
        <w:t>Project Name: Parking Management System</w:t>
      </w:r>
    </w:p>
    <w:p>
      <w:r>
        <w:t>Test Type: Manual Testing</w:t>
      </w:r>
    </w:p>
    <w:p>
      <w:r>
        <w:t>Prepared By: Nithin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Defect ID</w:t>
            </w:r>
          </w:p>
        </w:tc>
        <w:tc>
          <w:tcPr>
            <w:tcW w:type="dxa" w:w="1234"/>
          </w:tcPr>
          <w:p>
            <w:r>
              <w:t>Module</w:t>
            </w:r>
          </w:p>
        </w:tc>
        <w:tc>
          <w:tcPr>
            <w:tcW w:type="dxa" w:w="1234"/>
          </w:tcPr>
          <w:p>
            <w:r>
              <w:t>Defect Description</w:t>
            </w:r>
          </w:p>
        </w:tc>
        <w:tc>
          <w:tcPr>
            <w:tcW w:type="dxa" w:w="1234"/>
          </w:tcPr>
          <w:p>
            <w:r>
              <w:t>Steps to Reproduce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Actual Result</w:t>
            </w:r>
          </w:p>
        </w:tc>
        <w:tc>
          <w:tcPr>
            <w:tcW w:type="dxa" w:w="1234"/>
          </w:tcPr>
          <w:p>
            <w:r>
              <w:t>Severity</w:t>
            </w:r>
          </w:p>
        </w:tc>
      </w:tr>
      <w:tr>
        <w:tc>
          <w:tcPr>
            <w:tcW w:type="dxa" w:w="1234"/>
          </w:tcPr>
          <w:p>
            <w:r>
              <w:t>DEF-001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System allows login with invalid username or password</w:t>
            </w:r>
          </w:p>
        </w:tc>
        <w:tc>
          <w:tcPr>
            <w:tcW w:type="dxa" w:w="1234"/>
          </w:tcPr>
          <w:p>
            <w:r>
              <w:t>1. Open login page</w:t>
              <w:br/>
              <w:t>2. Enter invalid credentials</w:t>
              <w:br/>
              <w:t>3. Click Login</w:t>
            </w:r>
          </w:p>
        </w:tc>
        <w:tc>
          <w:tcPr>
            <w:tcW w:type="dxa" w:w="1234"/>
          </w:tcPr>
          <w:p>
            <w:r>
              <w:t>User should not be logged in</w:t>
            </w:r>
          </w:p>
        </w:tc>
        <w:tc>
          <w:tcPr>
            <w:tcW w:type="dxa" w:w="1234"/>
          </w:tcPr>
          <w:p>
            <w:r>
              <w:t>User is logged in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DEF-002</w:t>
            </w:r>
          </w:p>
        </w:tc>
        <w:tc>
          <w:tcPr>
            <w:tcW w:type="dxa" w:w="1234"/>
          </w:tcPr>
          <w:p>
            <w:r>
              <w:t>Slot Allocation</w:t>
            </w:r>
          </w:p>
        </w:tc>
        <w:tc>
          <w:tcPr>
            <w:tcW w:type="dxa" w:w="1234"/>
          </w:tcPr>
          <w:p>
            <w:r>
              <w:t>Occupied parking slot is shown as available</w:t>
            </w:r>
          </w:p>
        </w:tc>
        <w:tc>
          <w:tcPr>
            <w:tcW w:type="dxa" w:w="1234"/>
          </w:tcPr>
          <w:p>
            <w:r>
              <w:t>1. Park a vehicle in slot A1</w:t>
              <w:br/>
              <w:t>2. Refresh the page</w:t>
            </w:r>
          </w:p>
        </w:tc>
        <w:tc>
          <w:tcPr>
            <w:tcW w:type="dxa" w:w="1234"/>
          </w:tcPr>
          <w:p>
            <w:r>
              <w:t>Slot A1 should remain occupied</w:t>
            </w:r>
          </w:p>
        </w:tc>
        <w:tc>
          <w:tcPr>
            <w:tcW w:type="dxa" w:w="1234"/>
          </w:tcPr>
          <w:p>
            <w:r>
              <w:t>Slot A1 is displayed as available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DEF-003</w:t>
            </w:r>
          </w:p>
        </w:tc>
        <w:tc>
          <w:tcPr>
            <w:tcW w:type="dxa" w:w="1234"/>
          </w:tcPr>
          <w:p>
            <w:r>
              <w:t>Payment</w:t>
            </w:r>
          </w:p>
        </w:tc>
        <w:tc>
          <w:tcPr>
            <w:tcW w:type="dxa" w:w="1234"/>
          </w:tcPr>
          <w:p>
            <w:r>
              <w:t>Incorrect parking fee is calculated</w:t>
            </w:r>
          </w:p>
        </w:tc>
        <w:tc>
          <w:tcPr>
            <w:tcW w:type="dxa" w:w="1234"/>
          </w:tcPr>
          <w:p>
            <w:r>
              <w:t>1. Park vehicle for 3 hours</w:t>
              <w:br/>
              <w:t>2. Proceed to payment</w:t>
            </w:r>
          </w:p>
        </w:tc>
        <w:tc>
          <w:tcPr>
            <w:tcW w:type="dxa" w:w="1234"/>
          </w:tcPr>
          <w:p>
            <w:r>
              <w:t>Correct parking fee should be displayed</w:t>
            </w:r>
          </w:p>
        </w:tc>
        <w:tc>
          <w:tcPr>
            <w:tcW w:type="dxa" w:w="1234"/>
          </w:tcPr>
          <w:p>
            <w:r>
              <w:t>Incorrect amount is shown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</w:tbl>
    <w:p/>
    <w:p>
      <w:r>
        <w:t>Note: This defect report is created for academic and portfolio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