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5F5B" w:rsidRDefault="00166B3D" w:rsidP="00095F5B">
      <w:pPr>
        <w:jc w:val="center"/>
        <w:rPr>
          <w:rFonts w:ascii="ＭＳ Ｐゴシック" w:eastAsia="ＭＳ Ｐゴシック" w:hAnsi="ＭＳ Ｐゴシック"/>
          <w:b/>
          <w:bCs/>
          <w:sz w:val="22"/>
          <w:szCs w:val="22"/>
        </w:rPr>
      </w:pPr>
      <w:r>
        <w:rPr>
          <w:rFonts w:ascii="ＭＳ Ｐゴシック" w:eastAsia="ＭＳ Ｐゴシック" w:hAnsi="ＭＳ Ｐゴシック" w:hint="eastAsia"/>
          <w:b/>
          <w:bCs/>
          <w:sz w:val="32"/>
        </w:rPr>
        <w:t xml:space="preserve">電子デバイスフォトニクス工学　</w:t>
      </w:r>
      <w:r w:rsidR="00453DB4">
        <w:rPr>
          <w:rFonts w:ascii="ＭＳ Ｐゴシック" w:eastAsia="ＭＳ Ｐゴシック" w:hAnsi="ＭＳ Ｐゴシック" w:hint="eastAsia"/>
          <w:b/>
          <w:bCs/>
          <w:sz w:val="32"/>
        </w:rPr>
        <w:t>6</w:t>
      </w:r>
      <w:r>
        <w:rPr>
          <w:rFonts w:ascii="ＭＳ Ｐゴシック" w:eastAsia="ＭＳ Ｐゴシック" w:hAnsi="ＭＳ Ｐゴシック" w:hint="eastAsia"/>
          <w:b/>
          <w:bCs/>
          <w:sz w:val="32"/>
        </w:rPr>
        <w:t>月</w:t>
      </w:r>
      <w:r w:rsidR="00453DB4">
        <w:rPr>
          <w:rFonts w:ascii="ＭＳ Ｐゴシック" w:eastAsia="ＭＳ Ｐゴシック" w:hAnsi="ＭＳ Ｐゴシック" w:hint="eastAsia"/>
          <w:b/>
          <w:bCs/>
          <w:sz w:val="32"/>
        </w:rPr>
        <w:t>1</w:t>
      </w:r>
      <w:r>
        <w:rPr>
          <w:rFonts w:ascii="ＭＳ Ｐゴシック" w:eastAsia="ＭＳ Ｐゴシック" w:hAnsi="ＭＳ Ｐゴシック" w:hint="eastAsia"/>
          <w:b/>
          <w:bCs/>
          <w:sz w:val="32"/>
        </w:rPr>
        <w:t>日の課題</w:t>
      </w:r>
      <w:r w:rsidR="00095F5B">
        <w:rPr>
          <w:rFonts w:ascii="ＭＳ Ｐゴシック" w:eastAsia="ＭＳ Ｐゴシック" w:hAnsi="ＭＳ Ｐゴシック" w:hint="eastAsia"/>
          <w:b/>
          <w:bCs/>
          <w:sz w:val="32"/>
        </w:rPr>
        <w:t xml:space="preserve">　</w:t>
      </w:r>
      <w:r w:rsidR="00095F5B" w:rsidRPr="00334BE5">
        <w:rPr>
          <w:rFonts w:ascii="ＭＳ Ｐゴシック" w:eastAsia="ＭＳ Ｐゴシック" w:hAnsi="ＭＳ Ｐゴシック" w:hint="eastAsia"/>
          <w:b/>
          <w:bCs/>
          <w:sz w:val="22"/>
          <w:szCs w:val="22"/>
        </w:rPr>
        <w:t>（</w:t>
      </w:r>
      <w:r>
        <w:rPr>
          <w:rFonts w:ascii="ＭＳ Ｐゴシック" w:eastAsia="ＭＳ Ｐゴシック" w:hAnsi="ＭＳ Ｐゴシック" w:hint="eastAsia"/>
          <w:b/>
          <w:bCs/>
          <w:sz w:val="22"/>
          <w:szCs w:val="22"/>
        </w:rPr>
        <w:t>ILIASでアップロード</w:t>
      </w:r>
      <w:r w:rsidR="00095F5B" w:rsidRPr="00334BE5">
        <w:rPr>
          <w:rFonts w:ascii="ＭＳ Ｐゴシック" w:eastAsia="ＭＳ Ｐゴシック" w:hAnsi="ＭＳ Ｐゴシック" w:hint="eastAsia"/>
          <w:b/>
          <w:bCs/>
          <w:sz w:val="22"/>
          <w:szCs w:val="22"/>
        </w:rPr>
        <w:t>）</w:t>
      </w:r>
    </w:p>
    <w:tbl>
      <w:tblPr>
        <w:tblW w:w="10221" w:type="dxa"/>
        <w:tblInd w:w="84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149"/>
        <w:gridCol w:w="1560"/>
        <w:gridCol w:w="708"/>
        <w:gridCol w:w="3119"/>
        <w:gridCol w:w="992"/>
        <w:gridCol w:w="2693"/>
      </w:tblGrid>
      <w:tr w:rsidR="00166B3D" w:rsidRPr="0078614D" w:rsidTr="00166B3D">
        <w:trPr>
          <w:trHeight w:val="553"/>
        </w:trPr>
        <w:tc>
          <w:tcPr>
            <w:tcW w:w="1149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B3D" w:rsidRPr="0078614D" w:rsidRDefault="00166B3D" w:rsidP="007861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78614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学籍番号</w:t>
            </w:r>
          </w:p>
        </w:tc>
        <w:tc>
          <w:tcPr>
            <w:tcW w:w="156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B3D" w:rsidRPr="0078614D" w:rsidRDefault="00166B3D" w:rsidP="007861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78614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613B4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2</w:t>
            </w:r>
            <w:r w:rsidR="00613B4D"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  <w:t>0315784</w:t>
            </w:r>
          </w:p>
        </w:tc>
        <w:tc>
          <w:tcPr>
            <w:tcW w:w="708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166B3D" w:rsidRPr="0078614D" w:rsidRDefault="00166B3D" w:rsidP="007861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78614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氏名</w:t>
            </w:r>
          </w:p>
        </w:tc>
        <w:tc>
          <w:tcPr>
            <w:tcW w:w="3119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:rsidR="00166B3D" w:rsidRPr="0078614D" w:rsidRDefault="00166B3D" w:rsidP="007861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 w:rsidRPr="0078614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 xml:space="preserve">　</w:t>
            </w:r>
            <w:r w:rsidR="00613B4D"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佐藤凌雅</w:t>
            </w:r>
          </w:p>
        </w:tc>
        <w:tc>
          <w:tcPr>
            <w:tcW w:w="992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6B3D" w:rsidRPr="0078614D" w:rsidRDefault="00166B3D" w:rsidP="007861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cs="ＭＳ Ｐゴシック" w:hint="eastAsia"/>
                <w:color w:val="000000"/>
                <w:kern w:val="0"/>
                <w:sz w:val="22"/>
                <w:szCs w:val="22"/>
              </w:rPr>
              <w:t>作成日</w:t>
            </w:r>
          </w:p>
        </w:tc>
        <w:tc>
          <w:tcPr>
            <w:tcW w:w="2693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vAlign w:val="center"/>
          </w:tcPr>
          <w:p w:rsidR="00166B3D" w:rsidRPr="0078614D" w:rsidRDefault="00166B3D" w:rsidP="0078614D">
            <w:pPr>
              <w:widowControl/>
              <w:jc w:val="left"/>
              <w:rPr>
                <w:rFonts w:ascii="ＭＳ Ｐゴシック" w:eastAsia="ＭＳ Ｐゴシック" w:hAnsi="ＭＳ Ｐゴシック" w:cs="ＭＳ Ｐゴシック"/>
                <w:color w:val="000000"/>
                <w:kern w:val="0"/>
                <w:sz w:val="22"/>
                <w:szCs w:val="22"/>
              </w:rPr>
            </w:pPr>
            <w:r>
              <w:rPr>
                <w:rFonts w:ascii="ＭＳ Ｐゴシック" w:eastAsia="ＭＳ Ｐゴシック" w:hAnsi="ＭＳ Ｐゴシック" w:hint="eastAsia"/>
              </w:rPr>
              <w:t>令和</w:t>
            </w:r>
            <w:r w:rsidRPr="000408AE">
              <w:rPr>
                <w:rFonts w:ascii="ＭＳ Ｐゴシック" w:eastAsia="ＭＳ Ｐゴシック" w:hAnsi="ＭＳ Ｐゴシック" w:hint="eastAsia"/>
              </w:rPr>
              <w:t xml:space="preserve">　　</w:t>
            </w:r>
            <w:r>
              <w:rPr>
                <w:rFonts w:ascii="ＭＳ Ｐゴシック" w:eastAsia="ＭＳ Ｐゴシック" w:hAnsi="ＭＳ Ｐゴシック" w:hint="eastAsia"/>
              </w:rPr>
              <w:t>2</w:t>
            </w:r>
            <w:r w:rsidRPr="000408AE">
              <w:rPr>
                <w:rFonts w:ascii="ＭＳ Ｐゴシック" w:eastAsia="ＭＳ Ｐゴシック" w:hAnsi="ＭＳ Ｐゴシック" w:hint="eastAsia"/>
              </w:rPr>
              <w:t xml:space="preserve">年　　</w:t>
            </w:r>
            <w:r w:rsidR="00453DB4">
              <w:rPr>
                <w:rFonts w:ascii="ＭＳ Ｐゴシック" w:eastAsia="ＭＳ Ｐゴシック" w:hAnsi="ＭＳ Ｐゴシック" w:hint="eastAsia"/>
              </w:rPr>
              <w:t>6</w:t>
            </w:r>
            <w:r w:rsidRPr="000408AE">
              <w:rPr>
                <w:rFonts w:ascii="ＭＳ Ｐゴシック" w:eastAsia="ＭＳ Ｐゴシック" w:hAnsi="ＭＳ Ｐゴシック" w:hint="eastAsia"/>
              </w:rPr>
              <w:t xml:space="preserve">月　　</w:t>
            </w:r>
            <w:r w:rsidR="00584B11">
              <w:rPr>
                <w:rFonts w:ascii="ＭＳ Ｐゴシック" w:eastAsia="ＭＳ Ｐゴシック" w:hAnsi="ＭＳ Ｐゴシック" w:hint="eastAsia"/>
              </w:rPr>
              <w:t>5</w:t>
            </w:r>
            <w:r w:rsidRPr="000408AE">
              <w:rPr>
                <w:rFonts w:ascii="ＭＳ Ｐゴシック" w:eastAsia="ＭＳ Ｐゴシック" w:hAnsi="ＭＳ Ｐゴシック" w:hint="eastAsia"/>
              </w:rPr>
              <w:t>日</w:t>
            </w:r>
          </w:p>
        </w:tc>
      </w:tr>
    </w:tbl>
    <w:p w:rsidR="00407CE4" w:rsidRDefault="00166B3D" w:rsidP="00166B3D">
      <w:pPr>
        <w:spacing w:beforeLines="50" w:before="120" w:line="38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課題１　</w:t>
      </w:r>
    </w:p>
    <w:p w:rsidR="00166B3D" w:rsidRDefault="0040275C" w:rsidP="0040275C">
      <w:pPr>
        <w:tabs>
          <w:tab w:val="left" w:pos="8783"/>
        </w:tabs>
        <w:spacing w:beforeLines="50" w:before="120" w:line="38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講義資料</w:t>
      </w:r>
      <w:r>
        <w:rPr>
          <w:rFonts w:ascii="ＭＳ Ｐゴシック" w:eastAsia="ＭＳ Ｐゴシック" w:hAnsi="ＭＳ Ｐゴシック"/>
        </w:rPr>
        <w:t>44</w:t>
      </w:r>
      <w:r>
        <w:rPr>
          <w:rFonts w:ascii="ＭＳ Ｐゴシック" w:eastAsia="ＭＳ Ｐゴシック" w:hAnsi="ＭＳ Ｐゴシック" w:hint="eastAsia"/>
        </w:rPr>
        <w:t>ページより，共振器長</w:t>
      </w:r>
      <w:r>
        <w:rPr>
          <w:rFonts w:ascii="ＭＳ Ｐゴシック" w:eastAsia="ＭＳ Ｐゴシック" w:hAnsi="ＭＳ Ｐゴシック"/>
        </w:rPr>
        <w:t>L</w:t>
      </w:r>
      <w:r>
        <w:rPr>
          <w:rFonts w:ascii="ＭＳ Ｐゴシック" w:eastAsia="ＭＳ Ｐゴシック" w:hAnsi="ＭＳ Ｐゴシック" w:hint="eastAsia"/>
        </w:rPr>
        <w:t>は</w:t>
      </w:r>
      <w:r w:rsidRPr="0040275C">
        <w:rPr>
          <w:rFonts w:ascii="ＭＳ Ｐゴシック" w:eastAsia="ＭＳ Ｐゴシック" w:hAnsi="ＭＳ Ｐゴシック"/>
        </w:rPr>
        <w:t>λ/(2n)×</w:t>
      </w:r>
      <w:r>
        <w:rPr>
          <w:rFonts w:ascii="ＭＳ Ｐゴシック" w:eastAsia="ＭＳ Ｐゴシック" w:hAnsi="ＭＳ Ｐゴシック" w:hint="eastAsia"/>
        </w:rPr>
        <w:t>（モード次数）で求められる．この時，</w:t>
      </w:r>
      <w:r w:rsidRPr="0040275C">
        <w:rPr>
          <w:rFonts w:ascii="ＭＳ Ｐゴシック" w:eastAsia="ＭＳ Ｐゴシック" w:hAnsi="ＭＳ Ｐゴシック" w:hint="eastAsia"/>
        </w:rPr>
        <w:t>屈折率</w:t>
      </w:r>
      <w:r>
        <w:rPr>
          <w:rFonts w:ascii="ＭＳ Ｐゴシック" w:eastAsia="ＭＳ Ｐゴシック" w:hAnsi="ＭＳ Ｐゴシック"/>
        </w:rPr>
        <w:t>n</w:t>
      </w:r>
      <w:r>
        <w:rPr>
          <w:rFonts w:ascii="ＭＳ Ｐゴシック" w:eastAsia="ＭＳ Ｐゴシック" w:hAnsi="ＭＳ Ｐゴシック" w:hint="eastAsia"/>
        </w:rPr>
        <w:t>を</w:t>
      </w:r>
      <w:r w:rsidRPr="0040275C">
        <w:rPr>
          <w:rFonts w:ascii="ＭＳ Ｐゴシック" w:eastAsia="ＭＳ Ｐゴシック" w:hAnsi="ＭＳ Ｐゴシック" w:hint="eastAsia"/>
        </w:rPr>
        <w:t>3.2</w:t>
      </w:r>
      <w:r>
        <w:rPr>
          <w:rFonts w:ascii="ＭＳ Ｐゴシック" w:eastAsia="ＭＳ Ｐゴシック" w:hAnsi="ＭＳ Ｐゴシック" w:hint="eastAsia"/>
        </w:rPr>
        <w:t>，モード次数を</w:t>
      </w:r>
      <w:r w:rsidR="00960662">
        <w:rPr>
          <w:rFonts w:ascii="ＭＳ Ｐゴシック" w:eastAsia="ＭＳ Ｐゴシック" w:hAnsi="ＭＳ Ｐゴシック" w:hint="eastAsia"/>
        </w:rPr>
        <w:t>4</w:t>
      </w:r>
      <w:r w:rsidR="00960662">
        <w:rPr>
          <w:rFonts w:ascii="ＭＳ Ｐゴシック" w:eastAsia="ＭＳ Ｐゴシック" w:hAnsi="ＭＳ Ｐゴシック"/>
        </w:rPr>
        <w:t>000</w:t>
      </w:r>
      <w:r>
        <w:rPr>
          <w:rFonts w:ascii="ＭＳ Ｐゴシック" w:eastAsia="ＭＳ Ｐゴシック" w:hAnsi="ＭＳ Ｐゴシック" w:hint="eastAsia"/>
        </w:rPr>
        <w:t>とする．また，緑色の波長は</w:t>
      </w:r>
      <w:r w:rsidR="00960662" w:rsidRPr="00960662">
        <w:rPr>
          <w:rFonts w:ascii="ＭＳ Ｐゴシック" w:eastAsia="ＭＳ Ｐゴシック" w:hAnsi="ＭＳ Ｐゴシック" w:hint="eastAsia"/>
        </w:rPr>
        <w:t>国際照明委員会</w:t>
      </w:r>
      <w:r w:rsidR="00960662">
        <w:rPr>
          <w:rFonts w:ascii="ＭＳ Ｐゴシック" w:eastAsia="ＭＳ Ｐゴシック" w:hAnsi="ＭＳ Ｐゴシック" w:hint="eastAsia"/>
        </w:rPr>
        <w:t>の定義では</w:t>
      </w:r>
      <w:r w:rsidRPr="0040275C">
        <w:rPr>
          <w:rFonts w:ascii="ＭＳ Ｐゴシック" w:eastAsia="ＭＳ Ｐゴシック" w:hAnsi="ＭＳ Ｐゴシック"/>
        </w:rPr>
        <w:t>546.1nm</w:t>
      </w:r>
      <w:r>
        <w:rPr>
          <w:rFonts w:ascii="ＭＳ Ｐゴシック" w:eastAsia="ＭＳ Ｐゴシック" w:hAnsi="ＭＳ Ｐゴシック" w:hint="eastAsia"/>
        </w:rPr>
        <w:t>（出典：</w:t>
      </w:r>
      <w:hyperlink r:id="rId6" w:history="1">
        <w:r w:rsidR="00960662" w:rsidRPr="004D3F9E">
          <w:rPr>
            <w:rStyle w:val="a9"/>
            <w:rFonts w:ascii="ＭＳ Ｐゴシック" w:eastAsia="ＭＳ Ｐゴシック" w:hAnsi="ＭＳ Ｐゴシック"/>
          </w:rPr>
          <w:t>http://www.natural-science.or.jp/article/20160513143413.php</w:t>
        </w:r>
      </w:hyperlink>
      <w:r w:rsidR="00960662">
        <w:rPr>
          <w:rFonts w:ascii="ＭＳ Ｐゴシック" w:eastAsia="ＭＳ Ｐゴシック" w:hAnsi="ＭＳ Ｐゴシック" w:hint="eastAsia"/>
        </w:rPr>
        <w:t>）となっている．以上より共振器長を求めると</w:t>
      </w:r>
    </w:p>
    <w:p w:rsidR="00960662" w:rsidRPr="00960662" w:rsidRDefault="00960662" w:rsidP="00960662">
      <w:pPr>
        <w:tabs>
          <w:tab w:val="left" w:pos="8783"/>
        </w:tabs>
        <w:spacing w:beforeLines="50" w:before="120" w:line="360" w:lineRule="auto"/>
        <w:rPr>
          <w:rFonts w:ascii="ＭＳ Ｐゴシック" w:eastAsia="ＭＳ Ｐゴシック" w:hAnsi="ＭＳ Ｐゴシック"/>
          <w:i/>
        </w:rPr>
      </w:pPr>
      <m:oMathPara>
        <m:oMath>
          <m:r>
            <w:rPr>
              <w:rFonts w:ascii="Cambria Math" w:eastAsia="ＭＳ Ｐゴシック" w:hAnsi="Cambria Math"/>
            </w:rPr>
            <m:t>L=</m:t>
          </m:r>
          <m:f>
            <m:fPr>
              <m:ctrlPr>
                <w:rPr>
                  <w:rFonts w:ascii="Cambria Math" w:eastAsia="ＭＳ Ｐゴシック" w:hAnsi="Cambria Math"/>
                  <w:i/>
                </w:rPr>
              </m:ctrlPr>
            </m:fPr>
            <m:num>
              <m:r>
                <w:rPr>
                  <w:rFonts w:ascii="Cambria Math" w:eastAsia="ＭＳ Ｐゴシック" w:hAnsi="Cambria Math"/>
                </w:rPr>
                <m:t>λ</m:t>
              </m:r>
            </m:num>
            <m:den>
              <m:r>
                <w:rPr>
                  <w:rFonts w:ascii="Cambria Math" w:eastAsia="ＭＳ Ｐゴシック" w:hAnsi="Cambria Math"/>
                </w:rPr>
                <m:t>2n</m:t>
              </m:r>
            </m:den>
          </m:f>
          <m:r>
            <w:rPr>
              <w:rFonts w:ascii="Cambria Math" w:eastAsia="ＭＳ Ｐゴシック" w:hAnsi="Cambria Math"/>
            </w:rPr>
            <m:t>×</m:t>
          </m:r>
          <m:r>
            <w:rPr>
              <w:rFonts w:ascii="Cambria Math" w:eastAsia="ＭＳ Ｐゴシック" w:hAnsi="Cambria Math" w:hint="eastAsia"/>
            </w:rPr>
            <m:t>（モード次数）</m:t>
          </m:r>
        </m:oMath>
      </m:oMathPara>
    </w:p>
    <w:p w:rsidR="00960662" w:rsidRPr="00960662" w:rsidRDefault="00960662" w:rsidP="00960662">
      <w:pPr>
        <w:tabs>
          <w:tab w:val="left" w:pos="8783"/>
        </w:tabs>
        <w:spacing w:beforeLines="50" w:before="120" w:line="360" w:lineRule="auto"/>
        <w:rPr>
          <w:rFonts w:ascii="ＭＳ Ｐゴシック" w:eastAsia="ＭＳ Ｐゴシック" w:hAnsi="ＭＳ Ｐゴシック"/>
          <w:i/>
        </w:rPr>
      </w:pPr>
      <m:oMathPara>
        <m:oMath>
          <m:r>
            <w:rPr>
              <w:rFonts w:ascii="Cambria Math" w:eastAsia="ＭＳ Ｐゴシック" w:hAnsi="Cambria Math"/>
            </w:rPr>
            <m:t>L=</m:t>
          </m:r>
          <m:f>
            <m:fPr>
              <m:ctrlPr>
                <w:rPr>
                  <w:rFonts w:ascii="Cambria Math" w:eastAsia="ＭＳ Ｐゴシック" w:hAnsi="Cambria Math"/>
                  <w:i/>
                </w:rPr>
              </m:ctrlPr>
            </m:fPr>
            <m:num>
              <m:r>
                <w:rPr>
                  <w:rFonts w:ascii="Cambria Math" w:eastAsia="ＭＳ Ｐゴシック" w:hAnsi="Cambria Math"/>
                </w:rPr>
                <m:t>5.461×</m:t>
              </m:r>
              <m:sSup>
                <m:sSupPr>
                  <m:ctrlPr>
                    <w:rPr>
                      <w:rFonts w:ascii="Cambria Math" w:eastAsia="ＭＳ Ｐゴシック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="ＭＳ Ｐゴシック" w:hAnsi="Cambria Math"/>
                    </w:rPr>
                    <m:t>10</m:t>
                  </m:r>
                </m:e>
                <m:sup>
                  <m:r>
                    <w:rPr>
                      <w:rFonts w:ascii="Cambria Math" w:eastAsia="ＭＳ Ｐゴシック" w:hAnsi="Cambria Math"/>
                    </w:rPr>
                    <m:t>-7</m:t>
                  </m:r>
                </m:sup>
              </m:sSup>
            </m:num>
            <m:den>
              <m:r>
                <w:rPr>
                  <w:rFonts w:ascii="Cambria Math" w:eastAsia="ＭＳ Ｐゴシック" w:hAnsi="Cambria Math"/>
                </w:rPr>
                <m:t>2×3.2</m:t>
              </m:r>
            </m:den>
          </m:f>
          <m:r>
            <w:rPr>
              <w:rFonts w:ascii="Cambria Math" w:eastAsia="ＭＳ Ｐゴシック" w:hAnsi="Cambria Math"/>
            </w:rPr>
            <m:t>×</m:t>
          </m:r>
          <m:r>
            <w:rPr>
              <w:rFonts w:ascii="Cambria Math" w:eastAsia="ＭＳ Ｐゴシック" w:hAnsi="Cambria Math" w:hint="eastAsia"/>
            </w:rPr>
            <m:t>4</m:t>
          </m:r>
          <m:r>
            <w:rPr>
              <w:rFonts w:ascii="Cambria Math" w:eastAsia="ＭＳ Ｐゴシック" w:hAnsi="Cambria Math"/>
            </w:rPr>
            <m:t>000=0.0003413</m:t>
          </m:r>
        </m:oMath>
      </m:oMathPara>
    </w:p>
    <w:p w:rsidR="00166B3D" w:rsidRPr="00960662" w:rsidRDefault="00960662" w:rsidP="00166B3D">
      <w:pPr>
        <w:spacing w:beforeLines="50" w:before="120" w:line="38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よって，共振器長</w:t>
      </w:r>
      <w:r>
        <w:rPr>
          <w:rFonts w:ascii="ＭＳ Ｐゴシック" w:eastAsia="ＭＳ Ｐゴシック" w:hAnsi="ＭＳ Ｐゴシック"/>
        </w:rPr>
        <w:t>L</w:t>
      </w:r>
      <w:r>
        <w:rPr>
          <w:rFonts w:ascii="ＭＳ Ｐゴシック" w:eastAsia="ＭＳ Ｐゴシック" w:hAnsi="ＭＳ Ｐゴシック" w:hint="eastAsia"/>
        </w:rPr>
        <w:t>は</w:t>
      </w:r>
      <w:r>
        <w:rPr>
          <w:rFonts w:ascii="ＭＳ Ｐゴシック" w:eastAsia="ＭＳ Ｐゴシック" w:hAnsi="ＭＳ Ｐゴシック"/>
        </w:rPr>
        <w:t>341.3</w:t>
      </w:r>
      <w:r>
        <w:rPr>
          <w:rFonts w:ascii="ＭＳ Ｐゴシック" w:eastAsia="ＭＳ Ｐゴシック" w:hAnsi="ＭＳ Ｐゴシック" w:hint="eastAsia"/>
        </w:rPr>
        <w:t>μ</w:t>
      </w:r>
      <w:r>
        <w:rPr>
          <w:rFonts w:ascii="ＭＳ Ｐゴシック" w:eastAsia="ＭＳ Ｐゴシック" w:hAnsi="ＭＳ Ｐゴシック"/>
        </w:rPr>
        <w:t>m</w:t>
      </w:r>
      <w:r>
        <w:rPr>
          <w:rFonts w:ascii="ＭＳ Ｐゴシック" w:eastAsia="ＭＳ Ｐゴシック" w:hAnsi="ＭＳ Ｐゴシック" w:hint="eastAsia"/>
        </w:rPr>
        <w:t>となる．</w:t>
      </w:r>
    </w:p>
    <w:p w:rsidR="00166B3D" w:rsidRDefault="00166B3D" w:rsidP="00166B3D">
      <w:pPr>
        <w:spacing w:beforeLines="50" w:before="120" w:line="38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--------------------------------------------------------------------------------------</w:t>
      </w:r>
    </w:p>
    <w:p w:rsidR="00166B3D" w:rsidRPr="00B436B5" w:rsidRDefault="00312F98" w:rsidP="00166B3D">
      <w:pPr>
        <w:spacing w:beforeLines="50" w:before="120" w:line="380" w:lineRule="exact"/>
        <w:rPr>
          <w:rFonts w:ascii="ＭＳ Ｐゴシック" w:eastAsia="ＭＳ Ｐゴシック" w:hAnsi="ＭＳ Ｐゴシック"/>
        </w:rPr>
      </w:pPr>
      <w:r w:rsidRPr="00C34B5A">
        <w:rPr>
          <w:rFonts w:ascii="ＭＳ Ｐゴシック" w:eastAsia="ＭＳ Ｐゴシック" w:hAnsi="ＭＳ Ｐゴシック" w:cs="ＭＳ Ｐゴシック"/>
          <w:noProof/>
          <w:kern w:val="0"/>
          <w:sz w:val="24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3720465</wp:posOffset>
            </wp:positionH>
            <wp:positionV relativeFrom="paragraph">
              <wp:posOffset>303530</wp:posOffset>
            </wp:positionV>
            <wp:extent cx="2448560" cy="1770380"/>
            <wp:effectExtent l="0" t="0" r="2540" b="0"/>
            <wp:wrapSquare wrapText="bothSides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8560" cy="177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66B3D">
        <w:rPr>
          <w:rFonts w:ascii="ＭＳ Ｐゴシック" w:eastAsia="ＭＳ Ｐゴシック" w:hAnsi="ＭＳ Ｐゴシック" w:hint="eastAsia"/>
        </w:rPr>
        <w:t xml:space="preserve">課題２　</w:t>
      </w:r>
    </w:p>
    <w:p w:rsidR="00312F98" w:rsidRDefault="00C34B5A" w:rsidP="00F94BBF">
      <w:pPr>
        <w:widowControl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緑色レーザーポインターの売り文句として使用される「赤色よりも</w:t>
      </w:r>
      <w:r>
        <w:rPr>
          <w:rFonts w:ascii="ＭＳ Ｐゴシック" w:eastAsia="ＭＳ Ｐゴシック" w:hAnsi="ＭＳ Ｐゴシック"/>
        </w:rPr>
        <w:t>8</w:t>
      </w:r>
      <w:r>
        <w:rPr>
          <w:rFonts w:ascii="ＭＳ Ｐゴシック" w:eastAsia="ＭＳ Ｐゴシック" w:hAnsi="ＭＳ Ｐゴシック" w:hint="eastAsia"/>
        </w:rPr>
        <w:t>倍明るい」という文言は</w:t>
      </w:r>
      <w:r w:rsidRPr="00C34B5A">
        <w:rPr>
          <w:rFonts w:ascii="ＭＳ Ｐゴシック" w:eastAsia="ＭＳ Ｐゴシック" w:hAnsi="ＭＳ Ｐゴシック" w:hint="eastAsia"/>
        </w:rPr>
        <w:t>比視感度</w:t>
      </w:r>
      <w:r>
        <w:rPr>
          <w:rFonts w:ascii="ＭＳ Ｐゴシック" w:eastAsia="ＭＳ Ｐゴシック" w:hAnsi="ＭＳ Ｐゴシック" w:hint="eastAsia"/>
        </w:rPr>
        <w:t>と呼ばれる指標を基準にしている．</w:t>
      </w:r>
      <w:r w:rsidRPr="00C34B5A">
        <w:rPr>
          <w:rFonts w:ascii="ＭＳ Ｐゴシック" w:eastAsia="ＭＳ Ｐゴシック" w:hAnsi="ＭＳ Ｐゴシック" w:hint="eastAsia"/>
        </w:rPr>
        <w:t>比視感度</w:t>
      </w:r>
      <w:r>
        <w:rPr>
          <w:rFonts w:ascii="ＭＳ Ｐゴシック" w:eastAsia="ＭＳ Ｐゴシック" w:hAnsi="ＭＳ Ｐゴシック" w:hint="eastAsia"/>
        </w:rPr>
        <w:t>は</w:t>
      </w:r>
      <w:r w:rsidRPr="00C34B5A">
        <w:rPr>
          <w:rFonts w:ascii="ＭＳ Ｐゴシック" w:eastAsia="ＭＳ Ｐゴシック" w:hAnsi="ＭＳ Ｐゴシック" w:hint="eastAsia"/>
        </w:rPr>
        <w:t>光の波長ごと</w:t>
      </w:r>
      <w:r>
        <w:rPr>
          <w:rFonts w:ascii="ＭＳ Ｐゴシック" w:eastAsia="ＭＳ Ｐゴシック" w:hAnsi="ＭＳ Ｐゴシック" w:hint="eastAsia"/>
        </w:rPr>
        <w:t>に人間が感じる</w:t>
      </w:r>
      <w:r w:rsidRPr="00C34B5A">
        <w:rPr>
          <w:rFonts w:ascii="ＭＳ Ｐゴシック" w:eastAsia="ＭＳ Ｐゴシック" w:hAnsi="ＭＳ Ｐゴシック" w:hint="eastAsia"/>
        </w:rPr>
        <w:t>明るさ</w:t>
      </w:r>
      <w:r>
        <w:rPr>
          <w:rFonts w:ascii="ＭＳ Ｐゴシック" w:eastAsia="ＭＳ Ｐゴシック" w:hAnsi="ＭＳ Ｐゴシック" w:hint="eastAsia"/>
        </w:rPr>
        <w:t>の</w:t>
      </w:r>
      <w:r w:rsidRPr="00C34B5A">
        <w:rPr>
          <w:rFonts w:ascii="ＭＳ Ｐゴシック" w:eastAsia="ＭＳ Ｐゴシック" w:hAnsi="ＭＳ Ｐゴシック" w:hint="eastAsia"/>
        </w:rPr>
        <w:t>強さを数値で表し</w:t>
      </w:r>
      <w:r w:rsidR="00F94BBF">
        <w:rPr>
          <w:rFonts w:ascii="ＭＳ Ｐゴシック" w:eastAsia="ＭＳ Ｐゴシック" w:hAnsi="ＭＳ Ｐゴシック" w:hint="eastAsia"/>
        </w:rPr>
        <w:t>，最大値を</w:t>
      </w:r>
      <w:r w:rsidR="00F94BBF">
        <w:rPr>
          <w:rFonts w:ascii="ＭＳ Ｐゴシック" w:eastAsia="ＭＳ Ｐゴシック" w:hAnsi="ＭＳ Ｐゴシック"/>
        </w:rPr>
        <w:t>1</w:t>
      </w:r>
      <w:r w:rsidR="00F94BBF">
        <w:rPr>
          <w:rFonts w:ascii="ＭＳ Ｐゴシック" w:eastAsia="ＭＳ Ｐゴシック" w:hAnsi="ＭＳ Ｐゴシック" w:hint="eastAsia"/>
        </w:rPr>
        <w:t>に正規化し</w:t>
      </w:r>
      <w:r w:rsidRPr="00C34B5A">
        <w:rPr>
          <w:rFonts w:ascii="ＭＳ Ｐゴシック" w:eastAsia="ＭＳ Ｐゴシック" w:hAnsi="ＭＳ Ｐゴシック" w:hint="eastAsia"/>
        </w:rPr>
        <w:t>たものである</w:t>
      </w:r>
      <w:r w:rsidR="002750CF">
        <w:rPr>
          <w:rFonts w:ascii="ＭＳ Ｐゴシック" w:eastAsia="ＭＳ Ｐゴシック" w:hAnsi="ＭＳ Ｐゴシック" w:hint="eastAsia"/>
        </w:rPr>
        <w:t>（右図）</w:t>
      </w:r>
      <w:r>
        <w:rPr>
          <w:rFonts w:ascii="ＭＳ Ｐゴシック" w:eastAsia="ＭＳ Ｐゴシック" w:hAnsi="ＭＳ Ｐゴシック" w:hint="eastAsia"/>
        </w:rPr>
        <w:t>．</w:t>
      </w:r>
    </w:p>
    <w:p w:rsidR="00312F98" w:rsidRDefault="00F94BBF" w:rsidP="00312F98">
      <w:pPr>
        <w:widowControl/>
        <w:ind w:firstLineChars="50" w:firstLine="105"/>
        <w:jc w:val="lef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これによるとレーザーポインターに使用される緑色に相当する</w:t>
      </w:r>
      <w:r w:rsidRPr="0040275C">
        <w:rPr>
          <w:rFonts w:ascii="ＭＳ Ｐゴシック" w:eastAsia="ＭＳ Ｐゴシック" w:hAnsi="ＭＳ Ｐゴシック"/>
        </w:rPr>
        <w:t>5</w:t>
      </w:r>
      <w:r>
        <w:rPr>
          <w:rFonts w:ascii="ＭＳ Ｐゴシック" w:eastAsia="ＭＳ Ｐゴシック" w:hAnsi="ＭＳ Ｐゴシック"/>
        </w:rPr>
        <w:t>32</w:t>
      </w:r>
      <w:r w:rsidRPr="0040275C">
        <w:rPr>
          <w:rFonts w:ascii="ＭＳ Ｐゴシック" w:eastAsia="ＭＳ Ｐゴシック" w:hAnsi="ＭＳ Ｐゴシック"/>
        </w:rPr>
        <w:t>nm</w:t>
      </w:r>
      <w:r>
        <w:rPr>
          <w:rFonts w:ascii="ＭＳ Ｐゴシック" w:eastAsia="ＭＳ Ｐゴシック" w:hAnsi="ＭＳ Ｐゴシック" w:hint="eastAsia"/>
        </w:rPr>
        <w:t>付近では最大値</w:t>
      </w:r>
      <w:r>
        <w:rPr>
          <w:rFonts w:ascii="ＭＳ Ｐゴシック" w:eastAsia="ＭＳ Ｐゴシック" w:hAnsi="ＭＳ Ｐゴシック"/>
        </w:rPr>
        <w:t>1</w:t>
      </w:r>
      <w:r>
        <w:rPr>
          <w:rFonts w:ascii="ＭＳ Ｐゴシック" w:eastAsia="ＭＳ Ｐゴシック" w:hAnsi="ＭＳ Ｐゴシック" w:hint="eastAsia"/>
        </w:rPr>
        <w:t>に近い値を取り，</w:t>
      </w:r>
      <w:r w:rsidR="00C34B5A" w:rsidRPr="00F94BBF">
        <w:rPr>
          <w:rFonts w:ascii="ＭＳ Ｐゴシック" w:eastAsia="ＭＳ Ｐゴシック" w:hAnsi="ＭＳ Ｐゴシック" w:cs="ＭＳ Ｐゴシック"/>
          <w:kern w:val="0"/>
          <w:szCs w:val="21"/>
        </w:rPr>
        <w:fldChar w:fldCharType="begin"/>
      </w:r>
      <w:r w:rsidR="00C34B5A" w:rsidRPr="00F94BBF">
        <w:rPr>
          <w:rFonts w:ascii="ＭＳ Ｐゴシック" w:eastAsia="ＭＳ Ｐゴシック" w:hAnsi="ＭＳ Ｐゴシック" w:cs="ＭＳ Ｐゴシック"/>
          <w:kern w:val="0"/>
          <w:szCs w:val="21"/>
        </w:rPr>
        <w:instrText xml:space="preserve"> INCLUDEPICTURE "https://www.ieij.or.jp/images/what/y_bunko.jpg" \* MERGEFORMATINET </w:instrText>
      </w:r>
      <w:r w:rsidR="00C34B5A" w:rsidRPr="00F94BBF">
        <w:rPr>
          <w:rFonts w:ascii="ＭＳ Ｐゴシック" w:eastAsia="ＭＳ Ｐゴシック" w:hAnsi="ＭＳ Ｐゴシック" w:cs="ＭＳ Ｐゴシック"/>
          <w:kern w:val="0"/>
          <w:szCs w:val="21"/>
        </w:rPr>
        <w:fldChar w:fldCharType="end"/>
      </w:r>
      <w:r w:rsidRPr="00F94BBF">
        <w:rPr>
          <w:rFonts w:ascii="ＭＳ Ｐゴシック" w:eastAsia="ＭＳ Ｐゴシック" w:hAnsi="ＭＳ Ｐゴシック" w:cs="ＭＳ Ｐゴシック" w:hint="eastAsia"/>
          <w:kern w:val="0"/>
          <w:szCs w:val="21"/>
        </w:rPr>
        <w:t>赤</w:t>
      </w:r>
      <w:r>
        <w:rPr>
          <w:rFonts w:ascii="ＭＳ Ｐゴシック" w:eastAsia="ＭＳ Ｐゴシック" w:hAnsi="ＭＳ Ｐゴシック" w:hint="eastAsia"/>
        </w:rPr>
        <w:t>色の</w:t>
      </w:r>
      <w:r>
        <w:rPr>
          <w:rFonts w:ascii="ＭＳ Ｐゴシック" w:eastAsia="ＭＳ Ｐゴシック" w:hAnsi="ＭＳ Ｐゴシック"/>
        </w:rPr>
        <w:t>64</w:t>
      </w:r>
      <w:r w:rsidRPr="00F94BBF">
        <w:rPr>
          <w:rFonts w:ascii="ＭＳ Ｐゴシック" w:eastAsia="ＭＳ Ｐゴシック" w:hAnsi="ＭＳ Ｐゴシック"/>
        </w:rPr>
        <w:t>0 nm</w:t>
      </w:r>
      <w:r>
        <w:rPr>
          <w:rFonts w:ascii="ＭＳ Ｐゴシック" w:eastAsia="ＭＳ Ｐゴシック" w:hAnsi="ＭＳ Ｐゴシック" w:hint="eastAsia"/>
        </w:rPr>
        <w:t>付近では</w:t>
      </w:r>
      <w:r>
        <w:rPr>
          <w:rFonts w:ascii="ＭＳ Ｐゴシック" w:eastAsia="ＭＳ Ｐゴシック" w:hAnsi="ＭＳ Ｐゴシック"/>
        </w:rPr>
        <w:t>0.125</w:t>
      </w:r>
      <w:r w:rsidR="00D51EDD">
        <w:rPr>
          <w:rFonts w:ascii="ＭＳ Ｐゴシック" w:eastAsia="ＭＳ Ｐゴシック" w:hAnsi="ＭＳ Ｐゴシック" w:hint="eastAsia"/>
        </w:rPr>
        <w:t>程度となり，</w:t>
      </w:r>
      <w:r w:rsidR="00D51EDD" w:rsidRPr="00C34B5A">
        <w:rPr>
          <w:rFonts w:ascii="ＭＳ Ｐゴシック" w:eastAsia="ＭＳ Ｐゴシック" w:hAnsi="ＭＳ Ｐゴシック" w:hint="eastAsia"/>
        </w:rPr>
        <w:t>比視感度</w:t>
      </w:r>
      <w:r w:rsidR="00D51EDD">
        <w:rPr>
          <w:rFonts w:ascii="ＭＳ Ｐゴシック" w:eastAsia="ＭＳ Ｐゴシック" w:hAnsi="ＭＳ Ｐゴシック" w:hint="eastAsia"/>
        </w:rPr>
        <w:t>上では確かに</w:t>
      </w:r>
      <w:r w:rsidR="00D51EDD">
        <w:rPr>
          <w:rFonts w:ascii="ＭＳ Ｐゴシック" w:eastAsia="ＭＳ Ｐゴシック" w:hAnsi="ＭＳ Ｐゴシック"/>
        </w:rPr>
        <w:t>8</w:t>
      </w:r>
      <w:r w:rsidR="00D51EDD">
        <w:rPr>
          <w:rFonts w:ascii="ＭＳ Ｐゴシック" w:eastAsia="ＭＳ Ｐゴシック" w:hAnsi="ＭＳ Ｐゴシック" w:hint="eastAsia"/>
        </w:rPr>
        <w:t>倍ほど明るく感じることがわかる．</w:t>
      </w:r>
    </w:p>
    <w:p w:rsidR="00B12711" w:rsidRPr="0029595C" w:rsidRDefault="002750CF" w:rsidP="0029595C">
      <w:pPr>
        <w:widowControl/>
        <w:ind w:firstLineChars="100" w:firstLine="210"/>
        <w:jc w:val="left"/>
        <w:rPr>
          <w:rFonts w:ascii="ＭＳ Ｐゴシック" w:eastAsia="ＭＳ Ｐゴシック" w:hAnsi="ＭＳ Ｐゴシック" w:cs="ＭＳ Ｐゴシック"/>
          <w:kern w:val="0"/>
          <w:sz w:val="24"/>
        </w:rPr>
      </w:pPr>
      <w:r>
        <w:rPr>
          <w:rFonts w:ascii="ＭＳ Ｐゴシック" w:eastAsia="ＭＳ Ｐゴシック" w:hAnsi="ＭＳ Ｐゴシック" w:hint="eastAsia"/>
        </w:rPr>
        <w:t>ただし，この</w:t>
      </w:r>
      <w:r w:rsidRPr="00C34B5A">
        <w:rPr>
          <w:rFonts w:ascii="ＭＳ Ｐゴシック" w:eastAsia="ＭＳ Ｐゴシック" w:hAnsi="ＭＳ Ｐゴシック" w:hint="eastAsia"/>
        </w:rPr>
        <w:t>比視感度</w:t>
      </w:r>
      <w:r>
        <w:rPr>
          <w:rFonts w:ascii="ＭＳ Ｐゴシック" w:eastAsia="ＭＳ Ｐゴシック" w:hAnsi="ＭＳ Ｐゴシック" w:hint="eastAsia"/>
        </w:rPr>
        <w:t>という値はあくまでも人間が感じる光の強さであり，</w:t>
      </w:r>
      <w:r w:rsidR="00312F98">
        <w:rPr>
          <w:rFonts w:ascii="ＭＳ Ｐゴシック" w:eastAsia="ＭＳ Ｐゴシック" w:hAnsi="ＭＳ Ｐゴシック" w:hint="eastAsia"/>
        </w:rPr>
        <w:t>たとえ緑色の光が赤色の光より明るく見えたとしても，</w:t>
      </w:r>
      <w:r>
        <w:rPr>
          <w:rFonts w:ascii="ＭＳ Ｐゴシック" w:eastAsia="ＭＳ Ｐゴシック" w:hAnsi="ＭＳ Ｐゴシック" w:hint="eastAsia"/>
        </w:rPr>
        <w:t>実際に素子から発せられる光子の量は同じである</w:t>
      </w:r>
      <w:r w:rsidR="00312F98">
        <w:rPr>
          <w:rFonts w:ascii="ＭＳ Ｐゴシック" w:eastAsia="ＭＳ Ｐゴシック" w:hAnsi="ＭＳ Ｐゴシック" w:hint="eastAsia"/>
        </w:rPr>
        <w:t>可能性がある</w:t>
      </w:r>
      <w:r>
        <w:rPr>
          <w:rFonts w:ascii="ＭＳ Ｐゴシック" w:eastAsia="ＭＳ Ｐゴシック" w:hAnsi="ＭＳ Ｐゴシック" w:hint="eastAsia"/>
        </w:rPr>
        <w:t>．</w:t>
      </w:r>
    </w:p>
    <w:p w:rsidR="00453DB4" w:rsidRDefault="00453DB4" w:rsidP="00453DB4">
      <w:pPr>
        <w:spacing w:beforeLines="50" w:before="120" w:line="38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--------------------------------------------------------------------------------------</w:t>
      </w:r>
    </w:p>
    <w:p w:rsidR="00453DB4" w:rsidRDefault="00453DB4" w:rsidP="00453DB4">
      <w:pPr>
        <w:spacing w:beforeLines="50" w:before="120" w:line="38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課題3　</w:t>
      </w:r>
    </w:p>
    <w:p w:rsidR="00B12711" w:rsidRDefault="004602CF" w:rsidP="005854DF">
      <w:pPr>
        <w:spacing w:beforeLines="50" w:before="120" w:line="380" w:lineRule="exact"/>
        <w:ind w:firstLineChars="50" w:firstLine="105"/>
        <w:rPr>
          <w:rFonts w:ascii="ＭＳ Ｐゴシック" w:eastAsia="ＭＳ Ｐゴシック" w:hAnsi="ＭＳ Ｐゴシック"/>
        </w:rPr>
      </w:pPr>
      <w:r w:rsidRPr="004602CF">
        <w:rPr>
          <w:rFonts w:ascii="ＭＳ Ｐゴシック" w:eastAsia="ＭＳ Ｐゴシック" w:hAnsi="ＭＳ Ｐゴシック" w:hint="eastAsia"/>
        </w:rPr>
        <w:t>NAND型ではこの複数のメモリセルで構成される「ページ」という単位と、複数のページで構成される「ブロック」という単位でデータ処理を行</w:t>
      </w:r>
      <w:r w:rsidR="001605CF">
        <w:rPr>
          <w:rFonts w:ascii="ＭＳ Ｐゴシック" w:eastAsia="ＭＳ Ｐゴシック" w:hAnsi="ＭＳ Ｐゴシック" w:hint="eastAsia"/>
        </w:rPr>
        <w:t>う．</w:t>
      </w:r>
      <w:r w:rsidRPr="004602CF">
        <w:rPr>
          <w:rFonts w:ascii="ＭＳ Ｐゴシック" w:eastAsia="ＭＳ Ｐゴシック" w:hAnsi="ＭＳ Ｐゴシック" w:hint="eastAsia"/>
        </w:rPr>
        <w:t>ページ単位で書き込みおよび読み出しを行い</w:t>
      </w:r>
      <w:r w:rsidR="001605CF">
        <w:rPr>
          <w:rFonts w:ascii="ＭＳ Ｐゴシック" w:eastAsia="ＭＳ Ｐゴシック" w:hAnsi="ＭＳ Ｐゴシック" w:hint="eastAsia"/>
        </w:rPr>
        <w:t>，</w:t>
      </w:r>
      <w:r w:rsidRPr="004602CF">
        <w:rPr>
          <w:rFonts w:ascii="ＭＳ Ｐゴシック" w:eastAsia="ＭＳ Ｐゴシック" w:hAnsi="ＭＳ Ｐゴシック" w:hint="eastAsia"/>
        </w:rPr>
        <w:t>ブロック単位で消去を行</w:t>
      </w:r>
      <w:r w:rsidR="001605CF">
        <w:rPr>
          <w:rFonts w:ascii="ＭＳ Ｐゴシック" w:eastAsia="ＭＳ Ｐゴシック" w:hAnsi="ＭＳ Ｐゴシック" w:hint="eastAsia"/>
        </w:rPr>
        <w:t>う．後述する</w:t>
      </w:r>
      <w:r w:rsidR="001605CF">
        <w:rPr>
          <w:rFonts w:ascii="ＭＳ Ｐゴシック" w:eastAsia="ＭＳ Ｐゴシック" w:hAnsi="ＭＳ Ｐゴシック"/>
        </w:rPr>
        <w:t>NOR</w:t>
      </w:r>
      <w:r w:rsidR="001605CF">
        <w:rPr>
          <w:rFonts w:ascii="ＭＳ Ｐゴシック" w:eastAsia="ＭＳ Ｐゴシック" w:hAnsi="ＭＳ Ｐゴシック" w:hint="eastAsia"/>
        </w:rPr>
        <w:t>型と比較して高集積であるため，同じ単価では安くなる．</w:t>
      </w:r>
      <w:r w:rsidR="001605CF" w:rsidRPr="004602CF">
        <w:rPr>
          <w:rFonts w:ascii="ＭＳ Ｐゴシック" w:eastAsia="ＭＳ Ｐゴシック" w:hAnsi="ＭＳ Ｐゴシック" w:hint="eastAsia"/>
        </w:rPr>
        <w:t xml:space="preserve"> </w:t>
      </w:r>
      <w:r w:rsidRPr="004602CF">
        <w:rPr>
          <w:rFonts w:ascii="ＭＳ Ｐゴシック" w:eastAsia="ＭＳ Ｐゴシック" w:hAnsi="ＭＳ Ｐゴシック" w:hint="eastAsia"/>
        </w:rPr>
        <w:t>一方</w:t>
      </w:r>
      <w:r w:rsidR="001605CF">
        <w:rPr>
          <w:rFonts w:ascii="ＭＳ Ｐゴシック" w:eastAsia="ＭＳ Ｐゴシック" w:hAnsi="ＭＳ Ｐゴシック" w:hint="eastAsia"/>
        </w:rPr>
        <w:t>，</w:t>
      </w:r>
      <w:r w:rsidR="001605CF" w:rsidRPr="004602CF">
        <w:rPr>
          <w:rFonts w:ascii="ＭＳ Ｐゴシック" w:eastAsia="ＭＳ Ｐゴシック" w:hAnsi="ＭＳ Ｐゴシック" w:hint="eastAsia"/>
        </w:rPr>
        <w:t>NOR型</w:t>
      </w:r>
      <w:r w:rsidR="001605CF">
        <w:rPr>
          <w:rFonts w:ascii="ＭＳ Ｐゴシック" w:eastAsia="ＭＳ Ｐゴシック" w:hAnsi="ＭＳ Ｐゴシック" w:hint="eastAsia"/>
        </w:rPr>
        <w:t>は</w:t>
      </w:r>
      <w:r w:rsidRPr="004602CF">
        <w:rPr>
          <w:rFonts w:ascii="ＭＳ Ｐゴシック" w:eastAsia="ＭＳ Ｐゴシック" w:hAnsi="ＭＳ Ｐゴシック" w:hint="eastAsia"/>
        </w:rPr>
        <w:t>ソース線とビット線がそれぞれのメモリセルに接続され</w:t>
      </w:r>
      <w:r w:rsidR="001605CF">
        <w:rPr>
          <w:rFonts w:ascii="ＭＳ Ｐゴシック" w:eastAsia="ＭＳ Ｐゴシック" w:hAnsi="ＭＳ Ｐゴシック" w:hint="eastAsia"/>
        </w:rPr>
        <w:t>ため，</w:t>
      </w:r>
      <w:r w:rsidRPr="004602CF">
        <w:rPr>
          <w:rFonts w:ascii="ＭＳ Ｐゴシック" w:eastAsia="ＭＳ Ｐゴシック" w:hAnsi="ＭＳ Ｐゴシック" w:hint="eastAsia"/>
        </w:rPr>
        <w:t>メモリセルごと</w:t>
      </w:r>
      <w:r w:rsidR="001605CF">
        <w:rPr>
          <w:rFonts w:ascii="ＭＳ Ｐゴシック" w:eastAsia="ＭＳ Ｐゴシック" w:hAnsi="ＭＳ Ｐゴシック" w:hint="eastAsia"/>
        </w:rPr>
        <w:t>，</w:t>
      </w:r>
      <w:r w:rsidRPr="004602CF">
        <w:rPr>
          <w:rFonts w:ascii="ＭＳ Ｐゴシック" w:eastAsia="ＭＳ Ｐゴシック" w:hAnsi="ＭＳ Ｐゴシック" w:hint="eastAsia"/>
        </w:rPr>
        <w:t>つまりビット単位でのデータ処理が可能</w:t>
      </w:r>
      <w:r w:rsidR="001605CF">
        <w:rPr>
          <w:rFonts w:ascii="ＭＳ Ｐゴシック" w:eastAsia="ＭＳ Ｐゴシック" w:hAnsi="ＭＳ Ｐゴシック" w:hint="eastAsia"/>
        </w:rPr>
        <w:t>となり，</w:t>
      </w:r>
      <w:r w:rsidRPr="004602CF">
        <w:rPr>
          <w:rFonts w:ascii="ＭＳ Ｐゴシック" w:eastAsia="ＭＳ Ｐゴシック" w:hAnsi="ＭＳ Ｐゴシック" w:hint="eastAsia"/>
        </w:rPr>
        <w:t>アドレスを指定することで目的のデータを読み出せるため</w:t>
      </w:r>
      <w:r w:rsidR="001605CF">
        <w:rPr>
          <w:rFonts w:ascii="ＭＳ Ｐゴシック" w:eastAsia="ＭＳ Ｐゴシック" w:hAnsi="ＭＳ Ｐゴシック" w:hint="eastAsia"/>
        </w:rPr>
        <w:t>，</w:t>
      </w:r>
      <w:r w:rsidRPr="004602CF">
        <w:rPr>
          <w:rFonts w:ascii="ＭＳ Ｐゴシック" w:eastAsia="ＭＳ Ｐゴシック" w:hAnsi="ＭＳ Ｐゴシック" w:hint="eastAsia"/>
        </w:rPr>
        <w:t>ランダムアクセスに向いてい</w:t>
      </w:r>
      <w:r w:rsidR="001605CF">
        <w:rPr>
          <w:rFonts w:ascii="ＭＳ Ｐゴシック" w:eastAsia="ＭＳ Ｐゴシック" w:hAnsi="ＭＳ Ｐゴシック" w:hint="eastAsia"/>
        </w:rPr>
        <w:t>る．</w:t>
      </w:r>
    </w:p>
    <w:p w:rsidR="00B12711" w:rsidRPr="001605CF" w:rsidRDefault="001605CF" w:rsidP="005854DF">
      <w:pPr>
        <w:spacing w:beforeLines="50" w:before="120" w:line="380" w:lineRule="exact"/>
        <w:ind w:firstLineChars="50" w:firstLine="105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>以上を踏まえると，</w:t>
      </w:r>
      <w:r>
        <w:rPr>
          <w:rFonts w:ascii="ＭＳ Ｐゴシック" w:eastAsia="ＭＳ Ｐゴシック" w:hAnsi="ＭＳ Ｐゴシック"/>
        </w:rPr>
        <w:t>2</w:t>
      </w:r>
      <w:r>
        <w:rPr>
          <w:rFonts w:ascii="ＭＳ Ｐゴシック" w:eastAsia="ＭＳ Ｐゴシック" w:hAnsi="ＭＳ Ｐゴシック" w:hint="eastAsia"/>
        </w:rPr>
        <w:t>次記憶装置などのデータストレージには</w:t>
      </w:r>
      <w:r>
        <w:rPr>
          <w:rFonts w:ascii="ＭＳ Ｐゴシック" w:eastAsia="ＭＳ Ｐゴシック" w:hAnsi="ＭＳ Ｐゴシック"/>
        </w:rPr>
        <w:t>NAND</w:t>
      </w:r>
      <w:r>
        <w:rPr>
          <w:rFonts w:ascii="ＭＳ Ｐゴシック" w:eastAsia="ＭＳ Ｐゴシック" w:hAnsi="ＭＳ Ｐゴシック" w:hint="eastAsia"/>
        </w:rPr>
        <w:t>型が向いており，頻繁にランダムアクセスを行う主記憶装置（</w:t>
      </w:r>
      <w:r>
        <w:rPr>
          <w:rFonts w:ascii="ＭＳ Ｐゴシック" w:eastAsia="ＭＳ Ｐゴシック" w:hAnsi="ＭＳ Ｐゴシック"/>
        </w:rPr>
        <w:t>CPU</w:t>
      </w:r>
      <w:r>
        <w:rPr>
          <w:rFonts w:ascii="ＭＳ Ｐゴシック" w:eastAsia="ＭＳ Ｐゴシック" w:hAnsi="ＭＳ Ｐゴシック" w:hint="eastAsia"/>
        </w:rPr>
        <w:t>）周りには</w:t>
      </w:r>
      <w:r>
        <w:rPr>
          <w:rFonts w:ascii="ＭＳ Ｐゴシック" w:eastAsia="ＭＳ Ｐゴシック" w:hAnsi="ＭＳ Ｐゴシック"/>
        </w:rPr>
        <w:t>NOR</w:t>
      </w:r>
      <w:r>
        <w:rPr>
          <w:rFonts w:ascii="ＭＳ Ｐゴシック" w:eastAsia="ＭＳ Ｐゴシック" w:hAnsi="ＭＳ Ｐゴシック" w:hint="eastAsia"/>
        </w:rPr>
        <w:t>型が向いていると言える．また，</w:t>
      </w:r>
      <w:r>
        <w:rPr>
          <w:rFonts w:ascii="ＭＳ Ｐゴシック" w:eastAsia="ＭＳ Ｐゴシック" w:hAnsi="ＭＳ Ｐゴシック"/>
        </w:rPr>
        <w:t>NOR</w:t>
      </w:r>
      <w:r>
        <w:rPr>
          <w:rFonts w:ascii="ＭＳ Ｐゴシック" w:eastAsia="ＭＳ Ｐゴシック" w:hAnsi="ＭＳ Ｐゴシック" w:hint="eastAsia"/>
        </w:rPr>
        <w:t>型は同容量でも</w:t>
      </w:r>
      <w:r>
        <w:rPr>
          <w:rFonts w:ascii="ＭＳ Ｐゴシック" w:eastAsia="ＭＳ Ｐゴシック" w:hAnsi="ＭＳ Ｐゴシック"/>
        </w:rPr>
        <w:t>NAND</w:t>
      </w:r>
      <w:r>
        <w:rPr>
          <w:rFonts w:ascii="ＭＳ Ｐゴシック" w:eastAsia="ＭＳ Ｐゴシック" w:hAnsi="ＭＳ Ｐゴシック" w:hint="eastAsia"/>
        </w:rPr>
        <w:t>型よりも高価になるため，容量がたくさん必要になる</w:t>
      </w:r>
      <w:r>
        <w:rPr>
          <w:rFonts w:ascii="ＭＳ Ｐゴシック" w:eastAsia="ＭＳ Ｐゴシック" w:hAnsi="ＭＳ Ｐゴシック"/>
        </w:rPr>
        <w:t>2</w:t>
      </w:r>
      <w:r>
        <w:rPr>
          <w:rFonts w:ascii="ＭＳ Ｐゴシック" w:eastAsia="ＭＳ Ｐゴシック" w:hAnsi="ＭＳ Ｐゴシック" w:hint="eastAsia"/>
        </w:rPr>
        <w:t>次記憶装置に使うには経済的に考えても好ましくない．</w:t>
      </w:r>
    </w:p>
    <w:p w:rsidR="00B12711" w:rsidRDefault="005854DF" w:rsidP="00166B3D">
      <w:pPr>
        <w:spacing w:beforeLines="50" w:before="120" w:line="38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また，</w:t>
      </w:r>
      <w:r>
        <w:rPr>
          <w:rFonts w:ascii="ＭＳ Ｐゴシック" w:eastAsia="ＭＳ Ｐゴシック" w:hAnsi="ＭＳ Ｐゴシック"/>
        </w:rPr>
        <w:t>HDD</w:t>
      </w:r>
      <w:r>
        <w:rPr>
          <w:rFonts w:ascii="ＭＳ Ｐゴシック" w:eastAsia="ＭＳ Ｐゴシック" w:hAnsi="ＭＳ Ｐゴシック" w:hint="eastAsia"/>
        </w:rPr>
        <w:t>と</w:t>
      </w:r>
      <w:r>
        <w:rPr>
          <w:rFonts w:ascii="ＭＳ Ｐゴシック" w:eastAsia="ＭＳ Ｐゴシック" w:hAnsi="ＭＳ Ｐゴシック"/>
        </w:rPr>
        <w:t>SSD</w:t>
      </w:r>
      <w:r>
        <w:rPr>
          <w:rFonts w:ascii="ＭＳ Ｐゴシック" w:eastAsia="ＭＳ Ｐゴシック" w:hAnsi="ＭＳ Ｐゴシック" w:hint="eastAsia"/>
        </w:rPr>
        <w:t>については</w:t>
      </w:r>
      <w:r>
        <w:rPr>
          <w:rFonts w:ascii="ＭＳ Ｐゴシック" w:eastAsia="ＭＳ Ｐゴシック" w:hAnsi="ＭＳ Ｐゴシック"/>
        </w:rPr>
        <w:t>HDD</w:t>
      </w:r>
      <w:r>
        <w:rPr>
          <w:rFonts w:ascii="ＭＳ Ｐゴシック" w:eastAsia="ＭＳ Ｐゴシック" w:hAnsi="ＭＳ Ｐゴシック" w:hint="eastAsia"/>
        </w:rPr>
        <w:t>と</w:t>
      </w:r>
      <w:r>
        <w:rPr>
          <w:rFonts w:ascii="ＭＳ Ｐゴシック" w:eastAsia="ＭＳ Ｐゴシック" w:hAnsi="ＭＳ Ｐゴシック"/>
        </w:rPr>
        <w:t>SSD</w:t>
      </w:r>
      <w:r>
        <w:rPr>
          <w:rFonts w:ascii="ＭＳ Ｐゴシック" w:eastAsia="ＭＳ Ｐゴシック" w:hAnsi="ＭＳ Ｐゴシック" w:hint="eastAsia"/>
        </w:rPr>
        <w:t>では単位容量あたりの価格は</w:t>
      </w:r>
      <w:r>
        <w:rPr>
          <w:rFonts w:ascii="ＭＳ Ｐゴシック" w:eastAsia="ＭＳ Ｐゴシック" w:hAnsi="ＭＳ Ｐゴシック"/>
        </w:rPr>
        <w:t>SSD</w:t>
      </w:r>
      <w:r>
        <w:rPr>
          <w:rFonts w:ascii="ＭＳ Ｐゴシック" w:eastAsia="ＭＳ Ｐゴシック" w:hAnsi="ＭＳ Ｐゴシック" w:hint="eastAsia"/>
        </w:rPr>
        <w:t>の方が高価であるため，</w:t>
      </w:r>
      <w:r>
        <w:rPr>
          <w:rFonts w:ascii="ＭＳ Ｐゴシック" w:eastAsia="ＭＳ Ｐゴシック" w:hAnsi="ＭＳ Ｐゴシック"/>
        </w:rPr>
        <w:t>PC</w:t>
      </w:r>
      <w:r>
        <w:rPr>
          <w:rFonts w:ascii="ＭＳ Ｐゴシック" w:eastAsia="ＭＳ Ｐゴシック" w:hAnsi="ＭＳ Ｐゴシック" w:hint="eastAsia"/>
        </w:rPr>
        <w:t>の購入価格を重視する場合には</w:t>
      </w:r>
      <w:r>
        <w:rPr>
          <w:rFonts w:ascii="ＭＳ Ｐゴシック" w:eastAsia="ＭＳ Ｐゴシック" w:hAnsi="ＭＳ Ｐゴシック"/>
        </w:rPr>
        <w:t>HDD</w:t>
      </w:r>
      <w:r>
        <w:rPr>
          <w:rFonts w:ascii="ＭＳ Ｐゴシック" w:eastAsia="ＭＳ Ｐゴシック" w:hAnsi="ＭＳ Ｐゴシック" w:hint="eastAsia"/>
        </w:rPr>
        <w:t>を選べば良い．しかし，</w:t>
      </w:r>
      <w:r>
        <w:rPr>
          <w:rFonts w:ascii="ＭＳ Ｐゴシック" w:eastAsia="ＭＳ Ｐゴシック" w:hAnsi="ＭＳ Ｐゴシック"/>
        </w:rPr>
        <w:t>HDD</w:t>
      </w:r>
      <w:r>
        <w:rPr>
          <w:rFonts w:ascii="ＭＳ Ｐゴシック" w:eastAsia="ＭＳ Ｐゴシック" w:hAnsi="ＭＳ Ｐゴシック" w:hint="eastAsia"/>
        </w:rPr>
        <w:t>は物理的なアクチュエータにより読み書きを行うため</w:t>
      </w:r>
      <w:r w:rsidR="009E5B8C">
        <w:rPr>
          <w:rFonts w:ascii="ＭＳ Ｐゴシック" w:eastAsia="ＭＳ Ｐゴシック" w:hAnsi="ＭＳ Ｐゴシック" w:hint="eastAsia"/>
        </w:rPr>
        <w:t>，</w:t>
      </w:r>
      <w:r w:rsidR="00900DE0">
        <w:rPr>
          <w:rFonts w:ascii="ＭＳ Ｐゴシック" w:eastAsia="ＭＳ Ｐゴシック" w:hAnsi="ＭＳ Ｐゴシック" w:hint="eastAsia"/>
        </w:rPr>
        <w:t>処理</w:t>
      </w:r>
      <w:r>
        <w:rPr>
          <w:rFonts w:ascii="ＭＳ Ｐゴシック" w:eastAsia="ＭＳ Ｐゴシック" w:hAnsi="ＭＳ Ｐゴシック" w:hint="eastAsia"/>
        </w:rPr>
        <w:t>速度の観点</w:t>
      </w:r>
      <w:r w:rsidR="009E5B8C">
        <w:rPr>
          <w:rFonts w:ascii="ＭＳ Ｐゴシック" w:eastAsia="ＭＳ Ｐゴシック" w:hAnsi="ＭＳ Ｐゴシック" w:hint="eastAsia"/>
        </w:rPr>
        <w:t>では</w:t>
      </w:r>
      <w:r>
        <w:rPr>
          <w:rFonts w:ascii="ＭＳ Ｐゴシック" w:eastAsia="ＭＳ Ｐゴシック" w:hAnsi="ＭＳ Ｐゴシック"/>
        </w:rPr>
        <w:t>SSD</w:t>
      </w:r>
      <w:r w:rsidR="009E5B8C">
        <w:rPr>
          <w:rFonts w:ascii="ＭＳ Ｐゴシック" w:eastAsia="ＭＳ Ｐゴシック" w:hAnsi="ＭＳ Ｐゴシック" w:hint="eastAsia"/>
        </w:rPr>
        <w:t>に軍配があがる．</w:t>
      </w:r>
      <w:r w:rsidR="00900DE0">
        <w:rPr>
          <w:rFonts w:ascii="ＭＳ Ｐゴシック" w:eastAsia="ＭＳ Ｐゴシック" w:hAnsi="ＭＳ Ｐゴシック" w:hint="eastAsia"/>
        </w:rPr>
        <w:t>様々なアプリケーションを同時に使用</w:t>
      </w:r>
      <w:r w:rsidR="000A1CE5">
        <w:rPr>
          <w:rFonts w:ascii="ＭＳ Ｐゴシック" w:eastAsia="ＭＳ Ｐゴシック" w:hAnsi="ＭＳ Ｐゴシック" w:hint="eastAsia"/>
        </w:rPr>
        <w:t>する</w:t>
      </w:r>
      <w:r w:rsidR="00900DE0">
        <w:rPr>
          <w:rFonts w:ascii="ＭＳ Ｐゴシック" w:eastAsia="ＭＳ Ｐゴシック" w:hAnsi="ＭＳ Ｐゴシック" w:hint="eastAsia"/>
        </w:rPr>
        <w:t>，ファイルサイズの大きいデータを頻繁に扱うような使い方をする</w:t>
      </w:r>
      <w:r w:rsidR="001B1CE7">
        <w:rPr>
          <w:rFonts w:ascii="ＭＳ Ｐゴシック" w:eastAsia="ＭＳ Ｐゴシック" w:hAnsi="ＭＳ Ｐゴシック" w:hint="eastAsia"/>
        </w:rPr>
        <w:t>（特に理系の学生，研究者</w:t>
      </w:r>
      <w:r w:rsidR="00842B9C">
        <w:rPr>
          <w:rFonts w:ascii="ＭＳ Ｐゴシック" w:eastAsia="ＭＳ Ｐゴシック" w:hAnsi="ＭＳ Ｐゴシック" w:hint="eastAsia"/>
        </w:rPr>
        <w:t>等</w:t>
      </w:r>
      <w:r w:rsidR="001B1CE7">
        <w:rPr>
          <w:rFonts w:ascii="ＭＳ Ｐゴシック" w:eastAsia="ＭＳ Ｐゴシック" w:hAnsi="ＭＳ Ｐゴシック" w:hint="eastAsia"/>
        </w:rPr>
        <w:t>）</w:t>
      </w:r>
      <w:r w:rsidR="00900DE0">
        <w:rPr>
          <w:rFonts w:ascii="ＭＳ Ｐゴシック" w:eastAsia="ＭＳ Ｐゴシック" w:hAnsi="ＭＳ Ｐゴシック" w:hint="eastAsia"/>
        </w:rPr>
        <w:t>場合は</w:t>
      </w:r>
      <w:r w:rsidR="00900DE0">
        <w:rPr>
          <w:rFonts w:ascii="ＭＳ Ｐゴシック" w:eastAsia="ＭＳ Ｐゴシック" w:hAnsi="ＭＳ Ｐゴシック"/>
        </w:rPr>
        <w:t>SSD</w:t>
      </w:r>
      <w:r w:rsidR="00900DE0">
        <w:rPr>
          <w:rFonts w:ascii="ＭＳ Ｐゴシック" w:eastAsia="ＭＳ Ｐゴシック" w:hAnsi="ＭＳ Ｐゴシック" w:hint="eastAsia"/>
        </w:rPr>
        <w:t>搭載の</w:t>
      </w:r>
      <w:r w:rsidR="00900DE0">
        <w:rPr>
          <w:rFonts w:ascii="ＭＳ Ｐゴシック" w:eastAsia="ＭＳ Ｐゴシック" w:hAnsi="ＭＳ Ｐゴシック"/>
        </w:rPr>
        <w:t>PC</w:t>
      </w:r>
      <w:r w:rsidR="00900DE0">
        <w:rPr>
          <w:rFonts w:ascii="ＭＳ Ｐゴシック" w:eastAsia="ＭＳ Ｐゴシック" w:hAnsi="ＭＳ Ｐゴシック" w:hint="eastAsia"/>
        </w:rPr>
        <w:t>を選択すべきであると考える．</w:t>
      </w:r>
    </w:p>
    <w:p w:rsidR="00B12711" w:rsidRPr="001B1CE7" w:rsidRDefault="00041239" w:rsidP="001B1CE7">
      <w:pPr>
        <w:spacing w:beforeLines="50" w:before="120" w:line="380" w:lineRule="exact"/>
        <w:rPr>
          <w:rFonts w:ascii="ＭＳ Ｐゴシック" w:eastAsia="ＭＳ Ｐゴシック" w:hAnsi="ＭＳ Ｐゴシック"/>
        </w:rPr>
      </w:pPr>
      <w:r>
        <w:rPr>
          <w:rFonts w:ascii="ＭＳ Ｐゴシック" w:eastAsia="ＭＳ Ｐゴシック" w:hAnsi="ＭＳ Ｐゴシック" w:hint="eastAsia"/>
        </w:rPr>
        <w:t xml:space="preserve">　</w:t>
      </w:r>
      <w:r w:rsidR="00F447C6">
        <w:rPr>
          <w:rFonts w:ascii="ＭＳ Ｐゴシック" w:eastAsia="ＭＳ Ｐゴシック" w:hAnsi="ＭＳ Ｐゴシック" w:hint="eastAsia"/>
        </w:rPr>
        <w:t>加えて，</w:t>
      </w:r>
      <w:r>
        <w:rPr>
          <w:rFonts w:ascii="ＭＳ Ｐゴシック" w:eastAsia="ＭＳ Ｐゴシック" w:hAnsi="ＭＳ Ｐゴシック" w:hint="eastAsia"/>
        </w:rPr>
        <w:t>大規模なデータを扱う計算用サーバであれ</w:t>
      </w:r>
      <w:r w:rsidR="00B60D67">
        <w:rPr>
          <w:rFonts w:ascii="ＭＳ Ｐゴシック" w:eastAsia="ＭＳ Ｐゴシック" w:hAnsi="ＭＳ Ｐゴシック" w:hint="eastAsia"/>
        </w:rPr>
        <w:t>ばデータの読み込みや書き出し</w:t>
      </w:r>
      <w:r>
        <w:rPr>
          <w:rFonts w:ascii="ＭＳ Ｐゴシック" w:eastAsia="ＭＳ Ｐゴシック" w:hAnsi="ＭＳ Ｐゴシック" w:hint="eastAsia"/>
        </w:rPr>
        <w:t>速度の観点</w:t>
      </w:r>
      <w:r w:rsidR="00292E37">
        <w:rPr>
          <w:rFonts w:ascii="ＭＳ Ｐゴシック" w:eastAsia="ＭＳ Ｐゴシック" w:hAnsi="ＭＳ Ｐゴシック" w:hint="eastAsia"/>
        </w:rPr>
        <w:t>を重視して</w:t>
      </w:r>
      <w:r>
        <w:rPr>
          <w:rFonts w:ascii="ＭＳ Ｐゴシック" w:eastAsia="ＭＳ Ｐゴシック" w:hAnsi="ＭＳ Ｐゴシック"/>
        </w:rPr>
        <w:t>SSD</w:t>
      </w:r>
      <w:r>
        <w:rPr>
          <w:rFonts w:ascii="ＭＳ Ｐゴシック" w:eastAsia="ＭＳ Ｐゴシック" w:hAnsi="ＭＳ Ｐゴシック" w:hint="eastAsia"/>
        </w:rPr>
        <w:t>を</w:t>
      </w:r>
      <w:r>
        <w:rPr>
          <w:rFonts w:ascii="ＭＳ Ｐゴシック" w:eastAsia="ＭＳ Ｐゴシック" w:hAnsi="ＭＳ Ｐゴシック" w:hint="eastAsia"/>
        </w:rPr>
        <w:lastRenderedPageBreak/>
        <w:t>採用し，</w:t>
      </w:r>
      <w:r>
        <w:rPr>
          <w:rFonts w:ascii="ＭＳ Ｐゴシック" w:eastAsia="ＭＳ Ｐゴシック" w:hAnsi="ＭＳ Ｐゴシック"/>
        </w:rPr>
        <w:t>SNS</w:t>
      </w:r>
      <w:r>
        <w:rPr>
          <w:rFonts w:ascii="ＭＳ Ｐゴシック" w:eastAsia="ＭＳ Ｐゴシック" w:hAnsi="ＭＳ Ｐゴシック" w:hint="eastAsia"/>
        </w:rPr>
        <w:t>サーバのよう</w:t>
      </w:r>
      <w:r w:rsidR="000E3300">
        <w:rPr>
          <w:rFonts w:ascii="ＭＳ Ｐゴシック" w:eastAsia="ＭＳ Ｐゴシック" w:hAnsi="ＭＳ Ｐゴシック" w:hint="eastAsia"/>
        </w:rPr>
        <w:t>な</w:t>
      </w:r>
      <w:r w:rsidR="00221310">
        <w:rPr>
          <w:rFonts w:ascii="ＭＳ Ｐゴシック" w:eastAsia="ＭＳ Ｐゴシック" w:hAnsi="ＭＳ Ｐゴシック" w:hint="eastAsia"/>
        </w:rPr>
        <w:t>大量のデータを保持する</w:t>
      </w:r>
      <w:r>
        <w:rPr>
          <w:rFonts w:ascii="ＭＳ Ｐゴシック" w:eastAsia="ＭＳ Ｐゴシック" w:hAnsi="ＭＳ Ｐゴシック" w:hint="eastAsia"/>
        </w:rPr>
        <w:t>サーバでは</w:t>
      </w:r>
      <w:r w:rsidR="00221310">
        <w:rPr>
          <w:rFonts w:ascii="ＭＳ Ｐゴシック" w:eastAsia="ＭＳ Ｐゴシック" w:hAnsi="ＭＳ Ｐゴシック" w:hint="eastAsia"/>
        </w:rPr>
        <w:t>経済的な観点を重視して</w:t>
      </w:r>
      <w:r>
        <w:rPr>
          <w:rFonts w:ascii="ＭＳ Ｐゴシック" w:eastAsia="ＭＳ Ｐゴシック" w:hAnsi="ＭＳ Ｐゴシック"/>
        </w:rPr>
        <w:t>HDD</w:t>
      </w:r>
      <w:r>
        <w:rPr>
          <w:rFonts w:ascii="ＭＳ Ｐゴシック" w:eastAsia="ＭＳ Ｐゴシック" w:hAnsi="ＭＳ Ｐゴシック" w:hint="eastAsia"/>
        </w:rPr>
        <w:t>を使用した方が良いと考察する．</w:t>
      </w:r>
    </w:p>
    <w:sectPr w:rsidR="00B12711" w:rsidRPr="001B1CE7" w:rsidSect="00EB1896">
      <w:pgSz w:w="11906" w:h="16838" w:code="9"/>
      <w:pgMar w:top="737" w:right="851" w:bottom="454" w:left="851" w:header="851" w:footer="992" w:gutter="0"/>
      <w:cols w:space="425"/>
      <w:docGrid w:linePitch="286" w:charSpace="9096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035D38" w:rsidRDefault="00035D38">
      <w:r>
        <w:separator/>
      </w:r>
    </w:p>
  </w:endnote>
  <w:endnote w:type="continuationSeparator" w:id="0">
    <w:p w:rsidR="00035D38" w:rsidRDefault="00035D3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ＭＳ Ｐゴシック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035D38" w:rsidRDefault="00035D38">
      <w:r>
        <w:separator/>
      </w:r>
    </w:p>
  </w:footnote>
  <w:footnote w:type="continuationSeparator" w:id="0">
    <w:p w:rsidR="00035D38" w:rsidRDefault="00035D3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327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1903"/>
    <w:rsid w:val="00007170"/>
    <w:rsid w:val="00015072"/>
    <w:rsid w:val="00035D38"/>
    <w:rsid w:val="000408AE"/>
    <w:rsid w:val="00041239"/>
    <w:rsid w:val="00051204"/>
    <w:rsid w:val="0008140C"/>
    <w:rsid w:val="000870D3"/>
    <w:rsid w:val="00095F5B"/>
    <w:rsid w:val="000A1CE5"/>
    <w:rsid w:val="000B2727"/>
    <w:rsid w:val="000B4667"/>
    <w:rsid w:val="000B7363"/>
    <w:rsid w:val="000E1DA4"/>
    <w:rsid w:val="000E2263"/>
    <w:rsid w:val="000E3300"/>
    <w:rsid w:val="000F1E07"/>
    <w:rsid w:val="00101797"/>
    <w:rsid w:val="001075F3"/>
    <w:rsid w:val="00150E1F"/>
    <w:rsid w:val="00155118"/>
    <w:rsid w:val="001605CF"/>
    <w:rsid w:val="0016320B"/>
    <w:rsid w:val="00166B3D"/>
    <w:rsid w:val="0017016A"/>
    <w:rsid w:val="00174400"/>
    <w:rsid w:val="001A4865"/>
    <w:rsid w:val="001B1CE7"/>
    <w:rsid w:val="001C0B70"/>
    <w:rsid w:val="001F4048"/>
    <w:rsid w:val="00207B2E"/>
    <w:rsid w:val="00221310"/>
    <w:rsid w:val="00223981"/>
    <w:rsid w:val="00270218"/>
    <w:rsid w:val="002750CF"/>
    <w:rsid w:val="00290B1E"/>
    <w:rsid w:val="0029155E"/>
    <w:rsid w:val="00292E37"/>
    <w:rsid w:val="0029595C"/>
    <w:rsid w:val="002C1903"/>
    <w:rsid w:val="002F10A4"/>
    <w:rsid w:val="00312F98"/>
    <w:rsid w:val="0032471F"/>
    <w:rsid w:val="00324F84"/>
    <w:rsid w:val="00343EF6"/>
    <w:rsid w:val="00351FA5"/>
    <w:rsid w:val="00375D2F"/>
    <w:rsid w:val="00377768"/>
    <w:rsid w:val="00387F36"/>
    <w:rsid w:val="00397BD6"/>
    <w:rsid w:val="003B03FB"/>
    <w:rsid w:val="003D33E7"/>
    <w:rsid w:val="004011A2"/>
    <w:rsid w:val="0040275C"/>
    <w:rsid w:val="00407CE4"/>
    <w:rsid w:val="00411D4B"/>
    <w:rsid w:val="00453DB4"/>
    <w:rsid w:val="004602CF"/>
    <w:rsid w:val="00485E11"/>
    <w:rsid w:val="00490BFA"/>
    <w:rsid w:val="004B4AE5"/>
    <w:rsid w:val="00520623"/>
    <w:rsid w:val="00533DD1"/>
    <w:rsid w:val="005464E2"/>
    <w:rsid w:val="00546F6A"/>
    <w:rsid w:val="00552108"/>
    <w:rsid w:val="00584B11"/>
    <w:rsid w:val="005854DF"/>
    <w:rsid w:val="00586334"/>
    <w:rsid w:val="005939E1"/>
    <w:rsid w:val="005A0878"/>
    <w:rsid w:val="005B3B92"/>
    <w:rsid w:val="005B5D62"/>
    <w:rsid w:val="005D6DDD"/>
    <w:rsid w:val="005E28A2"/>
    <w:rsid w:val="005F1F0E"/>
    <w:rsid w:val="00605719"/>
    <w:rsid w:val="00613B4D"/>
    <w:rsid w:val="00615288"/>
    <w:rsid w:val="006572F2"/>
    <w:rsid w:val="006760F5"/>
    <w:rsid w:val="006C3966"/>
    <w:rsid w:val="006C4DF3"/>
    <w:rsid w:val="006E62FA"/>
    <w:rsid w:val="00702886"/>
    <w:rsid w:val="007045E6"/>
    <w:rsid w:val="007638B6"/>
    <w:rsid w:val="00764A4B"/>
    <w:rsid w:val="00772C0C"/>
    <w:rsid w:val="00784016"/>
    <w:rsid w:val="00785F0C"/>
    <w:rsid w:val="0078614D"/>
    <w:rsid w:val="00787BF9"/>
    <w:rsid w:val="0079115E"/>
    <w:rsid w:val="00793E40"/>
    <w:rsid w:val="007C7998"/>
    <w:rsid w:val="008154D2"/>
    <w:rsid w:val="008159BA"/>
    <w:rsid w:val="008274F5"/>
    <w:rsid w:val="00842B9C"/>
    <w:rsid w:val="0085208A"/>
    <w:rsid w:val="0086598C"/>
    <w:rsid w:val="008C1CEA"/>
    <w:rsid w:val="008D1CE7"/>
    <w:rsid w:val="008E0D62"/>
    <w:rsid w:val="008F18A7"/>
    <w:rsid w:val="00900DE0"/>
    <w:rsid w:val="0092697F"/>
    <w:rsid w:val="00955019"/>
    <w:rsid w:val="00956AC3"/>
    <w:rsid w:val="00960662"/>
    <w:rsid w:val="0096475C"/>
    <w:rsid w:val="00980AFF"/>
    <w:rsid w:val="009A44D3"/>
    <w:rsid w:val="009C0995"/>
    <w:rsid w:val="009E5B8C"/>
    <w:rsid w:val="009E68EA"/>
    <w:rsid w:val="00A15A56"/>
    <w:rsid w:val="00A61FF8"/>
    <w:rsid w:val="00A8620D"/>
    <w:rsid w:val="00A95EF0"/>
    <w:rsid w:val="00AC72FA"/>
    <w:rsid w:val="00B048BE"/>
    <w:rsid w:val="00B12711"/>
    <w:rsid w:val="00B14FF3"/>
    <w:rsid w:val="00B159EF"/>
    <w:rsid w:val="00B436B5"/>
    <w:rsid w:val="00B461B5"/>
    <w:rsid w:val="00B60D67"/>
    <w:rsid w:val="00B91187"/>
    <w:rsid w:val="00BF14C8"/>
    <w:rsid w:val="00C05F44"/>
    <w:rsid w:val="00C11E0C"/>
    <w:rsid w:val="00C32394"/>
    <w:rsid w:val="00C34B5A"/>
    <w:rsid w:val="00C36E1C"/>
    <w:rsid w:val="00C45258"/>
    <w:rsid w:val="00C526E9"/>
    <w:rsid w:val="00C92CC3"/>
    <w:rsid w:val="00CB74A3"/>
    <w:rsid w:val="00CD7029"/>
    <w:rsid w:val="00D344FC"/>
    <w:rsid w:val="00D42CEB"/>
    <w:rsid w:val="00D4369B"/>
    <w:rsid w:val="00D51EDD"/>
    <w:rsid w:val="00D67B02"/>
    <w:rsid w:val="00DA1D2E"/>
    <w:rsid w:val="00DD30A6"/>
    <w:rsid w:val="00DF36A7"/>
    <w:rsid w:val="00E133CE"/>
    <w:rsid w:val="00E32122"/>
    <w:rsid w:val="00E34FC5"/>
    <w:rsid w:val="00E411A1"/>
    <w:rsid w:val="00E4488F"/>
    <w:rsid w:val="00E821B8"/>
    <w:rsid w:val="00E8317E"/>
    <w:rsid w:val="00E8771E"/>
    <w:rsid w:val="00E97635"/>
    <w:rsid w:val="00EA4BB3"/>
    <w:rsid w:val="00EA65CA"/>
    <w:rsid w:val="00EB1896"/>
    <w:rsid w:val="00F00468"/>
    <w:rsid w:val="00F3514A"/>
    <w:rsid w:val="00F447C6"/>
    <w:rsid w:val="00F55C42"/>
    <w:rsid w:val="00F56451"/>
    <w:rsid w:val="00F567D8"/>
    <w:rsid w:val="00F602AB"/>
    <w:rsid w:val="00F83FD5"/>
    <w:rsid w:val="00F84A10"/>
    <w:rsid w:val="00F9078D"/>
    <w:rsid w:val="00F94BBF"/>
    <w:rsid w:val="00FD1961"/>
    <w:rsid w:val="00FF1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15A27230"/>
  <w15:chartTrackingRefBased/>
  <w15:docId w15:val="{17DCE3D8-C701-4FD5-A87F-09599580DE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te Heading"/>
    <w:basedOn w:val="a"/>
    <w:next w:val="a"/>
    <w:pPr>
      <w:jc w:val="center"/>
    </w:pPr>
  </w:style>
  <w:style w:type="paragraph" w:styleId="a4">
    <w:name w:val="Closing"/>
    <w:basedOn w:val="a"/>
    <w:pPr>
      <w:jc w:val="right"/>
    </w:pPr>
  </w:style>
  <w:style w:type="paragraph" w:styleId="a5">
    <w:name w:val="header"/>
    <w:basedOn w:val="a"/>
    <w:rsid w:val="00EB1896"/>
    <w:pPr>
      <w:tabs>
        <w:tab w:val="center" w:pos="4252"/>
        <w:tab w:val="right" w:pos="8504"/>
      </w:tabs>
      <w:snapToGrid w:val="0"/>
    </w:pPr>
  </w:style>
  <w:style w:type="paragraph" w:styleId="a6">
    <w:name w:val="footer"/>
    <w:basedOn w:val="a"/>
    <w:rsid w:val="00EB1896"/>
    <w:pPr>
      <w:tabs>
        <w:tab w:val="center" w:pos="4252"/>
        <w:tab w:val="right" w:pos="8504"/>
      </w:tabs>
      <w:snapToGrid w:val="0"/>
    </w:pPr>
  </w:style>
  <w:style w:type="paragraph" w:styleId="a7">
    <w:name w:val="Balloon Text"/>
    <w:basedOn w:val="a"/>
    <w:link w:val="a8"/>
    <w:uiPriority w:val="99"/>
    <w:semiHidden/>
    <w:unhideWhenUsed/>
    <w:rsid w:val="0029155E"/>
    <w:rPr>
      <w:rFonts w:ascii="游ゴシック Light" w:eastAsia="游ゴシック Light" w:hAnsi="游ゴシック Light"/>
      <w:sz w:val="18"/>
      <w:szCs w:val="18"/>
    </w:rPr>
  </w:style>
  <w:style w:type="character" w:customStyle="1" w:styleId="a8">
    <w:name w:val="吹き出し (文字)"/>
    <w:link w:val="a7"/>
    <w:uiPriority w:val="99"/>
    <w:semiHidden/>
    <w:rsid w:val="0029155E"/>
    <w:rPr>
      <w:rFonts w:ascii="游ゴシック Light" w:eastAsia="游ゴシック Light" w:hAnsi="游ゴシック Light" w:cs="Times New Roman"/>
      <w:kern w:val="2"/>
      <w:sz w:val="18"/>
      <w:szCs w:val="18"/>
    </w:rPr>
  </w:style>
  <w:style w:type="paragraph" w:styleId="Web">
    <w:name w:val="Normal (Web)"/>
    <w:basedOn w:val="a"/>
    <w:uiPriority w:val="99"/>
    <w:unhideWhenUsed/>
    <w:rsid w:val="005464E2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</w:rPr>
  </w:style>
  <w:style w:type="character" w:styleId="a9">
    <w:name w:val="Hyperlink"/>
    <w:basedOn w:val="a0"/>
    <w:uiPriority w:val="99"/>
    <w:unhideWhenUsed/>
    <w:rsid w:val="00960662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60662"/>
    <w:rPr>
      <w:color w:val="605E5C"/>
      <w:shd w:val="clear" w:color="auto" w:fill="E1DFDD"/>
    </w:rPr>
  </w:style>
  <w:style w:type="character" w:styleId="ab">
    <w:name w:val="FollowedHyperlink"/>
    <w:basedOn w:val="a0"/>
    <w:uiPriority w:val="99"/>
    <w:semiHidden/>
    <w:unhideWhenUsed/>
    <w:rsid w:val="00960662"/>
    <w:rPr>
      <w:color w:val="954F72" w:themeColor="followedHyperlink"/>
      <w:u w:val="single"/>
    </w:rPr>
  </w:style>
  <w:style w:type="character" w:styleId="ac">
    <w:name w:val="Placeholder Text"/>
    <w:basedOn w:val="a0"/>
    <w:uiPriority w:val="99"/>
    <w:semiHidden/>
    <w:rsid w:val="0096066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005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36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5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7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33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8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619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543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51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50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91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0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68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1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32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97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44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atural-science.or.jp/article/20160513143413.php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257</Words>
  <Characters>1470</Characters>
  <Application>Microsoft Office Word</Application>
  <DocSecurity>0</DocSecurity>
  <Lines>12</Lines>
  <Paragraphs>3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様式１</vt:lpstr>
      <vt:lpstr>様式１</vt:lpstr>
    </vt:vector>
  </TitlesOfParts>
  <Company>長岡技術科学大学</Company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様式１</dc:title>
  <dc:subject/>
  <dc:creator>長岡技術科学大学</dc:creator>
  <cp:keywords/>
  <cp:lastModifiedBy>佐藤凌雅</cp:lastModifiedBy>
  <cp:revision>29</cp:revision>
  <cp:lastPrinted>2005-03-11T01:22:00Z</cp:lastPrinted>
  <dcterms:created xsi:type="dcterms:W3CDTF">2020-05-31T10:41:00Z</dcterms:created>
  <dcterms:modified xsi:type="dcterms:W3CDTF">2020-06-05T00:03:00Z</dcterms:modified>
</cp:coreProperties>
</file>