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four-stroke engine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General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Manufacturer — SGDW-20261007-D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— VX008021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Technical data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Description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Data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Remarks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Number of cylinder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8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Cylinder bore mm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260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Piston stroke mm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330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Application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genset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Engine (kWm)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2982.2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continuous rating, rating point R1, 50 Hz, for engine 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Engine (kWm)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2624.34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continuous rating, rating point R2, 60 Hz, for engine 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speed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750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rpm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rating point R1, 50 Hz, engine crankshaft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speed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900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rpm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rating point R2, 60 Hz, engine crankshaft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Fuel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MDO, MGO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Dimensions (L × W × H)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5300 × 2200 × 3080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engine without generator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mass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23398.8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kg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condition, for engine without generator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Remarks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Fuel — MDO, MGO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engine-shaft output above is a mechanical rating; generator electrical output is not specified in this sheet.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Scope of 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