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rFonts w:ascii="Arial" w:hAnsi="Arial"/>
          <w:b/>
          <w:sz w:val="32"/>
        </w:rPr>
        <w:t xml:space="preserve">Technical specification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Synthetic product specification for demonstration use.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Product: Marine centrifugal oil separator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General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Manufacturer — SGDW-20261007-B Synthetic Works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Model — VX018-130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Technical data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2000"/>
        <w:gridCol w:w="850"/>
        <w:gridCol w:w="8900"/>
      </w:tblGrid>
      <w:tr>
        <w:trPr>
          <w:cantSplit/>
          <w:tblHeader/>
        </w:trPr>
        <w:tc>
          <w:tcPr>
            <w:tcW w:w="26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Description</w:t>
            </w:r>
          </w:p>
        </w:tc>
        <w:tc>
          <w:tcPr>
            <w:tcW w:w="20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Data</w:t>
            </w:r>
          </w:p>
        </w:tc>
        <w:tc>
          <w:tcPr>
            <w:tcW w:w="85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Unit</w:t>
            </w:r>
          </w:p>
        </w:tc>
        <w:tc>
          <w:tcPr>
            <w:tcW w:w="89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Remarks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Application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bilge water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Fluid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lube oil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Rated throughput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3247.0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l/h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max. recommended; lube oil; 380 cSt/50 degC; as fluid reference; main separator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Rated throughput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2110.55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l/h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max. recommended; lube oil; 700 cSt/50 degC; as fluid reference; main separator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Self-cleaning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Yes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Motor power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9.55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kW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nameplate rating; separator drive motor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Overall dimensions (L × W × H)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1980 × 1055 × 1770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complete separator module with feed pump heater control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Dry weight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1165.1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kg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dry; for complete separator module with feed pump heater control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sz w:val="26"/>
        </w:rPr>
        <w:t xml:space="preserve">Remarks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Rated throughput — 3247.0 l/h (max. recommended; lube oil; 380 cSt/50 degC; as fluid reference; main separator)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Scope of supply 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item names, ratings and supply-scope associations in this sheet are fictional. No physical acceptance range or real equipment compatibility is asserted.</w:t>
      </w:r>
    </w:p>
    <w:sectPr>
      <w:pgSz w:w="16838" w:h="11906" w:orient="landscape"/>
      <w:pgMar w:top="700" w:right="700" w:bottom="700" w:left="700"/>
    </w:sectPr>
  </w:body>
</w:document>
</file>