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1A7B4" w14:textId="0A9812F3" w:rsidR="00E177C8" w:rsidRDefault="002A6C7D">
      <w:r>
        <w:rPr>
          <w:rFonts w:hint="eastAsia"/>
        </w:rPr>
        <w:t>在本文中，想回答以下的问题：</w:t>
      </w:r>
    </w:p>
    <w:p w14:paraId="7E6333D6" w14:textId="2B412547" w:rsidR="002A6C7D" w:rsidRDefault="002A6C7D" w:rsidP="002A6C7D">
      <w:r>
        <w:t>1. 对于decision maker来说，如何</w:t>
      </w:r>
      <w:r>
        <w:rPr>
          <w:rFonts w:hint="eastAsia"/>
        </w:rPr>
        <w:t>通过机器学习的方法，</w:t>
      </w:r>
      <w:r>
        <w:t>使用一个feature-demand的数据</w:t>
      </w:r>
      <w:r>
        <w:rPr>
          <w:rFonts w:hint="eastAsia"/>
        </w:rPr>
        <w:t>，</w:t>
      </w:r>
      <w:r>
        <w:t>来解决多产品联合补货问题</w:t>
      </w:r>
    </w:p>
    <w:p w14:paraId="3EC8A2B0" w14:textId="5A8198F7" w:rsidR="002A6C7D" w:rsidRDefault="002A6C7D" w:rsidP="002A6C7D">
      <w:r>
        <w:t xml:space="preserve">2. </w:t>
      </w:r>
      <w:r>
        <w:rPr>
          <w:rFonts w:hint="eastAsia"/>
        </w:rPr>
        <w:t>和以往的多产品联合补货研究相比，</w:t>
      </w:r>
      <w:r>
        <w:t>当数据中除了需求数据外，多了feature的数据，对于结果有什么影响？</w:t>
      </w:r>
    </w:p>
    <w:p w14:paraId="38D63437" w14:textId="45A6091E" w:rsidR="00745BB0" w:rsidRDefault="00745BB0" w:rsidP="002A6C7D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和以往的文献相比，往往在机器学习的过程中能用optimal的决策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为learning</w:t>
      </w:r>
      <w:r>
        <w:t xml:space="preserve"> </w:t>
      </w:r>
      <w:r>
        <w:rPr>
          <w:rFonts w:hint="eastAsia"/>
        </w:rPr>
        <w:t>label，但是在联合补货问题当中无法求出optimal</w:t>
      </w:r>
      <w:r>
        <w:t xml:space="preserve"> </w:t>
      </w:r>
      <w:r>
        <w:rPr>
          <w:rFonts w:hint="eastAsia"/>
        </w:rPr>
        <w:t>decision，应该怎样设计learning</w:t>
      </w:r>
      <w:r>
        <w:t xml:space="preserve"> </w:t>
      </w:r>
      <w:r>
        <w:rPr>
          <w:rFonts w:hint="eastAsia"/>
        </w:rPr>
        <w:t>label？</w:t>
      </w:r>
    </w:p>
    <w:p w14:paraId="3215FCDA" w14:textId="72DDD18D" w:rsidR="002A6C7D" w:rsidRDefault="00745BB0" w:rsidP="002A6C7D">
      <w:r>
        <w:rPr>
          <w:rFonts w:hint="eastAsia"/>
        </w:rPr>
        <w:t>4</w:t>
      </w:r>
      <w:r w:rsidR="002A6C7D">
        <w:t>. 在JD数据里面，什么feature会对各种方法有比较positive的影响（预计click的数据比较重要，说明电商平台的补货或者需求预测的特点）</w:t>
      </w:r>
    </w:p>
    <w:p w14:paraId="6731B16E" w14:textId="1CD1BFD5" w:rsidR="002A6C7D" w:rsidRDefault="00745BB0" w:rsidP="002A6C7D">
      <w:r>
        <w:rPr>
          <w:rFonts w:hint="eastAsia"/>
        </w:rPr>
        <w:t>5</w:t>
      </w:r>
      <w:r w:rsidR="002A6C7D">
        <w:t xml:space="preserve">. </w:t>
      </w:r>
      <w:r w:rsidR="002A6C7D">
        <w:rPr>
          <w:rFonts w:hint="eastAsia"/>
        </w:rPr>
        <w:t>在机器学习方法的使用中，什么方法会有更好的表现</w:t>
      </w:r>
      <w:r w:rsidR="00DE2915">
        <w:rPr>
          <w:rFonts w:hint="eastAsia"/>
        </w:rPr>
        <w:t>？</w:t>
      </w:r>
    </w:p>
    <w:p w14:paraId="7A91C58A" w14:textId="45543C90" w:rsidR="002A6C7D" w:rsidRDefault="002A6C7D" w:rsidP="002A6C7D"/>
    <w:p w14:paraId="4BA43CD9" w14:textId="7331DBB4" w:rsidR="002A6C7D" w:rsidRDefault="002A6C7D" w:rsidP="002A6C7D">
      <w:r>
        <w:rPr>
          <w:rFonts w:hint="eastAsia"/>
        </w:rPr>
        <w:t>问题描述</w:t>
      </w:r>
    </w:p>
    <w:p w14:paraId="5AC67AA8" w14:textId="206FC92F" w:rsidR="00060490" w:rsidRDefault="00060490" w:rsidP="0006049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>RP Model</w:t>
      </w:r>
    </w:p>
    <w:p w14:paraId="2EB51DDB" w14:textId="49C2B6EC" w:rsidR="006A49B0" w:rsidRDefault="002A6C7D" w:rsidP="006A49B0">
      <w:pPr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hint="eastAsia"/>
        </w:rPr>
        <w:t>在这篇论文当中，考虑一个具有N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产品T周期的多产品联合补货库存管理问题。</w:t>
      </w:r>
      <w:r w:rsidR="006B72E2">
        <w:rPr>
          <w:rFonts w:asciiTheme="minorEastAsia" w:hAnsiTheme="minorEastAsia" w:hint="eastAsia"/>
          <w:szCs w:val="21"/>
        </w:rPr>
        <w:t>联合进货的优点在于当企业在一家供应商或者有合作的</w:t>
      </w:r>
      <w:proofErr w:type="gramStart"/>
      <w:r w:rsidR="006B72E2">
        <w:rPr>
          <w:rFonts w:asciiTheme="minorEastAsia" w:hAnsiTheme="minorEastAsia" w:hint="eastAsia"/>
          <w:szCs w:val="21"/>
        </w:rPr>
        <w:t>供应商种订购</w:t>
      </w:r>
      <w:proofErr w:type="gramEnd"/>
      <w:r w:rsidR="006B72E2">
        <w:rPr>
          <w:rFonts w:asciiTheme="minorEastAsia" w:hAnsiTheme="minorEastAsia" w:hint="eastAsia"/>
          <w:szCs w:val="21"/>
        </w:rPr>
        <w:t>一系列的产品的时候，订购的固定费用能被几个产品一起平摊，同时，当订购的数量大于一定的数量的时候，往往能获得一系列的优惠或者回购。</w:t>
      </w:r>
      <w:r w:rsidR="006B72E2">
        <w:rPr>
          <w:rFonts w:hint="eastAsia"/>
        </w:rPr>
        <w:t>现在假设第t周期的库存初始情况为</w:t>
      </w:r>
      <w:r w:rsidR="006B72E2">
        <w:rPr>
          <w:rFonts w:asciiTheme="minorEastAsia" w:hAnsiTheme="minorEastAsia" w:hint="eastAsia"/>
          <w:szCs w:val="21"/>
        </w:rPr>
        <w:t>X</w:t>
      </w:r>
      <w:r w:rsidR="00DE2915">
        <w:rPr>
          <w:rFonts w:asciiTheme="minorEastAsia" w:hAnsiTheme="minorEastAsia" w:hint="eastAsia"/>
          <w:szCs w:val="21"/>
        </w:rPr>
        <w:t>(</w:t>
      </w:r>
      <w:r w:rsidR="006B72E2">
        <w:rPr>
          <w:rFonts w:asciiTheme="minorEastAsia" w:hAnsiTheme="minorEastAsia" w:hint="eastAsia"/>
          <w:szCs w:val="21"/>
        </w:rPr>
        <w:t>t</w:t>
      </w:r>
      <w:r w:rsidR="00DE2915">
        <w:rPr>
          <w:rFonts w:asciiTheme="minorEastAsia" w:hAnsiTheme="minorEastAsia" w:hint="eastAsia"/>
          <w:szCs w:val="21"/>
        </w:rPr>
        <w:t>)，</w:t>
      </w:r>
      <w:r w:rsidR="006B72E2">
        <w:rPr>
          <w:rFonts w:asciiTheme="minorEastAsia" w:hAnsiTheme="minorEastAsia" w:hint="eastAsia"/>
          <w:szCs w:val="21"/>
        </w:rPr>
        <w:t>X</w:t>
      </w:r>
      <w:r w:rsidR="00DE2915">
        <w:rPr>
          <w:rFonts w:asciiTheme="minorEastAsia" w:hAnsiTheme="minorEastAsia"/>
          <w:szCs w:val="21"/>
        </w:rPr>
        <w:t>(</w:t>
      </w:r>
      <w:r w:rsidR="006B72E2">
        <w:rPr>
          <w:rFonts w:asciiTheme="minorEastAsia" w:hAnsiTheme="minorEastAsia" w:hint="eastAsia"/>
          <w:szCs w:val="21"/>
        </w:rPr>
        <w:t>t</w:t>
      </w:r>
      <w:r w:rsidR="00DE2915">
        <w:rPr>
          <w:rFonts w:asciiTheme="minorEastAsia" w:hAnsiTheme="minorEastAsia" w:hint="eastAsia"/>
          <w:szCs w:val="21"/>
        </w:rPr>
        <w:t>)</w:t>
      </w:r>
      <w:r w:rsidR="00DE2915">
        <w:rPr>
          <w:rFonts w:asciiTheme="minorEastAsia" w:hAnsiTheme="minorEastAsia"/>
          <w:szCs w:val="21"/>
        </w:rPr>
        <w:t>=</w:t>
      </w:r>
      <w:r w:rsidR="006B72E2">
        <w:rPr>
          <w:rFonts w:asciiTheme="minorEastAsia" w:hAnsiTheme="minorEastAsia" w:hint="eastAsia"/>
          <w:szCs w:val="21"/>
        </w:rPr>
        <w:t>{X</w:t>
      </w:r>
      <w:r w:rsidR="006B72E2" w:rsidRPr="00BD7562">
        <w:rPr>
          <w:rFonts w:asciiTheme="minorEastAsia" w:hAnsiTheme="minorEastAsia" w:hint="eastAsia"/>
          <w:szCs w:val="21"/>
          <w:vertAlign w:val="subscript"/>
        </w:rPr>
        <w:t>1</w:t>
      </w:r>
      <w:r w:rsidR="006B72E2">
        <w:rPr>
          <w:rFonts w:asciiTheme="minorEastAsia" w:hAnsiTheme="minorEastAsia"/>
          <w:szCs w:val="21"/>
          <w:vertAlign w:val="subscript"/>
        </w:rPr>
        <w:t xml:space="preserve"> </w:t>
      </w:r>
      <w:r w:rsidR="006B72E2">
        <w:rPr>
          <w:rFonts w:asciiTheme="minorEastAsia" w:hAnsiTheme="minorEastAsia" w:hint="eastAsia"/>
          <w:szCs w:val="21"/>
        </w:rPr>
        <w:t>(t</w:t>
      </w:r>
      <w:r w:rsidR="006B72E2">
        <w:rPr>
          <w:rFonts w:asciiTheme="minorEastAsia" w:hAnsiTheme="minorEastAsia"/>
          <w:szCs w:val="21"/>
        </w:rPr>
        <w:t>),</w:t>
      </w:r>
      <w:r w:rsidR="006B72E2" w:rsidRPr="00254014">
        <w:rPr>
          <w:rFonts w:asciiTheme="minorEastAsia" w:hAnsiTheme="minorEastAsia" w:hint="eastAsia"/>
          <w:szCs w:val="21"/>
        </w:rPr>
        <w:t xml:space="preserve"> </w:t>
      </w:r>
      <w:r w:rsidR="006B72E2">
        <w:rPr>
          <w:rFonts w:asciiTheme="minorEastAsia" w:hAnsiTheme="minorEastAsia" w:hint="eastAsia"/>
          <w:szCs w:val="21"/>
        </w:rPr>
        <w:t>X</w:t>
      </w:r>
      <w:r w:rsidR="006B72E2">
        <w:rPr>
          <w:rFonts w:asciiTheme="minorEastAsia" w:hAnsiTheme="minorEastAsia"/>
          <w:szCs w:val="21"/>
          <w:vertAlign w:val="subscript"/>
        </w:rPr>
        <w:t xml:space="preserve">2 </w:t>
      </w:r>
      <w:r w:rsidR="006B72E2">
        <w:rPr>
          <w:rFonts w:asciiTheme="minorEastAsia" w:hAnsiTheme="minorEastAsia" w:hint="eastAsia"/>
          <w:szCs w:val="21"/>
        </w:rPr>
        <w:t>(t</w:t>
      </w:r>
      <w:r w:rsidR="006B72E2">
        <w:rPr>
          <w:rFonts w:asciiTheme="minorEastAsia" w:hAnsiTheme="minorEastAsia"/>
          <w:szCs w:val="21"/>
        </w:rPr>
        <w:t>)</w:t>
      </w:r>
      <w:r w:rsidR="006B72E2">
        <w:rPr>
          <w:rFonts w:asciiTheme="minorEastAsia" w:hAnsiTheme="minorEastAsia" w:hint="eastAsia"/>
          <w:szCs w:val="21"/>
        </w:rPr>
        <w:t>……X</w:t>
      </w:r>
      <w:r w:rsidR="006B72E2">
        <w:rPr>
          <w:rFonts w:asciiTheme="minorEastAsia" w:hAnsiTheme="minorEastAsia"/>
          <w:szCs w:val="21"/>
          <w:vertAlign w:val="subscript"/>
        </w:rPr>
        <w:t xml:space="preserve"> </w:t>
      </w:r>
      <w:r w:rsidR="006B72E2">
        <w:rPr>
          <w:rFonts w:asciiTheme="minorEastAsia" w:hAnsiTheme="minorEastAsia" w:hint="eastAsia"/>
          <w:szCs w:val="21"/>
          <w:vertAlign w:val="subscript"/>
        </w:rPr>
        <w:t>N</w:t>
      </w:r>
      <w:r w:rsidR="006B72E2">
        <w:rPr>
          <w:rFonts w:asciiTheme="minorEastAsia" w:hAnsiTheme="minorEastAsia" w:hint="eastAsia"/>
          <w:szCs w:val="21"/>
        </w:rPr>
        <w:t>(t</w:t>
      </w:r>
      <w:r w:rsidR="006B72E2">
        <w:rPr>
          <w:rFonts w:asciiTheme="minorEastAsia" w:hAnsiTheme="minorEastAsia"/>
          <w:szCs w:val="21"/>
        </w:rPr>
        <w:t>)</w:t>
      </w:r>
      <w:r w:rsidR="006B72E2">
        <w:rPr>
          <w:rFonts w:asciiTheme="minorEastAsia" w:hAnsiTheme="minorEastAsia" w:hint="eastAsia"/>
          <w:szCs w:val="21"/>
        </w:rPr>
        <w:t>}，即产品</w:t>
      </w:r>
      <w:proofErr w:type="spellStart"/>
      <w:r w:rsidR="006B72E2">
        <w:rPr>
          <w:rFonts w:asciiTheme="minorEastAsia" w:hAnsiTheme="minorEastAsia" w:hint="eastAsia"/>
          <w:szCs w:val="21"/>
        </w:rPr>
        <w:t>i</w:t>
      </w:r>
      <w:proofErr w:type="spellEnd"/>
      <m:oMath>
        <m:r>
          <w:rPr>
            <w:rFonts w:ascii="Cambria Math" w:hAnsi="Cambria Math"/>
            <w:szCs w:val="21"/>
          </w:rPr>
          <m:t>ϵ</m:t>
        </m:r>
        <m:r>
          <m:rPr>
            <m:sty m:val="p"/>
          </m:rPr>
          <w:rPr>
            <w:rFonts w:ascii="Cambria Math" w:hAnsi="Cambria Math"/>
            <w:szCs w:val="21"/>
          </w:rPr>
          <m:t>(1</m:t>
        </m:r>
        <m:r>
          <m:rPr>
            <m:sty m:val="p"/>
          </m:rPr>
          <w:rPr>
            <w:rFonts w:ascii="Cambria Math" w:hAnsi="Cambria Math" w:hint="eastAsia"/>
            <w:szCs w:val="21"/>
          </w:rPr>
          <m:t>，</m:t>
        </m:r>
        <m:r>
          <m:rPr>
            <m:sty m:val="p"/>
          </m:rPr>
          <w:rPr>
            <w:rFonts w:ascii="Cambria Math" w:hAnsi="Cambria Math" w:hint="eastAsia"/>
            <w:szCs w:val="21"/>
          </w:rPr>
          <m:t>2</m:t>
        </m:r>
        <m:r>
          <m:rPr>
            <m:sty m:val="p"/>
          </m:rPr>
          <w:rPr>
            <w:rFonts w:ascii="Cambria Math" w:hAnsi="Cambria Math" w:hint="eastAsia"/>
            <w:szCs w:val="21"/>
          </w:rPr>
          <m:t>，</m:t>
        </m:r>
        <m:r>
          <m:rPr>
            <m:sty m:val="p"/>
          </m:rPr>
          <w:rPr>
            <w:rFonts w:ascii="Cambria Math" w:hAnsi="Cambria Math" w:hint="eastAsia"/>
            <w:szCs w:val="21"/>
          </w:rPr>
          <m:t>3</m:t>
        </m:r>
        <m:r>
          <m:rPr>
            <m:sty m:val="p"/>
          </m:rPr>
          <w:rPr>
            <w:rFonts w:ascii="Cambria Math" w:hAnsi="Cambria Math" w:hint="eastAsia"/>
            <w:szCs w:val="21"/>
          </w:rPr>
          <m:t>，…，</m:t>
        </m:r>
        <m:r>
          <m:rPr>
            <m:sty m:val="p"/>
          </m:rPr>
          <w:rPr>
            <w:rFonts w:ascii="Cambria Math" w:hAnsi="Cambria Math" w:hint="eastAsia"/>
            <w:szCs w:val="21"/>
          </w:rPr>
          <m:t>N</m:t>
        </m:r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  <w:r w:rsidR="006B72E2">
        <w:rPr>
          <w:rFonts w:asciiTheme="minorEastAsia" w:hAnsiTheme="minorEastAsia" w:hint="eastAsia"/>
          <w:szCs w:val="21"/>
        </w:rPr>
        <w:t>在第t阶段的初始库存即X</w:t>
      </w:r>
      <w:r w:rsidR="006B72E2">
        <w:rPr>
          <w:rFonts w:asciiTheme="minorEastAsia" w:hAnsiTheme="minorEastAsia" w:hint="eastAsia"/>
          <w:szCs w:val="21"/>
          <w:vertAlign w:val="subscript"/>
        </w:rPr>
        <w:t>i</w:t>
      </w:r>
      <w:r w:rsidR="006B72E2">
        <w:rPr>
          <w:rFonts w:asciiTheme="minorEastAsia" w:hAnsiTheme="minorEastAsia"/>
          <w:szCs w:val="21"/>
          <w:vertAlign w:val="subscript"/>
        </w:rPr>
        <w:t xml:space="preserve"> </w:t>
      </w:r>
      <w:r w:rsidR="006B72E2">
        <w:rPr>
          <w:rFonts w:asciiTheme="minorEastAsia" w:hAnsiTheme="minorEastAsia" w:hint="eastAsia"/>
          <w:szCs w:val="21"/>
        </w:rPr>
        <w:t>(t</w:t>
      </w:r>
      <w:r w:rsidR="006B72E2">
        <w:rPr>
          <w:rFonts w:asciiTheme="minorEastAsia" w:hAnsiTheme="minorEastAsia"/>
          <w:szCs w:val="21"/>
        </w:rPr>
        <w:t>)</w:t>
      </w:r>
      <w:r w:rsidR="006B72E2">
        <w:rPr>
          <w:rFonts w:asciiTheme="minorEastAsia" w:hAnsiTheme="minorEastAsia" w:hint="eastAsia"/>
          <w:szCs w:val="21"/>
        </w:rPr>
        <w:t>。对于产品</w:t>
      </w:r>
      <w:proofErr w:type="spellStart"/>
      <w:r w:rsidR="006B72E2">
        <w:rPr>
          <w:rFonts w:asciiTheme="minorEastAsia" w:hAnsiTheme="minorEastAsia" w:hint="eastAsia"/>
          <w:szCs w:val="21"/>
        </w:rPr>
        <w:t>i</w:t>
      </w:r>
      <w:proofErr w:type="spellEnd"/>
      <w:r w:rsidR="006B72E2">
        <w:rPr>
          <w:rFonts w:asciiTheme="minorEastAsia" w:hAnsiTheme="minorEastAsia" w:hint="eastAsia"/>
          <w:szCs w:val="21"/>
        </w:rPr>
        <w:t>，</w:t>
      </w:r>
      <w:r w:rsidR="00745BB0">
        <w:rPr>
          <w:rFonts w:asciiTheme="minorEastAsia" w:hAnsiTheme="minorEastAsia" w:hint="eastAsia"/>
          <w:szCs w:val="21"/>
        </w:rPr>
        <w:t>有每单位的购买成本为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745BB0">
        <w:rPr>
          <w:rFonts w:asciiTheme="minorEastAsia" w:hAnsiTheme="minorEastAsia" w:hint="eastAsia"/>
          <w:szCs w:val="21"/>
        </w:rPr>
        <w:t>，每次购买的固定成本为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745BB0">
        <w:rPr>
          <w:rFonts w:asciiTheme="minorEastAsia" w:hAnsiTheme="minorEastAsia" w:hint="eastAsia"/>
          <w:szCs w:val="21"/>
        </w:rPr>
        <w:t>，</w:t>
      </w:r>
      <w:r w:rsidR="0013640E">
        <w:rPr>
          <w:rFonts w:asciiTheme="minorEastAsia" w:hAnsiTheme="minorEastAsia"/>
          <w:szCs w:val="21"/>
          <w:vertAlign w:val="subscript"/>
        </w:rPr>
        <w:t xml:space="preserve"> </w:t>
      </w:r>
      <w:r w:rsidR="00745BB0">
        <w:rPr>
          <w:rFonts w:asciiTheme="minorEastAsia" w:hAnsiTheme="minorEastAsia" w:hint="eastAsia"/>
          <w:szCs w:val="21"/>
        </w:rPr>
        <w:t>在仓库每单位的持有成本为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745BB0">
        <w:rPr>
          <w:rFonts w:asciiTheme="minorEastAsia" w:hAnsiTheme="minorEastAsia" w:hint="eastAsia"/>
          <w:szCs w:val="21"/>
        </w:rPr>
        <w:t>，而缺货的每单位惩罚成本为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745BB0">
        <w:rPr>
          <w:rFonts w:asciiTheme="minorEastAsia" w:hAnsiTheme="minorEastAsia" w:hint="eastAsia"/>
          <w:szCs w:val="21"/>
        </w:rPr>
        <w:t>。</w:t>
      </w:r>
      <w:r w:rsidR="0013640E">
        <w:rPr>
          <w:rFonts w:asciiTheme="minorEastAsia" w:hAnsiTheme="minorEastAsia" w:hint="eastAsia"/>
          <w:szCs w:val="21"/>
        </w:rPr>
        <w:t>若n</w:t>
      </w:r>
      <w:proofErr w:type="gramStart"/>
      <w:r w:rsidR="0013640E">
        <w:rPr>
          <w:rFonts w:asciiTheme="minorEastAsia" w:hAnsiTheme="minorEastAsia" w:hint="eastAsia"/>
          <w:szCs w:val="21"/>
        </w:rPr>
        <w:t>个</w:t>
      </w:r>
      <w:proofErr w:type="gramEnd"/>
      <w:r w:rsidR="0013640E">
        <w:rPr>
          <w:rFonts w:asciiTheme="minorEastAsia" w:hAnsiTheme="minorEastAsia" w:hint="eastAsia"/>
          <w:szCs w:val="21"/>
        </w:rPr>
        <w:t>产品同时补货，同时补货产生的固定成本K会满足max{K</w:t>
      </w:r>
      <w:r w:rsidR="0013640E" w:rsidRPr="00BD7562">
        <w:rPr>
          <w:rFonts w:asciiTheme="minorEastAsia" w:hAnsiTheme="minorEastAsia" w:hint="eastAsia"/>
          <w:szCs w:val="21"/>
          <w:vertAlign w:val="subscript"/>
        </w:rPr>
        <w:t>1</w:t>
      </w:r>
      <w:r w:rsidR="0013640E">
        <w:rPr>
          <w:rFonts w:asciiTheme="minorEastAsia" w:hAnsiTheme="minorEastAsia"/>
          <w:szCs w:val="21"/>
          <w:vertAlign w:val="subscript"/>
        </w:rPr>
        <w:t xml:space="preserve"> </w:t>
      </w:r>
      <w:r w:rsidR="0013640E">
        <w:rPr>
          <w:rFonts w:asciiTheme="minorEastAsia" w:hAnsiTheme="minorEastAsia"/>
          <w:szCs w:val="21"/>
        </w:rPr>
        <w:t>,</w:t>
      </w:r>
      <w:r w:rsidR="0013640E" w:rsidRPr="00254014">
        <w:rPr>
          <w:rFonts w:asciiTheme="minorEastAsia" w:hAnsiTheme="minorEastAsia" w:hint="eastAsia"/>
          <w:szCs w:val="21"/>
        </w:rPr>
        <w:t xml:space="preserve"> </w:t>
      </w:r>
      <w:r w:rsidR="0013640E">
        <w:rPr>
          <w:rFonts w:asciiTheme="minorEastAsia" w:hAnsiTheme="minorEastAsia" w:hint="eastAsia"/>
          <w:szCs w:val="21"/>
        </w:rPr>
        <w:t>K</w:t>
      </w:r>
      <w:r w:rsidR="0013640E">
        <w:rPr>
          <w:rFonts w:asciiTheme="minorEastAsia" w:hAnsiTheme="minorEastAsia"/>
          <w:szCs w:val="21"/>
          <w:vertAlign w:val="subscript"/>
        </w:rPr>
        <w:t xml:space="preserve">2 </w:t>
      </w:r>
      <w:r w:rsidR="0013640E">
        <w:rPr>
          <w:rFonts w:asciiTheme="minorEastAsia" w:hAnsiTheme="minorEastAsia" w:hint="eastAsia"/>
          <w:szCs w:val="21"/>
        </w:rPr>
        <w:t>……K</w:t>
      </w:r>
      <w:r w:rsidR="0013640E">
        <w:rPr>
          <w:rFonts w:asciiTheme="minorEastAsia" w:hAnsiTheme="minorEastAsia"/>
          <w:szCs w:val="21"/>
          <w:vertAlign w:val="subscript"/>
        </w:rPr>
        <w:t>3</w:t>
      </w:r>
      <w:r w:rsidR="0013640E">
        <w:rPr>
          <w:rFonts w:asciiTheme="minorEastAsia" w:hAnsiTheme="minorEastAsia" w:hint="eastAsia"/>
          <w:szCs w:val="21"/>
        </w:rPr>
        <w:t>}&lt;</w:t>
      </w:r>
      <w:r w:rsidR="0013640E">
        <w:rPr>
          <w:rFonts w:asciiTheme="minorEastAsia" w:hAnsiTheme="minorEastAsia"/>
          <w:szCs w:val="21"/>
        </w:rPr>
        <w:t xml:space="preserve">K&lt; </w:t>
      </w:r>
      <w:r w:rsidR="0013640E">
        <w:rPr>
          <w:rFonts w:asciiTheme="minorEastAsia" w:hAnsiTheme="minorEastAsia" w:hint="eastAsia"/>
          <w:szCs w:val="21"/>
        </w:rPr>
        <w:t>K</w:t>
      </w:r>
      <w:r w:rsidR="0013640E" w:rsidRPr="00BD7562">
        <w:rPr>
          <w:rFonts w:asciiTheme="minorEastAsia" w:hAnsiTheme="minorEastAsia" w:hint="eastAsia"/>
          <w:szCs w:val="21"/>
          <w:vertAlign w:val="subscript"/>
        </w:rPr>
        <w:t>1</w:t>
      </w:r>
      <w:r w:rsidR="0013640E">
        <w:rPr>
          <w:rFonts w:asciiTheme="minorEastAsia" w:hAnsiTheme="minorEastAsia"/>
          <w:szCs w:val="21"/>
          <w:vertAlign w:val="subscript"/>
        </w:rPr>
        <w:t xml:space="preserve"> </w:t>
      </w:r>
      <w:r w:rsidR="0013640E">
        <w:rPr>
          <w:rFonts w:asciiTheme="minorEastAsia" w:hAnsiTheme="minorEastAsia"/>
          <w:szCs w:val="21"/>
        </w:rPr>
        <w:t>,+</w:t>
      </w:r>
      <w:r w:rsidR="0013640E">
        <w:rPr>
          <w:rFonts w:asciiTheme="minorEastAsia" w:hAnsiTheme="minorEastAsia" w:hint="eastAsia"/>
          <w:szCs w:val="21"/>
        </w:rPr>
        <w:t>K</w:t>
      </w:r>
      <w:r w:rsidR="0013640E">
        <w:rPr>
          <w:rFonts w:asciiTheme="minorEastAsia" w:hAnsiTheme="minorEastAsia"/>
          <w:szCs w:val="21"/>
          <w:vertAlign w:val="subscript"/>
        </w:rPr>
        <w:t xml:space="preserve">2 </w:t>
      </w:r>
      <w:r w:rsidR="0013640E">
        <w:rPr>
          <w:rFonts w:asciiTheme="minorEastAsia" w:hAnsiTheme="minorEastAsia" w:hint="eastAsia"/>
          <w:szCs w:val="21"/>
        </w:rPr>
        <w:t>……+K</w:t>
      </w:r>
      <w:r w:rsidR="0013640E">
        <w:rPr>
          <w:rFonts w:asciiTheme="minorEastAsia" w:hAnsiTheme="minorEastAsia"/>
          <w:szCs w:val="21"/>
          <w:vertAlign w:val="subscript"/>
        </w:rPr>
        <w:t xml:space="preserve">3 </w:t>
      </w:r>
      <w:r w:rsidR="0013640E">
        <w:rPr>
          <w:rFonts w:asciiTheme="minorEastAsia" w:hAnsiTheme="minorEastAsia" w:hint="eastAsia"/>
          <w:szCs w:val="21"/>
        </w:rPr>
        <w:t>。产品在第t周期的需求为D（t），D（t）={D</w:t>
      </w:r>
      <w:r w:rsidR="0013640E" w:rsidRPr="00BD7562">
        <w:rPr>
          <w:rFonts w:asciiTheme="minorEastAsia" w:hAnsiTheme="minorEastAsia" w:hint="eastAsia"/>
          <w:szCs w:val="21"/>
          <w:vertAlign w:val="subscript"/>
        </w:rPr>
        <w:t>1</w:t>
      </w:r>
      <w:r w:rsidR="0013640E">
        <w:rPr>
          <w:rFonts w:asciiTheme="minorEastAsia" w:hAnsiTheme="minorEastAsia"/>
          <w:szCs w:val="21"/>
          <w:vertAlign w:val="subscript"/>
        </w:rPr>
        <w:t xml:space="preserve"> </w:t>
      </w:r>
      <w:r w:rsidR="0013640E">
        <w:rPr>
          <w:rFonts w:asciiTheme="minorEastAsia" w:hAnsiTheme="minorEastAsia" w:hint="eastAsia"/>
          <w:szCs w:val="21"/>
        </w:rPr>
        <w:t>(t</w:t>
      </w:r>
      <w:r w:rsidR="0013640E">
        <w:rPr>
          <w:rFonts w:asciiTheme="minorEastAsia" w:hAnsiTheme="minorEastAsia"/>
          <w:szCs w:val="21"/>
        </w:rPr>
        <w:t>),</w:t>
      </w:r>
      <w:r w:rsidR="0013640E" w:rsidRPr="00254014">
        <w:rPr>
          <w:rFonts w:asciiTheme="minorEastAsia" w:hAnsiTheme="minorEastAsia" w:hint="eastAsia"/>
          <w:szCs w:val="21"/>
        </w:rPr>
        <w:t xml:space="preserve"> </w:t>
      </w:r>
      <w:r w:rsidR="0013640E">
        <w:rPr>
          <w:rFonts w:asciiTheme="minorEastAsia" w:hAnsiTheme="minorEastAsia" w:hint="eastAsia"/>
          <w:szCs w:val="21"/>
        </w:rPr>
        <w:t>D</w:t>
      </w:r>
      <w:r w:rsidR="0013640E">
        <w:rPr>
          <w:rFonts w:asciiTheme="minorEastAsia" w:hAnsiTheme="minorEastAsia"/>
          <w:szCs w:val="21"/>
          <w:vertAlign w:val="subscript"/>
        </w:rPr>
        <w:t xml:space="preserve">2 </w:t>
      </w:r>
      <w:r w:rsidR="0013640E">
        <w:rPr>
          <w:rFonts w:asciiTheme="minorEastAsia" w:hAnsiTheme="minorEastAsia" w:hint="eastAsia"/>
          <w:szCs w:val="21"/>
        </w:rPr>
        <w:t>(t</w:t>
      </w:r>
      <w:r w:rsidR="0013640E">
        <w:rPr>
          <w:rFonts w:asciiTheme="minorEastAsia" w:hAnsiTheme="minorEastAsia"/>
          <w:szCs w:val="21"/>
        </w:rPr>
        <w:t>)</w:t>
      </w:r>
      <w:r w:rsidR="0013640E">
        <w:rPr>
          <w:rFonts w:asciiTheme="minorEastAsia" w:hAnsiTheme="minorEastAsia" w:hint="eastAsia"/>
          <w:szCs w:val="21"/>
        </w:rPr>
        <w:t>……D</w:t>
      </w:r>
      <w:r w:rsidR="0013640E">
        <w:rPr>
          <w:rFonts w:asciiTheme="minorEastAsia" w:hAnsiTheme="minorEastAsia"/>
          <w:szCs w:val="21"/>
          <w:vertAlign w:val="subscript"/>
        </w:rPr>
        <w:t xml:space="preserve"> </w:t>
      </w:r>
      <w:r w:rsidR="0013640E">
        <w:rPr>
          <w:rFonts w:asciiTheme="minorEastAsia" w:hAnsiTheme="minorEastAsia" w:hint="eastAsia"/>
          <w:szCs w:val="21"/>
          <w:vertAlign w:val="subscript"/>
        </w:rPr>
        <w:t>N</w:t>
      </w:r>
      <w:r w:rsidR="0013640E">
        <w:rPr>
          <w:rFonts w:asciiTheme="minorEastAsia" w:hAnsiTheme="minorEastAsia" w:hint="eastAsia"/>
          <w:szCs w:val="21"/>
        </w:rPr>
        <w:t>(t</w:t>
      </w:r>
      <w:r w:rsidR="0013640E">
        <w:rPr>
          <w:rFonts w:asciiTheme="minorEastAsia" w:hAnsiTheme="minorEastAsia"/>
          <w:szCs w:val="21"/>
        </w:rPr>
        <w:t>)</w:t>
      </w:r>
      <w:r w:rsidR="0013640E">
        <w:rPr>
          <w:rFonts w:asciiTheme="minorEastAsia" w:hAnsiTheme="minorEastAsia" w:hint="eastAsia"/>
          <w:szCs w:val="21"/>
        </w:rPr>
        <w:t>}</w:t>
      </w:r>
      <w:r w:rsidR="006A49B0">
        <w:rPr>
          <w:rFonts w:asciiTheme="minorEastAsia" w:hAnsiTheme="minorEastAsia" w:hint="eastAsia"/>
          <w:szCs w:val="21"/>
        </w:rPr>
        <w:t>。第t周期的补货策略为A（t），A（t）={A</w:t>
      </w:r>
      <w:r w:rsidR="006A49B0" w:rsidRPr="00BD7562">
        <w:rPr>
          <w:rFonts w:asciiTheme="minorEastAsia" w:hAnsiTheme="minorEastAsia" w:hint="eastAsia"/>
          <w:szCs w:val="21"/>
          <w:vertAlign w:val="subscript"/>
        </w:rPr>
        <w:t>1</w:t>
      </w:r>
      <w:r w:rsidR="006A49B0">
        <w:rPr>
          <w:rFonts w:asciiTheme="minorEastAsia" w:hAnsiTheme="minorEastAsia"/>
          <w:szCs w:val="21"/>
          <w:vertAlign w:val="subscript"/>
        </w:rPr>
        <w:t xml:space="preserve"> </w:t>
      </w:r>
      <w:r w:rsidR="006A49B0">
        <w:rPr>
          <w:rFonts w:asciiTheme="minorEastAsia" w:hAnsiTheme="minorEastAsia" w:hint="eastAsia"/>
          <w:szCs w:val="21"/>
        </w:rPr>
        <w:t>(t</w:t>
      </w:r>
      <w:r w:rsidR="006A49B0">
        <w:rPr>
          <w:rFonts w:asciiTheme="minorEastAsia" w:hAnsiTheme="minorEastAsia"/>
          <w:szCs w:val="21"/>
        </w:rPr>
        <w:t>),</w:t>
      </w:r>
      <w:r w:rsidR="006A49B0" w:rsidRPr="00254014">
        <w:rPr>
          <w:rFonts w:asciiTheme="minorEastAsia" w:hAnsiTheme="minorEastAsia" w:hint="eastAsia"/>
          <w:szCs w:val="21"/>
        </w:rPr>
        <w:t xml:space="preserve"> </w:t>
      </w:r>
      <w:r w:rsidR="006A49B0">
        <w:rPr>
          <w:rFonts w:asciiTheme="minorEastAsia" w:hAnsiTheme="minorEastAsia" w:hint="eastAsia"/>
          <w:szCs w:val="21"/>
        </w:rPr>
        <w:t>A</w:t>
      </w:r>
      <w:r w:rsidR="006A49B0">
        <w:rPr>
          <w:rFonts w:asciiTheme="minorEastAsia" w:hAnsiTheme="minorEastAsia"/>
          <w:szCs w:val="21"/>
          <w:vertAlign w:val="subscript"/>
        </w:rPr>
        <w:t xml:space="preserve">2 </w:t>
      </w:r>
      <w:r w:rsidR="006A49B0">
        <w:rPr>
          <w:rFonts w:asciiTheme="minorEastAsia" w:hAnsiTheme="minorEastAsia" w:hint="eastAsia"/>
          <w:szCs w:val="21"/>
        </w:rPr>
        <w:t>(t</w:t>
      </w:r>
      <w:r w:rsidR="006A49B0">
        <w:rPr>
          <w:rFonts w:asciiTheme="minorEastAsia" w:hAnsiTheme="minorEastAsia"/>
          <w:szCs w:val="21"/>
        </w:rPr>
        <w:t>)</w:t>
      </w:r>
      <w:r w:rsidR="006A49B0">
        <w:rPr>
          <w:rFonts w:asciiTheme="minorEastAsia" w:hAnsiTheme="minorEastAsia" w:hint="eastAsia"/>
          <w:szCs w:val="21"/>
        </w:rPr>
        <w:t>……A</w:t>
      </w:r>
      <w:r w:rsidR="006A49B0">
        <w:rPr>
          <w:rFonts w:asciiTheme="minorEastAsia" w:hAnsiTheme="minorEastAsia"/>
          <w:szCs w:val="21"/>
          <w:vertAlign w:val="subscript"/>
        </w:rPr>
        <w:t xml:space="preserve"> </w:t>
      </w:r>
      <w:r w:rsidR="006A49B0">
        <w:rPr>
          <w:rFonts w:asciiTheme="minorEastAsia" w:hAnsiTheme="minorEastAsia" w:hint="eastAsia"/>
          <w:szCs w:val="21"/>
          <w:vertAlign w:val="subscript"/>
        </w:rPr>
        <w:t>N</w:t>
      </w:r>
      <w:r w:rsidR="006A49B0">
        <w:rPr>
          <w:rFonts w:asciiTheme="minorEastAsia" w:hAnsiTheme="minorEastAsia" w:hint="eastAsia"/>
          <w:szCs w:val="21"/>
        </w:rPr>
        <w:t>(t</w:t>
      </w:r>
      <w:r w:rsidR="006A49B0">
        <w:rPr>
          <w:rFonts w:asciiTheme="minorEastAsia" w:hAnsiTheme="minorEastAsia"/>
          <w:szCs w:val="21"/>
        </w:rPr>
        <w:t>)</w:t>
      </w:r>
      <w:r w:rsidR="006A49B0">
        <w:rPr>
          <w:rFonts w:asciiTheme="minorEastAsia" w:hAnsiTheme="minorEastAsia" w:hint="eastAsia"/>
          <w:szCs w:val="21"/>
        </w:rPr>
        <w:t>}。由此可知，库存的变化应该符合这条等式：</w:t>
      </w:r>
    </w:p>
    <w:p w14:paraId="179B81EF" w14:textId="7236CB76" w:rsidR="006A49B0" w:rsidRDefault="006A49B0" w:rsidP="006A49B0">
      <w:pPr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X(</w:t>
      </w:r>
      <w:r>
        <w:rPr>
          <w:rFonts w:asciiTheme="minorEastAsia" w:hAnsiTheme="minorEastAsia"/>
          <w:szCs w:val="21"/>
        </w:rPr>
        <w:t>t+1)=X</w:t>
      </w:r>
      <w:r>
        <w:rPr>
          <w:rFonts w:asciiTheme="minorEastAsia" w:hAnsiTheme="minorEastAsia" w:hint="eastAsia"/>
          <w:szCs w:val="21"/>
        </w:rPr>
        <w:t>(</w:t>
      </w:r>
      <w:r>
        <w:rPr>
          <w:rFonts w:asciiTheme="minorEastAsia" w:hAnsiTheme="minorEastAsia"/>
          <w:szCs w:val="21"/>
        </w:rPr>
        <w:t>t)-D(t)+A(t)=</w:t>
      </w:r>
      <w:r w:rsidRPr="006A49B0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{X</w:t>
      </w:r>
      <w:r w:rsidRPr="00BD7562">
        <w:rPr>
          <w:rFonts w:asciiTheme="minorEastAsia" w:hAnsiTheme="minorEastAsia" w:hint="eastAsia"/>
          <w:szCs w:val="21"/>
          <w:vertAlign w:val="subscript"/>
        </w:rPr>
        <w:t>1</w:t>
      </w:r>
      <w:r>
        <w:rPr>
          <w:rFonts w:asciiTheme="minorEastAsia" w:hAnsiTheme="minorEastAsia"/>
          <w:szCs w:val="21"/>
        </w:rPr>
        <w:t>-</w:t>
      </w:r>
      <w:r>
        <w:rPr>
          <w:rFonts w:asciiTheme="minorEastAsia" w:hAnsiTheme="minorEastAsia" w:hint="eastAsia"/>
          <w:szCs w:val="21"/>
        </w:rPr>
        <w:t>D</w:t>
      </w:r>
      <w:r w:rsidRPr="00BD7562">
        <w:rPr>
          <w:rFonts w:asciiTheme="minorEastAsia" w:hAnsiTheme="minorEastAsia" w:hint="eastAsia"/>
          <w:szCs w:val="21"/>
          <w:vertAlign w:val="subscript"/>
        </w:rPr>
        <w:t>1</w:t>
      </w:r>
      <w:r>
        <w:rPr>
          <w:rFonts w:asciiTheme="minorEastAsia" w:hAnsiTheme="minorEastAsia"/>
          <w:szCs w:val="21"/>
          <w:vertAlign w:val="subscript"/>
        </w:rPr>
        <w:t xml:space="preserve"> </w:t>
      </w:r>
      <w:r>
        <w:rPr>
          <w:rFonts w:asciiTheme="minorEastAsia" w:hAnsiTheme="minorEastAsia" w:hint="eastAsia"/>
          <w:szCs w:val="21"/>
        </w:rPr>
        <w:t>(t</w:t>
      </w:r>
      <w:r>
        <w:rPr>
          <w:rFonts w:asciiTheme="minorEastAsia" w:hAnsiTheme="minorEastAsia"/>
          <w:szCs w:val="21"/>
        </w:rPr>
        <w:t>)+</w:t>
      </w:r>
      <w:r>
        <w:rPr>
          <w:rFonts w:asciiTheme="minorEastAsia" w:hAnsiTheme="minorEastAsia" w:hint="eastAsia"/>
          <w:szCs w:val="21"/>
        </w:rPr>
        <w:t>A</w:t>
      </w:r>
      <w:r w:rsidRPr="00BD7562">
        <w:rPr>
          <w:rFonts w:asciiTheme="minorEastAsia" w:hAnsiTheme="minorEastAsia" w:hint="eastAsia"/>
          <w:szCs w:val="21"/>
          <w:vertAlign w:val="subscript"/>
        </w:rPr>
        <w:t>1</w:t>
      </w:r>
      <w:r>
        <w:rPr>
          <w:rFonts w:asciiTheme="minorEastAsia" w:hAnsiTheme="minorEastAsia"/>
          <w:szCs w:val="21"/>
          <w:vertAlign w:val="subscript"/>
        </w:rPr>
        <w:t xml:space="preserve"> </w:t>
      </w:r>
      <w:r>
        <w:rPr>
          <w:rFonts w:asciiTheme="minorEastAsia" w:hAnsiTheme="minorEastAsia" w:hint="eastAsia"/>
          <w:szCs w:val="21"/>
        </w:rPr>
        <w:t>(t</w:t>
      </w:r>
      <w:r>
        <w:rPr>
          <w:rFonts w:asciiTheme="minorEastAsia" w:hAnsiTheme="minorEastAsia"/>
          <w:szCs w:val="21"/>
        </w:rPr>
        <w:t>)</w:t>
      </w:r>
      <w:bookmarkStart w:id="0" w:name="_GoBack"/>
      <w:bookmarkEnd w:id="0"/>
      <w:r>
        <w:rPr>
          <w:rFonts w:asciiTheme="minorEastAsia" w:hAnsiTheme="minorEastAsia"/>
          <w:szCs w:val="21"/>
        </w:rPr>
        <w:t>,</w:t>
      </w:r>
      <w:r w:rsidRPr="00254014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X</w:t>
      </w:r>
      <w:r>
        <w:rPr>
          <w:rFonts w:asciiTheme="minorEastAsia" w:hAnsiTheme="minorEastAsia"/>
          <w:szCs w:val="21"/>
          <w:vertAlign w:val="subscript"/>
        </w:rPr>
        <w:t xml:space="preserve">2 </w:t>
      </w:r>
      <w:r>
        <w:rPr>
          <w:rFonts w:asciiTheme="minorEastAsia" w:hAnsiTheme="minorEastAsia"/>
          <w:szCs w:val="21"/>
        </w:rPr>
        <w:t>–</w:t>
      </w:r>
      <w:r w:rsidRPr="006A49B0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D</w:t>
      </w:r>
      <w:r>
        <w:rPr>
          <w:rFonts w:asciiTheme="minorEastAsia" w:hAnsiTheme="minorEastAsia"/>
          <w:szCs w:val="21"/>
          <w:vertAlign w:val="subscript"/>
        </w:rPr>
        <w:t xml:space="preserve">2 </w:t>
      </w:r>
      <w:r>
        <w:rPr>
          <w:rFonts w:asciiTheme="minorEastAsia" w:hAnsiTheme="minorEastAsia" w:hint="eastAsia"/>
          <w:szCs w:val="21"/>
        </w:rPr>
        <w:t>(t</w:t>
      </w:r>
      <w:r>
        <w:rPr>
          <w:rFonts w:asciiTheme="minorEastAsia" w:hAnsiTheme="minorEastAsia"/>
          <w:szCs w:val="21"/>
        </w:rPr>
        <w:t>)+</w:t>
      </w:r>
      <w:r>
        <w:rPr>
          <w:rFonts w:asciiTheme="minorEastAsia" w:hAnsiTheme="minorEastAsia" w:hint="eastAsia"/>
          <w:szCs w:val="21"/>
        </w:rPr>
        <w:t>A</w:t>
      </w:r>
      <w:r>
        <w:rPr>
          <w:rFonts w:asciiTheme="minorEastAsia" w:hAnsiTheme="minorEastAsia"/>
          <w:szCs w:val="21"/>
          <w:vertAlign w:val="subscript"/>
        </w:rPr>
        <w:t xml:space="preserve">2 </w:t>
      </w:r>
      <w:r>
        <w:rPr>
          <w:rFonts w:asciiTheme="minorEastAsia" w:hAnsiTheme="minorEastAsia" w:hint="eastAsia"/>
          <w:szCs w:val="21"/>
        </w:rPr>
        <w:t>(t</w:t>
      </w:r>
      <w:r>
        <w:rPr>
          <w:rFonts w:asciiTheme="minorEastAsia" w:hAnsiTheme="minorEastAsia"/>
          <w:szCs w:val="21"/>
        </w:rPr>
        <w:t>)</w:t>
      </w:r>
      <w:r>
        <w:rPr>
          <w:rFonts w:asciiTheme="minorEastAsia" w:hAnsiTheme="minorEastAsia" w:hint="eastAsia"/>
          <w:szCs w:val="21"/>
        </w:rPr>
        <w:t>……X</w:t>
      </w:r>
      <w:r>
        <w:rPr>
          <w:rFonts w:asciiTheme="minorEastAsia" w:hAnsiTheme="minorEastAsia"/>
          <w:szCs w:val="21"/>
          <w:vertAlign w:val="subscript"/>
        </w:rPr>
        <w:t>N</w:t>
      </w:r>
      <w:r>
        <w:rPr>
          <w:rFonts w:asciiTheme="minorEastAsia" w:hAnsiTheme="minorEastAsia"/>
          <w:szCs w:val="21"/>
        </w:rPr>
        <w:t>-</w:t>
      </w:r>
      <w:r w:rsidRPr="006A49B0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D</w:t>
      </w:r>
      <w:r>
        <w:rPr>
          <w:rFonts w:asciiTheme="minorEastAsia" w:hAnsiTheme="minorEastAsia"/>
          <w:szCs w:val="21"/>
          <w:vertAlign w:val="subscript"/>
        </w:rPr>
        <w:t>N</w:t>
      </w:r>
      <w:r>
        <w:rPr>
          <w:rFonts w:asciiTheme="minorEastAsia" w:hAnsiTheme="minorEastAsia" w:hint="eastAsia"/>
          <w:szCs w:val="21"/>
        </w:rPr>
        <w:t>(t</w:t>
      </w:r>
      <w:r>
        <w:rPr>
          <w:rFonts w:asciiTheme="minorEastAsia" w:hAnsiTheme="minorEastAsia"/>
          <w:szCs w:val="21"/>
        </w:rPr>
        <w:t>)+</w:t>
      </w:r>
      <w:r>
        <w:rPr>
          <w:rFonts w:asciiTheme="minorEastAsia" w:hAnsiTheme="minorEastAsia" w:hint="eastAsia"/>
          <w:szCs w:val="21"/>
        </w:rPr>
        <w:t>A</w:t>
      </w:r>
      <w:r>
        <w:rPr>
          <w:rFonts w:asciiTheme="minorEastAsia" w:hAnsiTheme="minorEastAsia"/>
          <w:szCs w:val="21"/>
          <w:vertAlign w:val="subscript"/>
        </w:rPr>
        <w:t xml:space="preserve"> </w:t>
      </w:r>
      <w:r>
        <w:rPr>
          <w:rFonts w:asciiTheme="minorEastAsia" w:hAnsiTheme="minorEastAsia" w:hint="eastAsia"/>
          <w:szCs w:val="21"/>
          <w:vertAlign w:val="subscript"/>
        </w:rPr>
        <w:t>N</w:t>
      </w:r>
      <w:r>
        <w:rPr>
          <w:rFonts w:asciiTheme="minorEastAsia" w:hAnsiTheme="minorEastAsia" w:hint="eastAsia"/>
          <w:szCs w:val="21"/>
        </w:rPr>
        <w:t>(t</w:t>
      </w:r>
      <w:r>
        <w:rPr>
          <w:rFonts w:asciiTheme="minorEastAsia" w:hAnsiTheme="minorEastAsia"/>
          <w:szCs w:val="21"/>
        </w:rPr>
        <w:t>)</w:t>
      </w:r>
      <w:r>
        <w:rPr>
          <w:rFonts w:asciiTheme="minorEastAsia" w:hAnsiTheme="minorEastAsia" w:hint="eastAsia"/>
          <w:szCs w:val="21"/>
        </w:rPr>
        <w:t>}</w:t>
      </w:r>
    </w:p>
    <w:p w14:paraId="7C851CFA" w14:textId="689850B3" w:rsidR="00DF4857" w:rsidRDefault="00DF4857" w:rsidP="00DF485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让f代表第</w:t>
      </w:r>
      <w:r>
        <w:rPr>
          <w:rFonts w:asciiTheme="minorEastAsia" w:hAnsiTheme="minorEastAsia"/>
          <w:szCs w:val="21"/>
        </w:rPr>
        <w:t>t</w:t>
      </w:r>
      <w:r>
        <w:rPr>
          <w:rFonts w:asciiTheme="minorEastAsia" w:hAnsiTheme="minorEastAsia" w:hint="eastAsia"/>
          <w:szCs w:val="21"/>
        </w:rPr>
        <w:t>周期的价值函数，其中f包括了缺货成本和持有成本，则有：</w:t>
      </w:r>
    </w:p>
    <w:p w14:paraId="19B5A2BA" w14:textId="0465210C" w:rsidR="00DF4857" w:rsidRPr="00C254DC" w:rsidRDefault="00DF4857" w:rsidP="00DF4857">
      <w:pPr>
        <w:jc w:val="left"/>
        <w:rPr>
          <w:rFonts w:asciiTheme="minorEastAsia" w:hAnsiTheme="minorEastAsia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(t)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(t)</m:t>
              </m:r>
            </m:e>
          </m:d>
          <m:r>
            <w:rPr>
              <w:rFonts w:ascii="Cambria Math" w:hAnsi="Cambria Math" w:hint="eastAsia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 w:hint="eastAsia"/>
                  <w:szCs w:val="21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(t)</m:t>
              </m:r>
            </m:e>
          </m:d>
          <m:r>
            <w:rPr>
              <w:rFonts w:ascii="Cambria Math" w:hAnsi="Cambria Math" w:hint="eastAsia"/>
              <w:szCs w:val="21"/>
            </w:rPr>
            <m:t>+</m:t>
          </m:r>
          <m:r>
            <w:rPr>
              <w:rFonts w:ascii="Cambria Math" w:hAnsi="Cambria Math" w:hint="eastAsia"/>
              <w:szCs w:val="21"/>
            </w:rPr>
            <m:t>…</m:t>
          </m:r>
          <m:r>
            <w:rPr>
              <w:rFonts w:ascii="Cambria Math" w:hAnsi="Cambria Math" w:hint="eastAsia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 w:hint="eastAsia"/>
                  <w:szCs w:val="21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(t)</m:t>
              </m:r>
            </m:e>
          </m:d>
        </m:oMath>
      </m:oMathPara>
    </w:p>
    <w:p w14:paraId="68306F71" w14:textId="77777777" w:rsidR="00DF4857" w:rsidRDefault="00DF4857" w:rsidP="00DF485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其中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 w:hint="eastAsia"/>
                <w:szCs w:val="21"/>
              </w:rPr>
              <m:t>i</m:t>
            </m:r>
          </m:sub>
        </m:sSub>
      </m:oMath>
      <w:r>
        <w:rPr>
          <w:rFonts w:asciiTheme="minorEastAsia" w:hAnsiTheme="minorEastAsia" w:hint="eastAsia"/>
          <w:szCs w:val="21"/>
        </w:rPr>
        <w:t>代表第</w:t>
      </w:r>
      <w:proofErr w:type="spellStart"/>
      <w:r>
        <w:rPr>
          <w:rFonts w:asciiTheme="minorEastAsia" w:hAnsiTheme="minorEastAsia" w:hint="eastAsia"/>
          <w:szCs w:val="21"/>
        </w:rPr>
        <w:t>i</w:t>
      </w:r>
      <w:proofErr w:type="spellEnd"/>
      <w:proofErr w:type="gramStart"/>
      <w:r>
        <w:rPr>
          <w:rFonts w:asciiTheme="minorEastAsia" w:hAnsiTheme="minorEastAsia" w:hint="eastAsia"/>
          <w:szCs w:val="21"/>
        </w:rPr>
        <w:t>个</w:t>
      </w:r>
      <w:proofErr w:type="gramEnd"/>
      <w:r>
        <w:rPr>
          <w:rFonts w:asciiTheme="minorEastAsia" w:hAnsiTheme="minorEastAsia" w:hint="eastAsia"/>
          <w:szCs w:val="21"/>
        </w:rPr>
        <w:t>产品在该周期的持有成本和缺货成本之和，用式子可以表示为：</w:t>
      </w:r>
    </w:p>
    <w:p w14:paraId="253032E5" w14:textId="776C14A1" w:rsidR="00DF4857" w:rsidRPr="000E55DD" w:rsidRDefault="00E60FBB" w:rsidP="00DF4857">
      <w:pPr>
        <w:jc w:val="left"/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(t)</m:t>
              </m:r>
            </m:e>
          </m:d>
          <m:r>
            <w:rPr>
              <w:rFonts w:ascii="Cambria Math" w:hAnsi="Cambria Math" w:hint="eastAsia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1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 xml:space="preserve">(t)    </m:t>
                  </m:r>
                  <m:r>
                    <w:rPr>
                      <w:rFonts w:ascii="Cambria Math" w:hAnsi="Cambria Math" w:hint="eastAsia"/>
                      <w:szCs w:val="21"/>
                    </w:rPr>
                    <m:t>当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(t)&gt;0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1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 xml:space="preserve">(t)     </m:t>
                  </m:r>
                  <m:r>
                    <w:rPr>
                      <w:rFonts w:ascii="Cambria Math" w:hAnsi="Cambria Math" w:hint="eastAsia"/>
                      <w:szCs w:val="21"/>
                    </w:rPr>
                    <m:t>当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(t)&lt;0</m:t>
                  </m:r>
                </m:e>
              </m:eqArr>
            </m:e>
          </m:d>
        </m:oMath>
      </m:oMathPara>
    </w:p>
    <w:p w14:paraId="3B2865E7" w14:textId="466DDBAF" w:rsidR="00DF4857" w:rsidRDefault="00DF4857" w:rsidP="00DF485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让</w:t>
      </w:r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>代表第</w:t>
      </w:r>
      <w:r>
        <w:rPr>
          <w:rFonts w:asciiTheme="minorEastAsia" w:hAnsiTheme="minorEastAsia"/>
          <w:szCs w:val="21"/>
        </w:rPr>
        <w:t>t</w:t>
      </w:r>
      <w:r>
        <w:rPr>
          <w:rFonts w:asciiTheme="minorEastAsia" w:hAnsiTheme="minorEastAsia" w:hint="eastAsia"/>
          <w:szCs w:val="21"/>
        </w:rPr>
        <w:t>周期的补货成本，剔除固定成本，即：</w:t>
      </w:r>
    </w:p>
    <w:p w14:paraId="10A632F8" w14:textId="56A9B0C8" w:rsidR="00DF4857" w:rsidRDefault="00DF4857" w:rsidP="00DF4857">
      <w:pPr>
        <w:jc w:val="left"/>
        <w:rPr>
          <w:rFonts w:asciiTheme="minorEastAsia" w:hAnsiTheme="minorEastAsia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g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 w:hint="eastAsia"/>
                  <w:szCs w:val="21"/>
                </w:rPr>
                <m:t>t</m:t>
              </m:r>
            </m:e>
          </m:d>
          <m:r>
            <w:rPr>
              <w:rFonts w:ascii="Cambria Math" w:hAnsi="Cambria Math" w:hint="eastAsia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(t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)</m:t>
              </m:r>
            </m:e>
          </m:nary>
        </m:oMath>
      </m:oMathPara>
    </w:p>
    <w:p w14:paraId="7F919FA3" w14:textId="0BCEBE13" w:rsidR="00DF4857" w:rsidRDefault="00DF4857" w:rsidP="00DF485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则在第t周期的总成本为：</w:t>
      </w:r>
    </w:p>
    <w:p w14:paraId="155EA8C9" w14:textId="6422CC20" w:rsidR="00DF4857" w:rsidRPr="00DF4857" w:rsidRDefault="00DF4857" w:rsidP="00DF4857">
      <w:pPr>
        <w:jc w:val="left"/>
        <w:rPr>
          <w:rFonts w:asciiTheme="minorEastAsia" w:hAnsiTheme="minorEastAsia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S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(t)</m:t>
              </m:r>
            </m:e>
          </m:d>
          <m:r>
            <w:rPr>
              <w:rFonts w:ascii="Cambria Math" w:hAnsi="Cambria Math"/>
              <w:szCs w:val="21"/>
            </w:rPr>
            <m:t>= 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(t)</m:t>
              </m:r>
            </m:e>
          </m:d>
          <m:r>
            <w:rPr>
              <w:rFonts w:ascii="Cambria Math" w:hAnsi="Cambria Math"/>
              <w:szCs w:val="21"/>
            </w:rPr>
            <m:t>+g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Cs w:val="2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K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d>
            </m:sup>
          </m:sSup>
        </m:oMath>
      </m:oMathPara>
    </w:p>
    <w:p w14:paraId="3D8BE3FA" w14:textId="35B9194F" w:rsidR="00DF4857" w:rsidRDefault="00DF4857" w:rsidP="00DF485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其中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K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sup>
        </m:sSup>
      </m:oMath>
      <w:r>
        <w:rPr>
          <w:rFonts w:asciiTheme="minorEastAsia" w:hAnsiTheme="minorEastAsia" w:hint="eastAsia"/>
          <w:szCs w:val="21"/>
        </w:rPr>
        <w:t>代表第n阶段的补货的固定成本之</w:t>
      </w:r>
      <w:proofErr w:type="gramStart"/>
      <w:r>
        <w:rPr>
          <w:rFonts w:asciiTheme="minorEastAsia" w:hAnsiTheme="minorEastAsia" w:hint="eastAsia"/>
          <w:szCs w:val="21"/>
        </w:rPr>
        <w:t>和</w:t>
      </w:r>
      <w:proofErr w:type="gramEnd"/>
      <w:r>
        <w:rPr>
          <w:rFonts w:asciiTheme="minorEastAsia" w:hAnsiTheme="minorEastAsia" w:hint="eastAsia"/>
          <w:szCs w:val="21"/>
        </w:rPr>
        <w:t>。</w:t>
      </w:r>
    </w:p>
    <w:p w14:paraId="190CB7C1" w14:textId="4287DEED" w:rsidR="00DE2915" w:rsidRDefault="00DE2915" w:rsidP="001B1A7F">
      <w:pPr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那么文章的目的就是要在给定的有限周期之内，在不同的阶段选择合适的补货数量A，使期望成本最小化，即：</w:t>
      </w:r>
    </w:p>
    <w:p w14:paraId="6550F48F" w14:textId="74E204ED" w:rsidR="00DE2915" w:rsidRPr="00615534" w:rsidRDefault="00E60FBB" w:rsidP="00DE2915">
      <w:pPr>
        <w:jc w:val="left"/>
        <w:rPr>
          <w:rFonts w:asciiTheme="minorEastAsia" w:hAnsiTheme="minorEastAsia"/>
          <w:szCs w:val="21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/>
                      <w:szCs w:val="21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min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b>
                      </m:sSub>
                    </m:lim>
                  </m:limLow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szCs w:val="21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(t)</m:t>
                              </m:r>
                            </m:e>
                          </m:d>
                        </m:e>
                      </m:nary>
                    </m:e>
                  </m:d>
                </m:e>
              </m:func>
            </m:fName>
            <m:e>
              <m:r>
                <w:rPr>
                  <w:rFonts w:ascii="Cambria Math" w:hAnsi="Cambria Math"/>
                  <w:szCs w:val="21"/>
                </w:rPr>
                <m:t xml:space="preserve"> </m:t>
              </m:r>
            </m:e>
          </m:func>
        </m:oMath>
      </m:oMathPara>
    </w:p>
    <w:p w14:paraId="1112A375" w14:textId="57727410" w:rsidR="00615534" w:rsidRDefault="00A0709D" w:rsidP="00986DA6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相比</w:t>
      </w:r>
      <w:r w:rsidR="00986DA6">
        <w:rPr>
          <w:rFonts w:asciiTheme="minorEastAsia" w:hAnsiTheme="minorEastAsia" w:hint="eastAsia"/>
          <w:szCs w:val="21"/>
        </w:rPr>
        <w:t>传统的联合补货问题的研究</w:t>
      </w:r>
      <w:r>
        <w:rPr>
          <w:rFonts w:asciiTheme="minorEastAsia" w:hAnsiTheme="minorEastAsia" w:hint="eastAsia"/>
          <w:szCs w:val="21"/>
        </w:rPr>
        <w:t>，在现实的库存管理当中，库存管理者能观察到一系</w:t>
      </w:r>
      <w:r>
        <w:rPr>
          <w:rFonts w:asciiTheme="minorEastAsia" w:hAnsiTheme="minorEastAsia" w:hint="eastAsia"/>
          <w:szCs w:val="21"/>
        </w:rPr>
        <w:lastRenderedPageBreak/>
        <w:t>列的征。譬如，对于电商平台的库存管理者来说，他可以获得历史的商品销售数据，可以获取该商品的评价，可以获取该商品的客户点击量等等，在这里用代表第t（t=1，2……，T）周期可以观察到的特征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  <m:sub>
            <m:r>
              <w:rPr>
                <w:rFonts w:ascii="Cambria Math" w:hAnsi="Cambria Math" w:hint="eastAsia"/>
                <w:szCs w:val="21"/>
              </w:rPr>
              <m:t>t</m:t>
            </m:r>
          </m:sub>
        </m:sSub>
      </m:oMath>
      <w:r>
        <w:rPr>
          <w:rFonts w:asciiTheme="minorEastAsia" w:hAnsiTheme="minorEastAsia" w:hint="eastAsia"/>
          <w:szCs w:val="21"/>
        </w:rPr>
        <w:t>。所以上述的问题可以改写成：</w:t>
      </w:r>
    </w:p>
    <w:p w14:paraId="6AC88CAE" w14:textId="44A63204" w:rsidR="00B96DDA" w:rsidRPr="00B96DDA" w:rsidRDefault="00E60FBB" w:rsidP="008562E1">
      <w:pPr>
        <w:jc w:val="left"/>
        <w:rPr>
          <w:rFonts w:asciiTheme="minorEastAsia" w:hAnsiTheme="minorEastAsia" w:hint="eastAsia"/>
          <w:szCs w:val="21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/>
                      <w:szCs w:val="21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min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b>
                      </m:sSub>
                    </m:lim>
                  </m:limLow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szCs w:val="21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(t)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1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t</m:t>
                              </m:r>
                            </m:sub>
                          </m:sSub>
                        </m:e>
                      </m:nary>
                    </m:e>
                  </m:d>
                </m:e>
              </m:func>
            </m:fName>
            <m:e>
              <m:r>
                <w:rPr>
                  <w:rFonts w:ascii="Cambria Math" w:hAnsi="Cambria Math"/>
                  <w:szCs w:val="21"/>
                </w:rPr>
                <m:t xml:space="preserve"> </m:t>
              </m:r>
            </m:e>
          </m:func>
        </m:oMath>
      </m:oMathPara>
    </w:p>
    <w:sectPr w:rsidR="00B96DDA" w:rsidRPr="00B96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03DBD" w14:textId="77777777" w:rsidR="00E60FBB" w:rsidRDefault="00E60FBB" w:rsidP="002A6C7D">
      <w:r>
        <w:separator/>
      </w:r>
    </w:p>
  </w:endnote>
  <w:endnote w:type="continuationSeparator" w:id="0">
    <w:p w14:paraId="3A09BFF4" w14:textId="77777777" w:rsidR="00E60FBB" w:rsidRDefault="00E60FBB" w:rsidP="002A6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D915A" w14:textId="77777777" w:rsidR="00E60FBB" w:rsidRDefault="00E60FBB" w:rsidP="002A6C7D">
      <w:r>
        <w:separator/>
      </w:r>
    </w:p>
  </w:footnote>
  <w:footnote w:type="continuationSeparator" w:id="0">
    <w:p w14:paraId="1759E9AA" w14:textId="77777777" w:rsidR="00E60FBB" w:rsidRDefault="00E60FBB" w:rsidP="002A6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517A6"/>
    <w:multiLevelType w:val="multilevel"/>
    <w:tmpl w:val="C1FEB28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76"/>
    <w:rsid w:val="00060490"/>
    <w:rsid w:val="0013640E"/>
    <w:rsid w:val="001B1A7F"/>
    <w:rsid w:val="0024199F"/>
    <w:rsid w:val="002A6C7D"/>
    <w:rsid w:val="00456E05"/>
    <w:rsid w:val="004E0D04"/>
    <w:rsid w:val="00582BAE"/>
    <w:rsid w:val="005B28BF"/>
    <w:rsid w:val="00615534"/>
    <w:rsid w:val="00635240"/>
    <w:rsid w:val="006A49B0"/>
    <w:rsid w:val="006B72E2"/>
    <w:rsid w:val="00745BB0"/>
    <w:rsid w:val="00764ED1"/>
    <w:rsid w:val="008562E1"/>
    <w:rsid w:val="008A5376"/>
    <w:rsid w:val="009246E5"/>
    <w:rsid w:val="00986DA6"/>
    <w:rsid w:val="00A0709D"/>
    <w:rsid w:val="00A2780D"/>
    <w:rsid w:val="00A85275"/>
    <w:rsid w:val="00AD4106"/>
    <w:rsid w:val="00B96DDA"/>
    <w:rsid w:val="00DE2915"/>
    <w:rsid w:val="00DF4857"/>
    <w:rsid w:val="00E177C8"/>
    <w:rsid w:val="00E6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E26A0"/>
  <w15:chartTrackingRefBased/>
  <w15:docId w15:val="{EC014FB1-7E1B-49C2-A59E-0CD39A5D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6C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6C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6C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6C7D"/>
    <w:rPr>
      <w:sz w:val="18"/>
      <w:szCs w:val="18"/>
    </w:rPr>
  </w:style>
  <w:style w:type="paragraph" w:styleId="a7">
    <w:name w:val="List Paragraph"/>
    <w:basedOn w:val="a"/>
    <w:uiPriority w:val="34"/>
    <w:qFormat/>
    <w:rsid w:val="00060490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B96D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3F375-D950-464B-ABF4-45B7921D9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241</Words>
  <Characters>1378</Characters>
  <Application>Microsoft Office Word</Application>
  <DocSecurity>0</DocSecurity>
  <Lines>11</Lines>
  <Paragraphs>3</Paragraphs>
  <ScaleCrop>false</ScaleCrop>
  <Company>中山大学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12498</dc:creator>
  <cp:keywords/>
  <dc:description/>
  <cp:lastModifiedBy>12498</cp:lastModifiedBy>
  <cp:revision>3</cp:revision>
  <dcterms:created xsi:type="dcterms:W3CDTF">2022-01-04T12:47:00Z</dcterms:created>
  <dcterms:modified xsi:type="dcterms:W3CDTF">2022-01-05T11:15:00Z</dcterms:modified>
</cp:coreProperties>
</file>