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2298696"/>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2298697"/>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2298698"/>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76F99858" w14:textId="21B618B3" w:rsidR="008633E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298696" w:history="1">
        <w:r w:rsidR="008633EF" w:rsidRPr="008F1702">
          <w:rPr>
            <w:rStyle w:val="Hyperlink"/>
            <w:lang w:val="de-DE"/>
          </w:rPr>
          <w:t>Eidesstattliche Erklärung</w:t>
        </w:r>
        <w:r w:rsidR="008633EF">
          <w:rPr>
            <w:webHidden/>
          </w:rPr>
          <w:tab/>
        </w:r>
        <w:r w:rsidR="008633EF">
          <w:rPr>
            <w:webHidden/>
          </w:rPr>
          <w:fldChar w:fldCharType="begin"/>
        </w:r>
        <w:r w:rsidR="008633EF">
          <w:rPr>
            <w:webHidden/>
          </w:rPr>
          <w:instrText xml:space="preserve"> PAGEREF _Toc172298696 \h </w:instrText>
        </w:r>
        <w:r w:rsidR="008633EF">
          <w:rPr>
            <w:webHidden/>
          </w:rPr>
        </w:r>
        <w:r w:rsidR="008633EF">
          <w:rPr>
            <w:webHidden/>
          </w:rPr>
          <w:fldChar w:fldCharType="separate"/>
        </w:r>
        <w:r w:rsidR="008633EF">
          <w:rPr>
            <w:webHidden/>
          </w:rPr>
          <w:t>2</w:t>
        </w:r>
        <w:r w:rsidR="008633EF">
          <w:rPr>
            <w:webHidden/>
          </w:rPr>
          <w:fldChar w:fldCharType="end"/>
        </w:r>
      </w:hyperlink>
    </w:p>
    <w:p w14:paraId="60565B6E" w14:textId="177544A8" w:rsidR="008633EF" w:rsidRDefault="008633EF">
      <w:pPr>
        <w:pStyle w:val="TOC1"/>
        <w:rPr>
          <w:rFonts w:eastAsiaTheme="minorEastAsia"/>
          <w:b w:val="0"/>
          <w:kern w:val="2"/>
          <w:sz w:val="24"/>
          <w:szCs w:val="24"/>
          <w14:ligatures w14:val="standardContextual"/>
        </w:rPr>
      </w:pPr>
      <w:hyperlink w:anchor="_Toc172298697" w:history="1">
        <w:r w:rsidRPr="008F1702">
          <w:rPr>
            <w:rStyle w:val="Hyperlink"/>
          </w:rPr>
          <w:t>Abstract</w:t>
        </w:r>
        <w:r>
          <w:rPr>
            <w:webHidden/>
          </w:rPr>
          <w:tab/>
        </w:r>
        <w:r>
          <w:rPr>
            <w:webHidden/>
          </w:rPr>
          <w:fldChar w:fldCharType="begin"/>
        </w:r>
        <w:r>
          <w:rPr>
            <w:webHidden/>
          </w:rPr>
          <w:instrText xml:space="preserve"> PAGEREF _Toc172298697 \h </w:instrText>
        </w:r>
        <w:r>
          <w:rPr>
            <w:webHidden/>
          </w:rPr>
        </w:r>
        <w:r>
          <w:rPr>
            <w:webHidden/>
          </w:rPr>
          <w:fldChar w:fldCharType="separate"/>
        </w:r>
        <w:r>
          <w:rPr>
            <w:webHidden/>
          </w:rPr>
          <w:t>3</w:t>
        </w:r>
        <w:r>
          <w:rPr>
            <w:webHidden/>
          </w:rPr>
          <w:fldChar w:fldCharType="end"/>
        </w:r>
      </w:hyperlink>
    </w:p>
    <w:p w14:paraId="6BFE87B7" w14:textId="52237954" w:rsidR="008633EF" w:rsidRDefault="008633EF">
      <w:pPr>
        <w:pStyle w:val="TOC1"/>
        <w:rPr>
          <w:rFonts w:eastAsiaTheme="minorEastAsia"/>
          <w:b w:val="0"/>
          <w:kern w:val="2"/>
          <w:sz w:val="24"/>
          <w:szCs w:val="24"/>
          <w14:ligatures w14:val="standardContextual"/>
        </w:rPr>
      </w:pPr>
      <w:hyperlink w:anchor="_Toc172298698" w:history="1">
        <w:r w:rsidRPr="008F1702">
          <w:rPr>
            <w:rStyle w:val="Hyperlink"/>
          </w:rPr>
          <w:t>Acknowledgements</w:t>
        </w:r>
        <w:r>
          <w:rPr>
            <w:webHidden/>
          </w:rPr>
          <w:tab/>
        </w:r>
        <w:r>
          <w:rPr>
            <w:webHidden/>
          </w:rPr>
          <w:fldChar w:fldCharType="begin"/>
        </w:r>
        <w:r>
          <w:rPr>
            <w:webHidden/>
          </w:rPr>
          <w:instrText xml:space="preserve"> PAGEREF _Toc172298698 \h </w:instrText>
        </w:r>
        <w:r>
          <w:rPr>
            <w:webHidden/>
          </w:rPr>
        </w:r>
        <w:r>
          <w:rPr>
            <w:webHidden/>
          </w:rPr>
          <w:fldChar w:fldCharType="separate"/>
        </w:r>
        <w:r>
          <w:rPr>
            <w:webHidden/>
          </w:rPr>
          <w:t>4</w:t>
        </w:r>
        <w:r>
          <w:rPr>
            <w:webHidden/>
          </w:rPr>
          <w:fldChar w:fldCharType="end"/>
        </w:r>
      </w:hyperlink>
    </w:p>
    <w:p w14:paraId="1EA961E2" w14:textId="66A45D25" w:rsidR="008633EF" w:rsidRDefault="008633EF">
      <w:pPr>
        <w:pStyle w:val="TOC1"/>
        <w:rPr>
          <w:rFonts w:eastAsiaTheme="minorEastAsia"/>
          <w:b w:val="0"/>
          <w:kern w:val="2"/>
          <w:sz w:val="24"/>
          <w:szCs w:val="24"/>
          <w14:ligatures w14:val="standardContextual"/>
        </w:rPr>
      </w:pPr>
      <w:hyperlink w:anchor="_Toc172298699" w:history="1">
        <w:r w:rsidRPr="008F1702">
          <w:rPr>
            <w:rStyle w:val="Hyperlink"/>
          </w:rPr>
          <w:t>1.</w:t>
        </w:r>
        <w:r>
          <w:rPr>
            <w:rFonts w:eastAsiaTheme="minorEastAsia"/>
            <w:b w:val="0"/>
            <w:kern w:val="2"/>
            <w:sz w:val="24"/>
            <w:szCs w:val="24"/>
            <w14:ligatures w14:val="standardContextual"/>
          </w:rPr>
          <w:tab/>
        </w:r>
        <w:r w:rsidRPr="008F1702">
          <w:rPr>
            <w:rStyle w:val="Hyperlink"/>
          </w:rPr>
          <w:t>Introduction</w:t>
        </w:r>
        <w:r>
          <w:rPr>
            <w:webHidden/>
          </w:rPr>
          <w:tab/>
        </w:r>
        <w:r>
          <w:rPr>
            <w:webHidden/>
          </w:rPr>
          <w:fldChar w:fldCharType="begin"/>
        </w:r>
        <w:r>
          <w:rPr>
            <w:webHidden/>
          </w:rPr>
          <w:instrText xml:space="preserve"> PAGEREF _Toc172298699 \h </w:instrText>
        </w:r>
        <w:r>
          <w:rPr>
            <w:webHidden/>
          </w:rPr>
        </w:r>
        <w:r>
          <w:rPr>
            <w:webHidden/>
          </w:rPr>
          <w:fldChar w:fldCharType="separate"/>
        </w:r>
        <w:r>
          <w:rPr>
            <w:webHidden/>
          </w:rPr>
          <w:t>7</w:t>
        </w:r>
        <w:r>
          <w:rPr>
            <w:webHidden/>
          </w:rPr>
          <w:fldChar w:fldCharType="end"/>
        </w:r>
      </w:hyperlink>
    </w:p>
    <w:p w14:paraId="631CCBE1" w14:textId="5080BE83" w:rsidR="008633EF" w:rsidRDefault="008633EF">
      <w:pPr>
        <w:pStyle w:val="TOC2"/>
        <w:rPr>
          <w:rFonts w:eastAsiaTheme="minorEastAsia"/>
          <w:kern w:val="2"/>
          <w:sz w:val="24"/>
          <w:szCs w:val="24"/>
          <w14:ligatures w14:val="standardContextual"/>
        </w:rPr>
      </w:pPr>
      <w:hyperlink w:anchor="_Toc172298700" w:history="1">
        <w:r w:rsidRPr="008F1702">
          <w:rPr>
            <w:rStyle w:val="Hyperlink"/>
          </w:rPr>
          <w:t>1.1.</w:t>
        </w:r>
        <w:r>
          <w:rPr>
            <w:rFonts w:eastAsiaTheme="minorEastAsia"/>
            <w:kern w:val="2"/>
            <w:sz w:val="24"/>
            <w:szCs w:val="24"/>
            <w14:ligatures w14:val="standardContextual"/>
          </w:rPr>
          <w:tab/>
        </w:r>
        <w:r w:rsidRPr="008F1702">
          <w:rPr>
            <w:rStyle w:val="Hyperlink"/>
          </w:rPr>
          <w:t>Problem Statement</w:t>
        </w:r>
        <w:r>
          <w:rPr>
            <w:webHidden/>
          </w:rPr>
          <w:tab/>
        </w:r>
        <w:r>
          <w:rPr>
            <w:webHidden/>
          </w:rPr>
          <w:fldChar w:fldCharType="begin"/>
        </w:r>
        <w:r>
          <w:rPr>
            <w:webHidden/>
          </w:rPr>
          <w:instrText xml:space="preserve"> PAGEREF _Toc172298700 \h </w:instrText>
        </w:r>
        <w:r>
          <w:rPr>
            <w:webHidden/>
          </w:rPr>
        </w:r>
        <w:r>
          <w:rPr>
            <w:webHidden/>
          </w:rPr>
          <w:fldChar w:fldCharType="separate"/>
        </w:r>
        <w:r>
          <w:rPr>
            <w:webHidden/>
          </w:rPr>
          <w:t>7</w:t>
        </w:r>
        <w:r>
          <w:rPr>
            <w:webHidden/>
          </w:rPr>
          <w:fldChar w:fldCharType="end"/>
        </w:r>
      </w:hyperlink>
    </w:p>
    <w:p w14:paraId="62C65A17" w14:textId="3A29E4F8" w:rsidR="008633EF" w:rsidRDefault="008633EF">
      <w:pPr>
        <w:pStyle w:val="TOC2"/>
        <w:rPr>
          <w:rFonts w:eastAsiaTheme="minorEastAsia"/>
          <w:kern w:val="2"/>
          <w:sz w:val="24"/>
          <w:szCs w:val="24"/>
          <w14:ligatures w14:val="standardContextual"/>
        </w:rPr>
      </w:pPr>
      <w:hyperlink w:anchor="_Toc172298701" w:history="1">
        <w:r w:rsidRPr="008F1702">
          <w:rPr>
            <w:rStyle w:val="Hyperlink"/>
          </w:rPr>
          <w:t>1.2.</w:t>
        </w:r>
        <w:r>
          <w:rPr>
            <w:rFonts w:eastAsiaTheme="minorEastAsia"/>
            <w:kern w:val="2"/>
            <w:sz w:val="24"/>
            <w:szCs w:val="24"/>
            <w14:ligatures w14:val="standardContextual"/>
          </w:rPr>
          <w:tab/>
        </w:r>
        <w:r w:rsidRPr="008F1702">
          <w:rPr>
            <w:rStyle w:val="Hyperlink"/>
          </w:rPr>
          <w:t>General Requirements</w:t>
        </w:r>
        <w:r>
          <w:rPr>
            <w:webHidden/>
          </w:rPr>
          <w:tab/>
        </w:r>
        <w:r>
          <w:rPr>
            <w:webHidden/>
          </w:rPr>
          <w:fldChar w:fldCharType="begin"/>
        </w:r>
        <w:r>
          <w:rPr>
            <w:webHidden/>
          </w:rPr>
          <w:instrText xml:space="preserve"> PAGEREF _Toc172298701 \h </w:instrText>
        </w:r>
        <w:r>
          <w:rPr>
            <w:webHidden/>
          </w:rPr>
        </w:r>
        <w:r>
          <w:rPr>
            <w:webHidden/>
          </w:rPr>
          <w:fldChar w:fldCharType="separate"/>
        </w:r>
        <w:r>
          <w:rPr>
            <w:webHidden/>
          </w:rPr>
          <w:t>8</w:t>
        </w:r>
        <w:r>
          <w:rPr>
            <w:webHidden/>
          </w:rPr>
          <w:fldChar w:fldCharType="end"/>
        </w:r>
      </w:hyperlink>
    </w:p>
    <w:p w14:paraId="6E7B1F03" w14:textId="672C9E73" w:rsidR="008633EF" w:rsidRDefault="008633EF">
      <w:pPr>
        <w:pStyle w:val="TOC1"/>
        <w:rPr>
          <w:rFonts w:eastAsiaTheme="minorEastAsia"/>
          <w:b w:val="0"/>
          <w:kern w:val="2"/>
          <w:sz w:val="24"/>
          <w:szCs w:val="24"/>
          <w14:ligatures w14:val="standardContextual"/>
        </w:rPr>
      </w:pPr>
      <w:hyperlink w:anchor="_Toc172298702" w:history="1">
        <w:r w:rsidRPr="008F1702">
          <w:rPr>
            <w:rStyle w:val="Hyperlink"/>
          </w:rPr>
          <w:t>2.</w:t>
        </w:r>
        <w:r>
          <w:rPr>
            <w:rFonts w:eastAsiaTheme="minorEastAsia"/>
            <w:b w:val="0"/>
            <w:kern w:val="2"/>
            <w:sz w:val="24"/>
            <w:szCs w:val="24"/>
            <w14:ligatures w14:val="standardContextual"/>
          </w:rPr>
          <w:tab/>
        </w:r>
        <w:r w:rsidRPr="008F1702">
          <w:rPr>
            <w:rStyle w:val="Hyperlink"/>
          </w:rPr>
          <w:t>Related work</w:t>
        </w:r>
        <w:r>
          <w:rPr>
            <w:webHidden/>
          </w:rPr>
          <w:tab/>
        </w:r>
        <w:r>
          <w:rPr>
            <w:webHidden/>
          </w:rPr>
          <w:fldChar w:fldCharType="begin"/>
        </w:r>
        <w:r>
          <w:rPr>
            <w:webHidden/>
          </w:rPr>
          <w:instrText xml:space="preserve"> PAGEREF _Toc172298702 \h </w:instrText>
        </w:r>
        <w:r>
          <w:rPr>
            <w:webHidden/>
          </w:rPr>
        </w:r>
        <w:r>
          <w:rPr>
            <w:webHidden/>
          </w:rPr>
          <w:fldChar w:fldCharType="separate"/>
        </w:r>
        <w:r>
          <w:rPr>
            <w:webHidden/>
          </w:rPr>
          <w:t>10</w:t>
        </w:r>
        <w:r>
          <w:rPr>
            <w:webHidden/>
          </w:rPr>
          <w:fldChar w:fldCharType="end"/>
        </w:r>
      </w:hyperlink>
    </w:p>
    <w:p w14:paraId="04619D32" w14:textId="1A955803" w:rsidR="008633EF" w:rsidRDefault="008633EF">
      <w:pPr>
        <w:pStyle w:val="TOC2"/>
        <w:rPr>
          <w:rFonts w:eastAsiaTheme="minorEastAsia"/>
          <w:kern w:val="2"/>
          <w:sz w:val="24"/>
          <w:szCs w:val="24"/>
          <w14:ligatures w14:val="standardContextual"/>
        </w:rPr>
      </w:pPr>
      <w:hyperlink w:anchor="_Toc172298703" w:history="1">
        <w:r w:rsidRPr="008F1702">
          <w:rPr>
            <w:rStyle w:val="Hyperlink"/>
          </w:rPr>
          <w:t>2.1.</w:t>
        </w:r>
        <w:r>
          <w:rPr>
            <w:rFonts w:eastAsiaTheme="minorEastAsia"/>
            <w:kern w:val="2"/>
            <w:sz w:val="24"/>
            <w:szCs w:val="24"/>
            <w14:ligatures w14:val="standardContextual"/>
          </w:rPr>
          <w:tab/>
        </w:r>
        <w:r w:rsidRPr="008F1702">
          <w:rPr>
            <w:rStyle w:val="Hyperlink"/>
          </w:rPr>
          <w:t>Space Foundation System</w:t>
        </w:r>
        <w:r>
          <w:rPr>
            <w:webHidden/>
          </w:rPr>
          <w:tab/>
        </w:r>
        <w:r>
          <w:rPr>
            <w:webHidden/>
          </w:rPr>
          <w:fldChar w:fldCharType="begin"/>
        </w:r>
        <w:r>
          <w:rPr>
            <w:webHidden/>
          </w:rPr>
          <w:instrText xml:space="preserve"> PAGEREF _Toc172298703 \h </w:instrText>
        </w:r>
        <w:r>
          <w:rPr>
            <w:webHidden/>
          </w:rPr>
        </w:r>
        <w:r>
          <w:rPr>
            <w:webHidden/>
          </w:rPr>
          <w:fldChar w:fldCharType="separate"/>
        </w:r>
        <w:r>
          <w:rPr>
            <w:webHidden/>
          </w:rPr>
          <w:t>10</w:t>
        </w:r>
        <w:r>
          <w:rPr>
            <w:webHidden/>
          </w:rPr>
          <w:fldChar w:fldCharType="end"/>
        </w:r>
      </w:hyperlink>
    </w:p>
    <w:p w14:paraId="2FD8383E" w14:textId="1CBFEB15" w:rsidR="008633EF" w:rsidRDefault="008633EF">
      <w:pPr>
        <w:pStyle w:val="TOC2"/>
        <w:rPr>
          <w:rFonts w:eastAsiaTheme="minorEastAsia"/>
          <w:kern w:val="2"/>
          <w:sz w:val="24"/>
          <w:szCs w:val="24"/>
          <w14:ligatures w14:val="standardContextual"/>
        </w:rPr>
      </w:pPr>
      <w:hyperlink w:anchor="_Toc172298704" w:history="1">
        <w:r w:rsidRPr="008F1702">
          <w:rPr>
            <w:rStyle w:val="Hyperlink"/>
          </w:rPr>
          <w:t>2.2.</w:t>
        </w:r>
        <w:r>
          <w:rPr>
            <w:rFonts w:eastAsiaTheme="minorEastAsia"/>
            <w:kern w:val="2"/>
            <w:sz w:val="24"/>
            <w:szCs w:val="24"/>
            <w14:ligatures w14:val="standardContextual"/>
          </w:rPr>
          <w:tab/>
        </w:r>
        <w:r w:rsidRPr="008F1702">
          <w:rPr>
            <w:rStyle w:val="Hyperlink"/>
          </w:rPr>
          <w:t>Thesis by Kersting Pfaffinger</w:t>
        </w:r>
        <w:r>
          <w:rPr>
            <w:webHidden/>
          </w:rPr>
          <w:tab/>
        </w:r>
        <w:r>
          <w:rPr>
            <w:webHidden/>
          </w:rPr>
          <w:fldChar w:fldCharType="begin"/>
        </w:r>
        <w:r>
          <w:rPr>
            <w:webHidden/>
          </w:rPr>
          <w:instrText xml:space="preserve"> PAGEREF _Toc172298704 \h </w:instrText>
        </w:r>
        <w:r>
          <w:rPr>
            <w:webHidden/>
          </w:rPr>
        </w:r>
        <w:r>
          <w:rPr>
            <w:webHidden/>
          </w:rPr>
          <w:fldChar w:fldCharType="separate"/>
        </w:r>
        <w:r>
          <w:rPr>
            <w:webHidden/>
          </w:rPr>
          <w:t>10</w:t>
        </w:r>
        <w:r>
          <w:rPr>
            <w:webHidden/>
          </w:rPr>
          <w:fldChar w:fldCharType="end"/>
        </w:r>
      </w:hyperlink>
    </w:p>
    <w:p w14:paraId="14F27B64" w14:textId="0C48AAC2" w:rsidR="008633EF" w:rsidRDefault="008633EF">
      <w:pPr>
        <w:pStyle w:val="TOC2"/>
        <w:rPr>
          <w:rFonts w:eastAsiaTheme="minorEastAsia"/>
          <w:kern w:val="2"/>
          <w:sz w:val="24"/>
          <w:szCs w:val="24"/>
          <w14:ligatures w14:val="standardContextual"/>
        </w:rPr>
      </w:pPr>
      <w:hyperlink w:anchor="_Toc172298705" w:history="1">
        <w:r w:rsidRPr="008F1702">
          <w:rPr>
            <w:rStyle w:val="Hyperlink"/>
          </w:rPr>
          <w:t>2.3.</w:t>
        </w:r>
        <w:r>
          <w:rPr>
            <w:rFonts w:eastAsiaTheme="minorEastAsia"/>
            <w:kern w:val="2"/>
            <w:sz w:val="24"/>
            <w:szCs w:val="24"/>
            <w14:ligatures w14:val="standardContextual"/>
          </w:rPr>
          <w:tab/>
        </w:r>
        <w:r w:rsidRPr="008F1702">
          <w:rPr>
            <w:rStyle w:val="Hyperlink"/>
          </w:rPr>
          <w:t>Bounding Volume Hierarchies</w:t>
        </w:r>
        <w:r>
          <w:rPr>
            <w:webHidden/>
          </w:rPr>
          <w:tab/>
        </w:r>
        <w:r>
          <w:rPr>
            <w:webHidden/>
          </w:rPr>
          <w:fldChar w:fldCharType="begin"/>
        </w:r>
        <w:r>
          <w:rPr>
            <w:webHidden/>
          </w:rPr>
          <w:instrText xml:space="preserve"> PAGEREF _Toc172298705 \h </w:instrText>
        </w:r>
        <w:r>
          <w:rPr>
            <w:webHidden/>
          </w:rPr>
        </w:r>
        <w:r>
          <w:rPr>
            <w:webHidden/>
          </w:rPr>
          <w:fldChar w:fldCharType="separate"/>
        </w:r>
        <w:r>
          <w:rPr>
            <w:webHidden/>
          </w:rPr>
          <w:t>10</w:t>
        </w:r>
        <w:r>
          <w:rPr>
            <w:webHidden/>
          </w:rPr>
          <w:fldChar w:fldCharType="end"/>
        </w:r>
      </w:hyperlink>
    </w:p>
    <w:p w14:paraId="35746F24" w14:textId="0DF56AC6" w:rsidR="008633EF" w:rsidRDefault="008633EF">
      <w:pPr>
        <w:pStyle w:val="TOC1"/>
        <w:rPr>
          <w:rFonts w:eastAsiaTheme="minorEastAsia"/>
          <w:b w:val="0"/>
          <w:kern w:val="2"/>
          <w:sz w:val="24"/>
          <w:szCs w:val="24"/>
          <w14:ligatures w14:val="standardContextual"/>
        </w:rPr>
      </w:pPr>
      <w:hyperlink w:anchor="_Toc172298706" w:history="1">
        <w:r w:rsidRPr="008F1702">
          <w:rPr>
            <w:rStyle w:val="Hyperlink"/>
          </w:rPr>
          <w:t>3.</w:t>
        </w:r>
        <w:r>
          <w:rPr>
            <w:rFonts w:eastAsiaTheme="minorEastAsia"/>
            <w:b w:val="0"/>
            <w:kern w:val="2"/>
            <w:sz w:val="24"/>
            <w:szCs w:val="24"/>
            <w14:ligatures w14:val="standardContextual"/>
          </w:rPr>
          <w:tab/>
        </w:r>
        <w:r w:rsidRPr="008F1702">
          <w:rPr>
            <w:rStyle w:val="Hyperlink"/>
          </w:rPr>
          <w:t>Theory</w:t>
        </w:r>
        <w:r>
          <w:rPr>
            <w:webHidden/>
          </w:rPr>
          <w:tab/>
        </w:r>
        <w:r>
          <w:rPr>
            <w:webHidden/>
          </w:rPr>
          <w:fldChar w:fldCharType="begin"/>
        </w:r>
        <w:r>
          <w:rPr>
            <w:webHidden/>
          </w:rPr>
          <w:instrText xml:space="preserve"> PAGEREF _Toc172298706 \h </w:instrText>
        </w:r>
        <w:r>
          <w:rPr>
            <w:webHidden/>
          </w:rPr>
        </w:r>
        <w:r>
          <w:rPr>
            <w:webHidden/>
          </w:rPr>
          <w:fldChar w:fldCharType="separate"/>
        </w:r>
        <w:r>
          <w:rPr>
            <w:webHidden/>
          </w:rPr>
          <w:t>11</w:t>
        </w:r>
        <w:r>
          <w:rPr>
            <w:webHidden/>
          </w:rPr>
          <w:fldChar w:fldCharType="end"/>
        </w:r>
      </w:hyperlink>
    </w:p>
    <w:p w14:paraId="4ED87A50" w14:textId="0DCE530C" w:rsidR="008633EF" w:rsidRDefault="008633EF">
      <w:pPr>
        <w:pStyle w:val="TOC2"/>
        <w:rPr>
          <w:rFonts w:eastAsiaTheme="minorEastAsia"/>
          <w:kern w:val="2"/>
          <w:sz w:val="24"/>
          <w:szCs w:val="24"/>
          <w14:ligatures w14:val="standardContextual"/>
        </w:rPr>
      </w:pPr>
      <w:hyperlink w:anchor="_Toc172298707" w:history="1">
        <w:r w:rsidRPr="008F1702">
          <w:rPr>
            <w:rStyle w:val="Hyperlink"/>
          </w:rPr>
          <w:t>3.1.</w:t>
        </w:r>
        <w:r>
          <w:rPr>
            <w:rFonts w:eastAsiaTheme="minorEastAsia"/>
            <w:kern w:val="2"/>
            <w:sz w:val="24"/>
            <w:szCs w:val="24"/>
            <w14:ligatures w14:val="standardContextual"/>
          </w:rPr>
          <w:tab/>
        </w:r>
        <w:r w:rsidRPr="008F1702">
          <w:rPr>
            <w:rStyle w:val="Hyperlink"/>
          </w:rPr>
          <w:t>Overview</w:t>
        </w:r>
        <w:r>
          <w:rPr>
            <w:webHidden/>
          </w:rPr>
          <w:tab/>
        </w:r>
        <w:r>
          <w:rPr>
            <w:webHidden/>
          </w:rPr>
          <w:fldChar w:fldCharType="begin"/>
        </w:r>
        <w:r>
          <w:rPr>
            <w:webHidden/>
          </w:rPr>
          <w:instrText xml:space="preserve"> PAGEREF _Toc172298707 \h </w:instrText>
        </w:r>
        <w:r>
          <w:rPr>
            <w:webHidden/>
          </w:rPr>
        </w:r>
        <w:r>
          <w:rPr>
            <w:webHidden/>
          </w:rPr>
          <w:fldChar w:fldCharType="separate"/>
        </w:r>
        <w:r>
          <w:rPr>
            <w:webHidden/>
          </w:rPr>
          <w:t>11</w:t>
        </w:r>
        <w:r>
          <w:rPr>
            <w:webHidden/>
          </w:rPr>
          <w:fldChar w:fldCharType="end"/>
        </w:r>
      </w:hyperlink>
    </w:p>
    <w:p w14:paraId="61D93EC7" w14:textId="793A1934" w:rsidR="008633EF" w:rsidRDefault="008633EF">
      <w:pPr>
        <w:pStyle w:val="TOC2"/>
        <w:rPr>
          <w:rFonts w:eastAsiaTheme="minorEastAsia"/>
          <w:kern w:val="2"/>
          <w:sz w:val="24"/>
          <w:szCs w:val="24"/>
          <w14:ligatures w14:val="standardContextual"/>
        </w:rPr>
      </w:pPr>
      <w:hyperlink w:anchor="_Toc172298708" w:history="1">
        <w:r w:rsidRPr="008F1702">
          <w:rPr>
            <w:rStyle w:val="Hyperlink"/>
          </w:rPr>
          <w:t>3.2.</w:t>
        </w:r>
        <w:r>
          <w:rPr>
            <w:rFonts w:eastAsiaTheme="minorEastAsia"/>
            <w:kern w:val="2"/>
            <w:sz w:val="24"/>
            <w:szCs w:val="24"/>
            <w14:ligatures w14:val="standardContextual"/>
          </w:rPr>
          <w:tab/>
        </w:r>
        <w:r w:rsidRPr="008F1702">
          <w:rPr>
            <w:rStyle w:val="Hyperlink"/>
          </w:rPr>
          <w:t>Representing Anchors</w:t>
        </w:r>
        <w:r>
          <w:rPr>
            <w:webHidden/>
          </w:rPr>
          <w:tab/>
        </w:r>
        <w:r>
          <w:rPr>
            <w:webHidden/>
          </w:rPr>
          <w:fldChar w:fldCharType="begin"/>
        </w:r>
        <w:r>
          <w:rPr>
            <w:webHidden/>
          </w:rPr>
          <w:instrText xml:space="preserve"> PAGEREF _Toc172298708 \h </w:instrText>
        </w:r>
        <w:r>
          <w:rPr>
            <w:webHidden/>
          </w:rPr>
        </w:r>
        <w:r>
          <w:rPr>
            <w:webHidden/>
          </w:rPr>
          <w:fldChar w:fldCharType="separate"/>
        </w:r>
        <w:r>
          <w:rPr>
            <w:webHidden/>
          </w:rPr>
          <w:t>11</w:t>
        </w:r>
        <w:r>
          <w:rPr>
            <w:webHidden/>
          </w:rPr>
          <w:fldChar w:fldCharType="end"/>
        </w:r>
      </w:hyperlink>
    </w:p>
    <w:p w14:paraId="664A51D3" w14:textId="6657B43B" w:rsidR="008633EF" w:rsidRDefault="008633EF">
      <w:pPr>
        <w:pStyle w:val="TOC2"/>
        <w:rPr>
          <w:rFonts w:eastAsiaTheme="minorEastAsia"/>
          <w:kern w:val="2"/>
          <w:sz w:val="24"/>
          <w:szCs w:val="24"/>
          <w14:ligatures w14:val="standardContextual"/>
        </w:rPr>
      </w:pPr>
      <w:hyperlink w:anchor="_Toc172298709" w:history="1">
        <w:r w:rsidRPr="008F1702">
          <w:rPr>
            <w:rStyle w:val="Hyperlink"/>
          </w:rPr>
          <w:t>3.3.</w:t>
        </w:r>
        <w:r>
          <w:rPr>
            <w:rFonts w:eastAsiaTheme="minorEastAsia"/>
            <w:kern w:val="2"/>
            <w:sz w:val="24"/>
            <w:szCs w:val="24"/>
            <w14:ligatures w14:val="standardContextual"/>
          </w:rPr>
          <w:tab/>
        </w:r>
        <w:r w:rsidRPr="008F1702">
          <w:rPr>
            <w:rStyle w:val="Hyperlink"/>
          </w:rPr>
          <w:t>Representing Volumes</w:t>
        </w:r>
        <w:r>
          <w:rPr>
            <w:webHidden/>
          </w:rPr>
          <w:tab/>
        </w:r>
        <w:r>
          <w:rPr>
            <w:webHidden/>
          </w:rPr>
          <w:fldChar w:fldCharType="begin"/>
        </w:r>
        <w:r>
          <w:rPr>
            <w:webHidden/>
          </w:rPr>
          <w:instrText xml:space="preserve"> PAGEREF _Toc172298709 \h </w:instrText>
        </w:r>
        <w:r>
          <w:rPr>
            <w:webHidden/>
          </w:rPr>
        </w:r>
        <w:r>
          <w:rPr>
            <w:webHidden/>
          </w:rPr>
          <w:fldChar w:fldCharType="separate"/>
        </w:r>
        <w:r>
          <w:rPr>
            <w:webHidden/>
          </w:rPr>
          <w:t>11</w:t>
        </w:r>
        <w:r>
          <w:rPr>
            <w:webHidden/>
          </w:rPr>
          <w:fldChar w:fldCharType="end"/>
        </w:r>
      </w:hyperlink>
    </w:p>
    <w:p w14:paraId="4C31FD51" w14:textId="5DDE0860" w:rsidR="008633EF" w:rsidRDefault="008633EF">
      <w:pPr>
        <w:pStyle w:val="TOC2"/>
        <w:rPr>
          <w:rFonts w:eastAsiaTheme="minorEastAsia"/>
          <w:kern w:val="2"/>
          <w:sz w:val="24"/>
          <w:szCs w:val="24"/>
          <w14:ligatures w14:val="standardContextual"/>
        </w:rPr>
      </w:pPr>
      <w:hyperlink w:anchor="_Toc172298710" w:history="1">
        <w:r w:rsidRPr="008F1702">
          <w:rPr>
            <w:rStyle w:val="Hyperlink"/>
          </w:rPr>
          <w:t>3.4.</w:t>
        </w:r>
        <w:r>
          <w:rPr>
            <w:rFonts w:eastAsiaTheme="minorEastAsia"/>
            <w:kern w:val="2"/>
            <w:sz w:val="24"/>
            <w:szCs w:val="24"/>
            <w14:ligatures w14:val="standardContextual"/>
          </w:rPr>
          <w:tab/>
        </w:r>
        <w:r w:rsidRPr="008F1702">
          <w:rPr>
            <w:rStyle w:val="Hyperlink"/>
          </w:rPr>
          <w:t>Representing Delimiters</w:t>
        </w:r>
        <w:r>
          <w:rPr>
            <w:webHidden/>
          </w:rPr>
          <w:tab/>
        </w:r>
        <w:r>
          <w:rPr>
            <w:webHidden/>
          </w:rPr>
          <w:fldChar w:fldCharType="begin"/>
        </w:r>
        <w:r>
          <w:rPr>
            <w:webHidden/>
          </w:rPr>
          <w:instrText xml:space="preserve"> PAGEREF _Toc172298710 \h </w:instrText>
        </w:r>
        <w:r>
          <w:rPr>
            <w:webHidden/>
          </w:rPr>
        </w:r>
        <w:r>
          <w:rPr>
            <w:webHidden/>
          </w:rPr>
          <w:fldChar w:fldCharType="separate"/>
        </w:r>
        <w:r>
          <w:rPr>
            <w:webHidden/>
          </w:rPr>
          <w:t>12</w:t>
        </w:r>
        <w:r>
          <w:rPr>
            <w:webHidden/>
          </w:rPr>
          <w:fldChar w:fldCharType="end"/>
        </w:r>
      </w:hyperlink>
    </w:p>
    <w:p w14:paraId="34CFFB52" w14:textId="57B04E2B" w:rsidR="008633EF" w:rsidRDefault="008633EF">
      <w:pPr>
        <w:pStyle w:val="TOC2"/>
        <w:rPr>
          <w:rFonts w:eastAsiaTheme="minorEastAsia"/>
          <w:kern w:val="2"/>
          <w:sz w:val="24"/>
          <w:szCs w:val="24"/>
          <w14:ligatures w14:val="standardContextual"/>
        </w:rPr>
      </w:pPr>
      <w:hyperlink w:anchor="_Toc172298711" w:history="1">
        <w:r w:rsidRPr="008F1702">
          <w:rPr>
            <w:rStyle w:val="Hyperlink"/>
          </w:rPr>
          <w:t>3.5.</w:t>
        </w:r>
        <w:r>
          <w:rPr>
            <w:rFonts w:eastAsiaTheme="minorEastAsia"/>
            <w:kern w:val="2"/>
            <w:sz w:val="24"/>
            <w:szCs w:val="24"/>
            <w14:ligatures w14:val="standardContextual"/>
          </w:rPr>
          <w:tab/>
        </w:r>
        <w:r w:rsidRPr="008F1702">
          <w:rPr>
            <w:rStyle w:val="Hyperlink"/>
          </w:rPr>
          <w:t>Clipping Delimiters</w:t>
        </w:r>
        <w:r>
          <w:rPr>
            <w:webHidden/>
          </w:rPr>
          <w:tab/>
        </w:r>
        <w:r>
          <w:rPr>
            <w:webHidden/>
          </w:rPr>
          <w:fldChar w:fldCharType="begin"/>
        </w:r>
        <w:r>
          <w:rPr>
            <w:webHidden/>
          </w:rPr>
          <w:instrText xml:space="preserve"> PAGEREF _Toc172298711 \h </w:instrText>
        </w:r>
        <w:r>
          <w:rPr>
            <w:webHidden/>
          </w:rPr>
        </w:r>
        <w:r>
          <w:rPr>
            <w:webHidden/>
          </w:rPr>
          <w:fldChar w:fldCharType="separate"/>
        </w:r>
        <w:r>
          <w:rPr>
            <w:webHidden/>
          </w:rPr>
          <w:t>14</w:t>
        </w:r>
        <w:r>
          <w:rPr>
            <w:webHidden/>
          </w:rPr>
          <w:fldChar w:fldCharType="end"/>
        </w:r>
      </w:hyperlink>
    </w:p>
    <w:p w14:paraId="29E94C09" w14:textId="2F1C7086" w:rsidR="008633EF" w:rsidRDefault="008633EF">
      <w:pPr>
        <w:pStyle w:val="TOC2"/>
        <w:rPr>
          <w:rFonts w:eastAsiaTheme="minorEastAsia"/>
          <w:kern w:val="2"/>
          <w:sz w:val="24"/>
          <w:szCs w:val="24"/>
          <w14:ligatures w14:val="standardContextual"/>
        </w:rPr>
      </w:pPr>
      <w:hyperlink w:anchor="_Toc172298712" w:history="1">
        <w:r w:rsidRPr="008F1702">
          <w:rPr>
            <w:rStyle w:val="Hyperlink"/>
          </w:rPr>
          <w:t>3.6.</w:t>
        </w:r>
        <w:r>
          <w:rPr>
            <w:rFonts w:eastAsiaTheme="minorEastAsia"/>
            <w:kern w:val="2"/>
            <w:sz w:val="24"/>
            <w:szCs w:val="24"/>
            <w14:ligatures w14:val="standardContextual"/>
          </w:rPr>
          <w:tab/>
        </w:r>
        <w:r w:rsidRPr="008F1702">
          <w:rPr>
            <w:rStyle w:val="Hyperlink"/>
          </w:rPr>
          <w:t>Calculating Volumes</w:t>
        </w:r>
        <w:r>
          <w:rPr>
            <w:webHidden/>
          </w:rPr>
          <w:tab/>
        </w:r>
        <w:r>
          <w:rPr>
            <w:webHidden/>
          </w:rPr>
          <w:fldChar w:fldCharType="begin"/>
        </w:r>
        <w:r>
          <w:rPr>
            <w:webHidden/>
          </w:rPr>
          <w:instrText xml:space="preserve"> PAGEREF _Toc172298712 \h </w:instrText>
        </w:r>
        <w:r>
          <w:rPr>
            <w:webHidden/>
          </w:rPr>
        </w:r>
        <w:r>
          <w:rPr>
            <w:webHidden/>
          </w:rPr>
          <w:fldChar w:fldCharType="separate"/>
        </w:r>
        <w:r>
          <w:rPr>
            <w:webHidden/>
          </w:rPr>
          <w:t>14</w:t>
        </w:r>
        <w:r>
          <w:rPr>
            <w:webHidden/>
          </w:rPr>
          <w:fldChar w:fldCharType="end"/>
        </w:r>
      </w:hyperlink>
    </w:p>
    <w:p w14:paraId="7616C78A" w14:textId="32E18FB2" w:rsidR="008633EF" w:rsidRDefault="008633EF">
      <w:pPr>
        <w:pStyle w:val="TOC2"/>
        <w:rPr>
          <w:rFonts w:eastAsiaTheme="minorEastAsia"/>
          <w:kern w:val="2"/>
          <w:sz w:val="24"/>
          <w:szCs w:val="24"/>
          <w14:ligatures w14:val="standardContextual"/>
        </w:rPr>
      </w:pPr>
      <w:hyperlink w:anchor="_Toc172298713" w:history="1">
        <w:r w:rsidRPr="008F1702">
          <w:rPr>
            <w:rStyle w:val="Hyperlink"/>
          </w:rPr>
          <w:t>3.7.</w:t>
        </w:r>
        <w:r>
          <w:rPr>
            <w:rFonts w:eastAsiaTheme="minorEastAsia"/>
            <w:kern w:val="2"/>
            <w:sz w:val="24"/>
            <w:szCs w:val="24"/>
            <w14:ligatures w14:val="standardContextual"/>
          </w:rPr>
          <w:tab/>
        </w:r>
        <w:r w:rsidRPr="008F1702">
          <w:rPr>
            <w:rStyle w:val="Hyperlink"/>
          </w:rPr>
          <w:t>Querying the World</w:t>
        </w:r>
        <w:r>
          <w:rPr>
            <w:webHidden/>
          </w:rPr>
          <w:tab/>
        </w:r>
        <w:r>
          <w:rPr>
            <w:webHidden/>
          </w:rPr>
          <w:fldChar w:fldCharType="begin"/>
        </w:r>
        <w:r>
          <w:rPr>
            <w:webHidden/>
          </w:rPr>
          <w:instrText xml:space="preserve"> PAGEREF _Toc172298713 \h </w:instrText>
        </w:r>
        <w:r>
          <w:rPr>
            <w:webHidden/>
          </w:rPr>
        </w:r>
        <w:r>
          <w:rPr>
            <w:webHidden/>
          </w:rPr>
          <w:fldChar w:fldCharType="separate"/>
        </w:r>
        <w:r>
          <w:rPr>
            <w:webHidden/>
          </w:rPr>
          <w:t>14</w:t>
        </w:r>
        <w:r>
          <w:rPr>
            <w:webHidden/>
          </w:rPr>
          <w:fldChar w:fldCharType="end"/>
        </w:r>
      </w:hyperlink>
    </w:p>
    <w:p w14:paraId="62F1E3E7" w14:textId="15BFC653" w:rsidR="008633EF" w:rsidRDefault="008633EF">
      <w:pPr>
        <w:pStyle w:val="TOC1"/>
        <w:rPr>
          <w:rFonts w:eastAsiaTheme="minorEastAsia"/>
          <w:b w:val="0"/>
          <w:kern w:val="2"/>
          <w:sz w:val="24"/>
          <w:szCs w:val="24"/>
          <w14:ligatures w14:val="standardContextual"/>
        </w:rPr>
      </w:pPr>
      <w:hyperlink w:anchor="_Toc172298714" w:history="1">
        <w:r w:rsidRPr="008F1702">
          <w:rPr>
            <w:rStyle w:val="Hyperlink"/>
          </w:rPr>
          <w:t>4.</w:t>
        </w:r>
        <w:r>
          <w:rPr>
            <w:rFonts w:eastAsiaTheme="minorEastAsia"/>
            <w:b w:val="0"/>
            <w:kern w:val="2"/>
            <w:sz w:val="24"/>
            <w:szCs w:val="24"/>
            <w14:ligatures w14:val="standardContextual"/>
          </w:rPr>
          <w:tab/>
        </w:r>
        <w:r w:rsidRPr="008F1702">
          <w:rPr>
            <w:rStyle w:val="Hyperlink"/>
          </w:rPr>
          <w:t>Implementation</w:t>
        </w:r>
        <w:r>
          <w:rPr>
            <w:webHidden/>
          </w:rPr>
          <w:tab/>
        </w:r>
        <w:r>
          <w:rPr>
            <w:webHidden/>
          </w:rPr>
          <w:fldChar w:fldCharType="begin"/>
        </w:r>
        <w:r>
          <w:rPr>
            <w:webHidden/>
          </w:rPr>
          <w:instrText xml:space="preserve"> PAGEREF _Toc172298714 \h </w:instrText>
        </w:r>
        <w:r>
          <w:rPr>
            <w:webHidden/>
          </w:rPr>
        </w:r>
        <w:r>
          <w:rPr>
            <w:webHidden/>
          </w:rPr>
          <w:fldChar w:fldCharType="separate"/>
        </w:r>
        <w:r>
          <w:rPr>
            <w:webHidden/>
          </w:rPr>
          <w:t>15</w:t>
        </w:r>
        <w:r>
          <w:rPr>
            <w:webHidden/>
          </w:rPr>
          <w:fldChar w:fldCharType="end"/>
        </w:r>
      </w:hyperlink>
    </w:p>
    <w:p w14:paraId="74C10EF9" w14:textId="3B576B42" w:rsidR="008633EF" w:rsidRDefault="008633EF">
      <w:pPr>
        <w:pStyle w:val="TOC2"/>
        <w:rPr>
          <w:rFonts w:eastAsiaTheme="minorEastAsia"/>
          <w:kern w:val="2"/>
          <w:sz w:val="24"/>
          <w:szCs w:val="24"/>
          <w14:ligatures w14:val="standardContextual"/>
        </w:rPr>
      </w:pPr>
      <w:hyperlink w:anchor="_Toc172298715" w:history="1">
        <w:r w:rsidRPr="008F1702">
          <w:rPr>
            <w:rStyle w:val="Hyperlink"/>
          </w:rPr>
          <w:t>4.1.</w:t>
        </w:r>
        <w:r>
          <w:rPr>
            <w:rFonts w:eastAsiaTheme="minorEastAsia"/>
            <w:kern w:val="2"/>
            <w:sz w:val="24"/>
            <w:szCs w:val="24"/>
            <w14:ligatures w14:val="standardContextual"/>
          </w:rPr>
          <w:tab/>
        </w:r>
        <w:r w:rsidRPr="008F1702">
          <w:rPr>
            <w:rStyle w:val="Hyperlink"/>
          </w:rPr>
          <w:t>Overview</w:t>
        </w:r>
        <w:r>
          <w:rPr>
            <w:webHidden/>
          </w:rPr>
          <w:tab/>
        </w:r>
        <w:r>
          <w:rPr>
            <w:webHidden/>
          </w:rPr>
          <w:fldChar w:fldCharType="begin"/>
        </w:r>
        <w:r>
          <w:rPr>
            <w:webHidden/>
          </w:rPr>
          <w:instrText xml:space="preserve"> PAGEREF _Toc172298715 \h </w:instrText>
        </w:r>
        <w:r>
          <w:rPr>
            <w:webHidden/>
          </w:rPr>
        </w:r>
        <w:r>
          <w:rPr>
            <w:webHidden/>
          </w:rPr>
          <w:fldChar w:fldCharType="separate"/>
        </w:r>
        <w:r>
          <w:rPr>
            <w:webHidden/>
          </w:rPr>
          <w:t>15</w:t>
        </w:r>
        <w:r>
          <w:rPr>
            <w:webHidden/>
          </w:rPr>
          <w:fldChar w:fldCharType="end"/>
        </w:r>
      </w:hyperlink>
    </w:p>
    <w:p w14:paraId="2D68628A" w14:textId="65AD45A3" w:rsidR="008633EF" w:rsidRDefault="008633EF">
      <w:pPr>
        <w:pStyle w:val="TOC2"/>
        <w:rPr>
          <w:rFonts w:eastAsiaTheme="minorEastAsia"/>
          <w:kern w:val="2"/>
          <w:sz w:val="24"/>
          <w:szCs w:val="24"/>
          <w14:ligatures w14:val="standardContextual"/>
        </w:rPr>
      </w:pPr>
      <w:hyperlink w:anchor="_Toc172298716" w:history="1">
        <w:r w:rsidRPr="008F1702">
          <w:rPr>
            <w:rStyle w:val="Hyperlink"/>
          </w:rPr>
          <w:t>4.2.</w:t>
        </w:r>
        <w:r>
          <w:rPr>
            <w:rFonts w:eastAsiaTheme="minorEastAsia"/>
            <w:kern w:val="2"/>
            <w:sz w:val="24"/>
            <w:szCs w:val="24"/>
            <w14:ligatures w14:val="standardContextual"/>
          </w:rPr>
          <w:tab/>
        </w:r>
        <w:r w:rsidRPr="008F1702">
          <w:rPr>
            <w:rStyle w:val="Hyperlink"/>
          </w:rPr>
          <w:t>The interface</w:t>
        </w:r>
        <w:r>
          <w:rPr>
            <w:webHidden/>
          </w:rPr>
          <w:tab/>
        </w:r>
        <w:r>
          <w:rPr>
            <w:webHidden/>
          </w:rPr>
          <w:fldChar w:fldCharType="begin"/>
        </w:r>
        <w:r>
          <w:rPr>
            <w:webHidden/>
          </w:rPr>
          <w:instrText xml:space="preserve"> PAGEREF _Toc172298716 \h </w:instrText>
        </w:r>
        <w:r>
          <w:rPr>
            <w:webHidden/>
          </w:rPr>
        </w:r>
        <w:r>
          <w:rPr>
            <w:webHidden/>
          </w:rPr>
          <w:fldChar w:fldCharType="separate"/>
        </w:r>
        <w:r>
          <w:rPr>
            <w:webHidden/>
          </w:rPr>
          <w:t>15</w:t>
        </w:r>
        <w:r>
          <w:rPr>
            <w:webHidden/>
          </w:rPr>
          <w:fldChar w:fldCharType="end"/>
        </w:r>
      </w:hyperlink>
    </w:p>
    <w:p w14:paraId="18991A2F" w14:textId="4967F330" w:rsidR="008633EF" w:rsidRDefault="008633EF">
      <w:pPr>
        <w:pStyle w:val="TOC2"/>
        <w:rPr>
          <w:rFonts w:eastAsiaTheme="minorEastAsia"/>
          <w:kern w:val="2"/>
          <w:sz w:val="24"/>
          <w:szCs w:val="24"/>
          <w14:ligatures w14:val="standardContextual"/>
        </w:rPr>
      </w:pPr>
      <w:hyperlink w:anchor="_Toc172298717" w:history="1">
        <w:r w:rsidRPr="008F1702">
          <w:rPr>
            <w:rStyle w:val="Hyperlink"/>
          </w:rPr>
          <w:t>4.3.</w:t>
        </w:r>
        <w:r>
          <w:rPr>
            <w:rFonts w:eastAsiaTheme="minorEastAsia"/>
            <w:kern w:val="2"/>
            <w:sz w:val="24"/>
            <w:szCs w:val="24"/>
            <w14:ligatures w14:val="standardContextual"/>
          </w:rPr>
          <w:tab/>
        </w:r>
        <w:r w:rsidRPr="008F1702">
          <w:rPr>
            <w:rStyle w:val="Hyperlink"/>
          </w:rPr>
          <w:t>The underlying data structure</w:t>
        </w:r>
        <w:r>
          <w:rPr>
            <w:webHidden/>
          </w:rPr>
          <w:tab/>
        </w:r>
        <w:r>
          <w:rPr>
            <w:webHidden/>
          </w:rPr>
          <w:fldChar w:fldCharType="begin"/>
        </w:r>
        <w:r>
          <w:rPr>
            <w:webHidden/>
          </w:rPr>
          <w:instrText xml:space="preserve"> PAGEREF _Toc172298717 \h </w:instrText>
        </w:r>
        <w:r>
          <w:rPr>
            <w:webHidden/>
          </w:rPr>
        </w:r>
        <w:r>
          <w:rPr>
            <w:webHidden/>
          </w:rPr>
          <w:fldChar w:fldCharType="separate"/>
        </w:r>
        <w:r>
          <w:rPr>
            <w:webHidden/>
          </w:rPr>
          <w:t>16</w:t>
        </w:r>
        <w:r>
          <w:rPr>
            <w:webHidden/>
          </w:rPr>
          <w:fldChar w:fldCharType="end"/>
        </w:r>
      </w:hyperlink>
    </w:p>
    <w:p w14:paraId="448E2C94" w14:textId="49048723" w:rsidR="008633EF" w:rsidRDefault="008633EF">
      <w:pPr>
        <w:pStyle w:val="TOC2"/>
        <w:rPr>
          <w:rFonts w:eastAsiaTheme="minorEastAsia"/>
          <w:kern w:val="2"/>
          <w:sz w:val="24"/>
          <w:szCs w:val="24"/>
          <w14:ligatures w14:val="standardContextual"/>
        </w:rPr>
      </w:pPr>
      <w:hyperlink w:anchor="_Toc172298718" w:history="1">
        <w:r w:rsidRPr="008F1702">
          <w:rPr>
            <w:rStyle w:val="Hyperlink"/>
          </w:rPr>
          <w:t>4.4.</w:t>
        </w:r>
        <w:r>
          <w:rPr>
            <w:rFonts w:eastAsiaTheme="minorEastAsia"/>
            <w:kern w:val="2"/>
            <w:sz w:val="24"/>
            <w:szCs w:val="24"/>
            <w14:ligatures w14:val="standardContextual"/>
          </w:rPr>
          <w:tab/>
        </w:r>
        <w:r w:rsidRPr="008F1702">
          <w:rPr>
            <w:rStyle w:val="Hyperlink"/>
          </w:rPr>
          <w:t>Tessellation</w:t>
        </w:r>
        <w:r>
          <w:rPr>
            <w:webHidden/>
          </w:rPr>
          <w:tab/>
        </w:r>
        <w:r>
          <w:rPr>
            <w:webHidden/>
          </w:rPr>
          <w:fldChar w:fldCharType="begin"/>
        </w:r>
        <w:r>
          <w:rPr>
            <w:webHidden/>
          </w:rPr>
          <w:instrText xml:space="preserve"> PAGEREF _Toc172298718 \h </w:instrText>
        </w:r>
        <w:r>
          <w:rPr>
            <w:webHidden/>
          </w:rPr>
        </w:r>
        <w:r>
          <w:rPr>
            <w:webHidden/>
          </w:rPr>
          <w:fldChar w:fldCharType="separate"/>
        </w:r>
        <w:r>
          <w:rPr>
            <w:webHidden/>
          </w:rPr>
          <w:t>17</w:t>
        </w:r>
        <w:r>
          <w:rPr>
            <w:webHidden/>
          </w:rPr>
          <w:fldChar w:fldCharType="end"/>
        </w:r>
      </w:hyperlink>
    </w:p>
    <w:p w14:paraId="1D5109C0" w14:textId="506BFBE6" w:rsidR="008633EF" w:rsidRDefault="008633EF">
      <w:pPr>
        <w:pStyle w:val="TOC2"/>
        <w:rPr>
          <w:rFonts w:eastAsiaTheme="minorEastAsia"/>
          <w:kern w:val="2"/>
          <w:sz w:val="24"/>
          <w:szCs w:val="24"/>
          <w14:ligatures w14:val="standardContextual"/>
        </w:rPr>
      </w:pPr>
      <w:hyperlink w:anchor="_Toc172298719" w:history="1">
        <w:r w:rsidRPr="008F1702">
          <w:rPr>
            <w:rStyle w:val="Hyperlink"/>
          </w:rPr>
          <w:t>4.5.</w:t>
        </w:r>
        <w:r>
          <w:rPr>
            <w:rFonts w:eastAsiaTheme="minorEastAsia"/>
            <w:kern w:val="2"/>
            <w:sz w:val="24"/>
            <w:szCs w:val="24"/>
            <w14:ligatures w14:val="standardContextual"/>
          </w:rPr>
          <w:tab/>
        </w:r>
        <w:r w:rsidRPr="008F1702">
          <w:rPr>
            <w:rStyle w:val="Hyperlink"/>
          </w:rPr>
          <w:t>Flood filling</w:t>
        </w:r>
        <w:r>
          <w:rPr>
            <w:webHidden/>
          </w:rPr>
          <w:tab/>
        </w:r>
        <w:r>
          <w:rPr>
            <w:webHidden/>
          </w:rPr>
          <w:fldChar w:fldCharType="begin"/>
        </w:r>
        <w:r>
          <w:rPr>
            <w:webHidden/>
          </w:rPr>
          <w:instrText xml:space="preserve"> PAGEREF _Toc172298719 \h </w:instrText>
        </w:r>
        <w:r>
          <w:rPr>
            <w:webHidden/>
          </w:rPr>
        </w:r>
        <w:r>
          <w:rPr>
            <w:webHidden/>
          </w:rPr>
          <w:fldChar w:fldCharType="separate"/>
        </w:r>
        <w:r>
          <w:rPr>
            <w:webHidden/>
          </w:rPr>
          <w:t>17</w:t>
        </w:r>
        <w:r>
          <w:rPr>
            <w:webHidden/>
          </w:rPr>
          <w:fldChar w:fldCharType="end"/>
        </w:r>
      </w:hyperlink>
    </w:p>
    <w:p w14:paraId="48EFD860" w14:textId="0BC338CB" w:rsidR="008633EF" w:rsidRDefault="008633EF">
      <w:pPr>
        <w:pStyle w:val="TOC2"/>
        <w:rPr>
          <w:rFonts w:eastAsiaTheme="minorEastAsia"/>
          <w:kern w:val="2"/>
          <w:sz w:val="24"/>
          <w:szCs w:val="24"/>
          <w14:ligatures w14:val="standardContextual"/>
        </w:rPr>
      </w:pPr>
      <w:hyperlink w:anchor="_Toc172298720" w:history="1">
        <w:r w:rsidRPr="008F1702">
          <w:rPr>
            <w:rStyle w:val="Hyperlink"/>
          </w:rPr>
          <w:t>4.6.</w:t>
        </w:r>
        <w:r>
          <w:rPr>
            <w:rFonts w:eastAsiaTheme="minorEastAsia"/>
            <w:kern w:val="2"/>
            <w:sz w:val="24"/>
            <w:szCs w:val="24"/>
            <w14:ligatures w14:val="standardContextual"/>
          </w:rPr>
          <w:tab/>
        </w:r>
        <w:r w:rsidRPr="008F1702">
          <w:rPr>
            <w:rStyle w:val="Hyperlink"/>
          </w:rPr>
          <w:t>Assembling</w:t>
        </w:r>
        <w:r>
          <w:rPr>
            <w:webHidden/>
          </w:rPr>
          <w:tab/>
        </w:r>
        <w:r>
          <w:rPr>
            <w:webHidden/>
          </w:rPr>
          <w:fldChar w:fldCharType="begin"/>
        </w:r>
        <w:r>
          <w:rPr>
            <w:webHidden/>
          </w:rPr>
          <w:instrText xml:space="preserve"> PAGEREF _Toc172298720 \h </w:instrText>
        </w:r>
        <w:r>
          <w:rPr>
            <w:webHidden/>
          </w:rPr>
        </w:r>
        <w:r>
          <w:rPr>
            <w:webHidden/>
          </w:rPr>
          <w:fldChar w:fldCharType="separate"/>
        </w:r>
        <w:r>
          <w:rPr>
            <w:webHidden/>
          </w:rPr>
          <w:t>17</w:t>
        </w:r>
        <w:r>
          <w:rPr>
            <w:webHidden/>
          </w:rPr>
          <w:fldChar w:fldCharType="end"/>
        </w:r>
      </w:hyperlink>
    </w:p>
    <w:p w14:paraId="344CBB9C" w14:textId="1B04D29F" w:rsidR="008633EF" w:rsidRDefault="008633EF">
      <w:pPr>
        <w:pStyle w:val="TOC1"/>
        <w:rPr>
          <w:rFonts w:eastAsiaTheme="minorEastAsia"/>
          <w:b w:val="0"/>
          <w:kern w:val="2"/>
          <w:sz w:val="24"/>
          <w:szCs w:val="24"/>
          <w14:ligatures w14:val="standardContextual"/>
        </w:rPr>
      </w:pPr>
      <w:hyperlink w:anchor="_Toc172298721" w:history="1">
        <w:r w:rsidRPr="008F1702">
          <w:rPr>
            <w:rStyle w:val="Hyperlink"/>
          </w:rPr>
          <w:t>5.</w:t>
        </w:r>
        <w:r>
          <w:rPr>
            <w:rFonts w:eastAsiaTheme="minorEastAsia"/>
            <w:b w:val="0"/>
            <w:kern w:val="2"/>
            <w:sz w:val="24"/>
            <w:szCs w:val="24"/>
            <w14:ligatures w14:val="standardContextual"/>
          </w:rPr>
          <w:tab/>
        </w:r>
        <w:r w:rsidRPr="008F1702">
          <w:rPr>
            <w:rStyle w:val="Hyperlink"/>
          </w:rPr>
          <w:t>Assessment</w:t>
        </w:r>
        <w:r>
          <w:rPr>
            <w:webHidden/>
          </w:rPr>
          <w:tab/>
        </w:r>
        <w:r>
          <w:rPr>
            <w:webHidden/>
          </w:rPr>
          <w:fldChar w:fldCharType="begin"/>
        </w:r>
        <w:r>
          <w:rPr>
            <w:webHidden/>
          </w:rPr>
          <w:instrText xml:space="preserve"> PAGEREF _Toc172298721 \h </w:instrText>
        </w:r>
        <w:r>
          <w:rPr>
            <w:webHidden/>
          </w:rPr>
        </w:r>
        <w:r>
          <w:rPr>
            <w:webHidden/>
          </w:rPr>
          <w:fldChar w:fldCharType="separate"/>
        </w:r>
        <w:r>
          <w:rPr>
            <w:webHidden/>
          </w:rPr>
          <w:t>18</w:t>
        </w:r>
        <w:r>
          <w:rPr>
            <w:webHidden/>
          </w:rPr>
          <w:fldChar w:fldCharType="end"/>
        </w:r>
      </w:hyperlink>
    </w:p>
    <w:p w14:paraId="7EC61640" w14:textId="73447B08" w:rsidR="008633EF" w:rsidRDefault="008633EF">
      <w:pPr>
        <w:pStyle w:val="TOC2"/>
        <w:rPr>
          <w:rFonts w:eastAsiaTheme="minorEastAsia"/>
          <w:kern w:val="2"/>
          <w:sz w:val="24"/>
          <w:szCs w:val="24"/>
          <w14:ligatures w14:val="standardContextual"/>
        </w:rPr>
      </w:pPr>
      <w:hyperlink w:anchor="_Toc172298722" w:history="1">
        <w:r w:rsidRPr="008F1702">
          <w:rPr>
            <w:rStyle w:val="Hyperlink"/>
          </w:rPr>
          <w:t>5.1.</w:t>
        </w:r>
        <w:r>
          <w:rPr>
            <w:rFonts w:eastAsiaTheme="minorEastAsia"/>
            <w:kern w:val="2"/>
            <w:sz w:val="24"/>
            <w:szCs w:val="24"/>
            <w14:ligatures w14:val="standardContextual"/>
          </w:rPr>
          <w:tab/>
        </w:r>
        <w:r w:rsidRPr="008F1702">
          <w:rPr>
            <w:rStyle w:val="Hyperlink"/>
          </w:rPr>
          <w:t>Fulfillment of the requirements</w:t>
        </w:r>
        <w:r>
          <w:rPr>
            <w:webHidden/>
          </w:rPr>
          <w:tab/>
        </w:r>
        <w:r>
          <w:rPr>
            <w:webHidden/>
          </w:rPr>
          <w:fldChar w:fldCharType="begin"/>
        </w:r>
        <w:r>
          <w:rPr>
            <w:webHidden/>
          </w:rPr>
          <w:instrText xml:space="preserve"> PAGEREF _Toc172298722 \h </w:instrText>
        </w:r>
        <w:r>
          <w:rPr>
            <w:webHidden/>
          </w:rPr>
        </w:r>
        <w:r>
          <w:rPr>
            <w:webHidden/>
          </w:rPr>
          <w:fldChar w:fldCharType="separate"/>
        </w:r>
        <w:r>
          <w:rPr>
            <w:webHidden/>
          </w:rPr>
          <w:t>18</w:t>
        </w:r>
        <w:r>
          <w:rPr>
            <w:webHidden/>
          </w:rPr>
          <w:fldChar w:fldCharType="end"/>
        </w:r>
      </w:hyperlink>
    </w:p>
    <w:p w14:paraId="10509980" w14:textId="651AC45E" w:rsidR="008633EF" w:rsidRDefault="008633EF">
      <w:pPr>
        <w:pStyle w:val="TOC2"/>
        <w:rPr>
          <w:rFonts w:eastAsiaTheme="minorEastAsia"/>
          <w:kern w:val="2"/>
          <w:sz w:val="24"/>
          <w:szCs w:val="24"/>
          <w14:ligatures w14:val="standardContextual"/>
        </w:rPr>
      </w:pPr>
      <w:hyperlink w:anchor="_Toc172298723" w:history="1">
        <w:r w:rsidRPr="008F1702">
          <w:rPr>
            <w:rStyle w:val="Hyperlink"/>
          </w:rPr>
          <w:t>5.2.</w:t>
        </w:r>
        <w:r>
          <w:rPr>
            <w:rFonts w:eastAsiaTheme="minorEastAsia"/>
            <w:kern w:val="2"/>
            <w:sz w:val="24"/>
            <w:szCs w:val="24"/>
            <w14:ligatures w14:val="standardContextual"/>
          </w:rPr>
          <w:tab/>
        </w:r>
        <w:r w:rsidRPr="008F1702">
          <w:rPr>
            <w:rStyle w:val="Hyperlink"/>
          </w:rPr>
          <w:t>Comparison with other approaches</w:t>
        </w:r>
        <w:r>
          <w:rPr>
            <w:webHidden/>
          </w:rPr>
          <w:tab/>
        </w:r>
        <w:r>
          <w:rPr>
            <w:webHidden/>
          </w:rPr>
          <w:fldChar w:fldCharType="begin"/>
        </w:r>
        <w:r>
          <w:rPr>
            <w:webHidden/>
          </w:rPr>
          <w:instrText xml:space="preserve"> PAGEREF _Toc172298723 \h </w:instrText>
        </w:r>
        <w:r>
          <w:rPr>
            <w:webHidden/>
          </w:rPr>
        </w:r>
        <w:r>
          <w:rPr>
            <w:webHidden/>
          </w:rPr>
          <w:fldChar w:fldCharType="separate"/>
        </w:r>
        <w:r>
          <w:rPr>
            <w:webHidden/>
          </w:rPr>
          <w:t>18</w:t>
        </w:r>
        <w:r>
          <w:rPr>
            <w:webHidden/>
          </w:rPr>
          <w:fldChar w:fldCharType="end"/>
        </w:r>
      </w:hyperlink>
    </w:p>
    <w:p w14:paraId="7F1D8DE6" w14:textId="61F11C10" w:rsidR="008633EF" w:rsidRDefault="008633EF">
      <w:pPr>
        <w:pStyle w:val="TOC1"/>
        <w:rPr>
          <w:rFonts w:eastAsiaTheme="minorEastAsia"/>
          <w:b w:val="0"/>
          <w:kern w:val="2"/>
          <w:sz w:val="24"/>
          <w:szCs w:val="24"/>
          <w14:ligatures w14:val="standardContextual"/>
        </w:rPr>
      </w:pPr>
      <w:hyperlink w:anchor="_Toc172298724" w:history="1">
        <w:r w:rsidRPr="008F1702">
          <w:rPr>
            <w:rStyle w:val="Hyperlink"/>
          </w:rPr>
          <w:t>6.</w:t>
        </w:r>
        <w:r>
          <w:rPr>
            <w:rFonts w:eastAsiaTheme="minorEastAsia"/>
            <w:b w:val="0"/>
            <w:kern w:val="2"/>
            <w:sz w:val="24"/>
            <w:szCs w:val="24"/>
            <w14:ligatures w14:val="standardContextual"/>
          </w:rPr>
          <w:tab/>
        </w:r>
        <w:r w:rsidRPr="008F1702">
          <w:rPr>
            <w:rStyle w:val="Hyperlink"/>
          </w:rPr>
          <w:t>Future Work</w:t>
        </w:r>
        <w:r>
          <w:rPr>
            <w:webHidden/>
          </w:rPr>
          <w:tab/>
        </w:r>
        <w:r>
          <w:rPr>
            <w:webHidden/>
          </w:rPr>
          <w:fldChar w:fldCharType="begin"/>
        </w:r>
        <w:r>
          <w:rPr>
            <w:webHidden/>
          </w:rPr>
          <w:instrText xml:space="preserve"> PAGEREF _Toc172298724 \h </w:instrText>
        </w:r>
        <w:r>
          <w:rPr>
            <w:webHidden/>
          </w:rPr>
        </w:r>
        <w:r>
          <w:rPr>
            <w:webHidden/>
          </w:rPr>
          <w:fldChar w:fldCharType="separate"/>
        </w:r>
        <w:r>
          <w:rPr>
            <w:webHidden/>
          </w:rPr>
          <w:t>19</w:t>
        </w:r>
        <w:r>
          <w:rPr>
            <w:webHidden/>
          </w:rPr>
          <w:fldChar w:fldCharType="end"/>
        </w:r>
      </w:hyperlink>
    </w:p>
    <w:p w14:paraId="2BD9BEEC" w14:textId="48BA7FB3" w:rsidR="008633EF" w:rsidRDefault="008633EF">
      <w:pPr>
        <w:pStyle w:val="TOC1"/>
        <w:rPr>
          <w:rFonts w:eastAsiaTheme="minorEastAsia"/>
          <w:b w:val="0"/>
          <w:kern w:val="2"/>
          <w:sz w:val="24"/>
          <w:szCs w:val="24"/>
          <w14:ligatures w14:val="standardContextual"/>
        </w:rPr>
      </w:pPr>
      <w:hyperlink w:anchor="_Toc172298725" w:history="1">
        <w:r w:rsidRPr="008F1702">
          <w:rPr>
            <w:rStyle w:val="Hyperlink"/>
          </w:rPr>
          <w:t>7.</w:t>
        </w:r>
        <w:r>
          <w:rPr>
            <w:rFonts w:eastAsiaTheme="minorEastAsia"/>
            <w:b w:val="0"/>
            <w:kern w:val="2"/>
            <w:sz w:val="24"/>
            <w:szCs w:val="24"/>
            <w14:ligatures w14:val="standardContextual"/>
          </w:rPr>
          <w:tab/>
        </w:r>
        <w:r w:rsidRPr="008F1702">
          <w:rPr>
            <w:rStyle w:val="Hyperlink"/>
          </w:rPr>
          <w:t>Conclusion</w:t>
        </w:r>
        <w:r>
          <w:rPr>
            <w:webHidden/>
          </w:rPr>
          <w:tab/>
        </w:r>
        <w:r>
          <w:rPr>
            <w:webHidden/>
          </w:rPr>
          <w:fldChar w:fldCharType="begin"/>
        </w:r>
        <w:r>
          <w:rPr>
            <w:webHidden/>
          </w:rPr>
          <w:instrText xml:space="preserve"> PAGEREF _Toc172298725 \h </w:instrText>
        </w:r>
        <w:r>
          <w:rPr>
            <w:webHidden/>
          </w:rPr>
        </w:r>
        <w:r>
          <w:rPr>
            <w:webHidden/>
          </w:rPr>
          <w:fldChar w:fldCharType="separate"/>
        </w:r>
        <w:r>
          <w:rPr>
            <w:webHidden/>
          </w:rPr>
          <w:t>20</w:t>
        </w:r>
        <w:r>
          <w:rPr>
            <w:webHidden/>
          </w:rPr>
          <w:fldChar w:fldCharType="end"/>
        </w:r>
      </w:hyperlink>
    </w:p>
    <w:p w14:paraId="5B7E1BB4" w14:textId="45A9C2FF" w:rsidR="008633EF" w:rsidRDefault="008633EF">
      <w:pPr>
        <w:pStyle w:val="TOC1"/>
        <w:rPr>
          <w:rFonts w:eastAsiaTheme="minorEastAsia"/>
          <w:b w:val="0"/>
          <w:kern w:val="2"/>
          <w:sz w:val="24"/>
          <w:szCs w:val="24"/>
          <w14:ligatures w14:val="standardContextual"/>
        </w:rPr>
      </w:pPr>
      <w:hyperlink w:anchor="_Toc172298726" w:history="1">
        <w:r w:rsidRPr="008F1702">
          <w:rPr>
            <w:rStyle w:val="Hyperlink"/>
          </w:rPr>
          <w:t>List of figures</w:t>
        </w:r>
        <w:r>
          <w:rPr>
            <w:webHidden/>
          </w:rPr>
          <w:tab/>
        </w:r>
        <w:r>
          <w:rPr>
            <w:webHidden/>
          </w:rPr>
          <w:fldChar w:fldCharType="begin"/>
        </w:r>
        <w:r>
          <w:rPr>
            <w:webHidden/>
          </w:rPr>
          <w:instrText xml:space="preserve"> PAGEREF _Toc172298726 \h </w:instrText>
        </w:r>
        <w:r>
          <w:rPr>
            <w:webHidden/>
          </w:rPr>
        </w:r>
        <w:r>
          <w:rPr>
            <w:webHidden/>
          </w:rPr>
          <w:fldChar w:fldCharType="separate"/>
        </w:r>
        <w:r>
          <w:rPr>
            <w:webHidden/>
          </w:rPr>
          <w:t>21</w:t>
        </w:r>
        <w:r>
          <w:rPr>
            <w:webHidden/>
          </w:rPr>
          <w:fldChar w:fldCharType="end"/>
        </w:r>
      </w:hyperlink>
    </w:p>
    <w:p w14:paraId="0FF9BC88" w14:textId="6AA719C4" w:rsidR="008633EF" w:rsidRDefault="008633EF">
      <w:pPr>
        <w:pStyle w:val="TOC1"/>
        <w:rPr>
          <w:rFonts w:eastAsiaTheme="minorEastAsia"/>
          <w:b w:val="0"/>
          <w:kern w:val="2"/>
          <w:sz w:val="24"/>
          <w:szCs w:val="24"/>
          <w14:ligatures w14:val="standardContextual"/>
        </w:rPr>
      </w:pPr>
      <w:hyperlink w:anchor="_Toc172298727" w:history="1">
        <w:r w:rsidRPr="008F1702">
          <w:rPr>
            <w:rStyle w:val="Hyperlink"/>
          </w:rPr>
          <w:t>Bibliography</w:t>
        </w:r>
        <w:r>
          <w:rPr>
            <w:webHidden/>
          </w:rPr>
          <w:tab/>
        </w:r>
        <w:r>
          <w:rPr>
            <w:webHidden/>
          </w:rPr>
          <w:fldChar w:fldCharType="begin"/>
        </w:r>
        <w:r>
          <w:rPr>
            <w:webHidden/>
          </w:rPr>
          <w:instrText xml:space="preserve"> PAGEREF _Toc172298727 \h </w:instrText>
        </w:r>
        <w:r>
          <w:rPr>
            <w:webHidden/>
          </w:rPr>
        </w:r>
        <w:r>
          <w:rPr>
            <w:webHidden/>
          </w:rPr>
          <w:fldChar w:fldCharType="separate"/>
        </w:r>
        <w:r>
          <w:rPr>
            <w:webHidden/>
          </w:rPr>
          <w:t>22</w:t>
        </w:r>
        <w:r>
          <w:rPr>
            <w:webHidden/>
          </w:rPr>
          <w:fldChar w:fldCharType="end"/>
        </w:r>
      </w:hyperlink>
    </w:p>
    <w:p w14:paraId="7DED3ED5" w14:textId="7AC275B5" w:rsidR="008C12C8" w:rsidRPr="00740D4E" w:rsidRDefault="003500CD" w:rsidP="00D233A8">
      <w:pPr>
        <w:pStyle w:val="KapitelI"/>
        <w:outlineLvl w:val="0"/>
      </w:pPr>
      <w:r w:rsidRPr="00740D4E">
        <w:lastRenderedPageBreak/>
        <w:fldChar w:fldCharType="end"/>
      </w:r>
      <w:bookmarkStart w:id="4" w:name="_Toc172298699"/>
      <w:r w:rsidR="00D97EF9" w:rsidRPr="00740D4E">
        <w:t>Introduction</w:t>
      </w:r>
      <w:bookmarkEnd w:id="0"/>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49756D7D"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spaces with many </w:t>
      </w:r>
      <w:r w:rsidR="00F55849">
        <w:t xml:space="preserve">(levels of) </w:t>
      </w:r>
      <w:r>
        <w:t>subspaces.</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2298700"/>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2F1C7F6F" w:rsidR="00BD6AA3" w:rsidRDefault="00DD2FB0" w:rsidP="00F86683">
      <w:pPr>
        <w:pStyle w:val="BodyText"/>
      </w:pPr>
      <w:r>
        <w:t xml:space="preserve">The algorithm </w:t>
      </w:r>
      <w:r w:rsidR="008E0A43">
        <w:t xml:space="preserve">therefore </w:t>
      </w:r>
      <w:r w:rsidR="00092FAD">
        <w:t>must</w:t>
      </w:r>
      <w:r>
        <w:t xml:space="preserve"> deterministically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will be listed in the next chapter.</w:t>
      </w:r>
      <w:r w:rsidR="0010798D">
        <w:t xml:space="preserve"> The algorithm can then query </w:t>
      </w:r>
      <w:r w:rsidR="0084232D">
        <w:t xml:space="preserve">in which of the generated volumes any specific point resides for </w:t>
      </w:r>
      <w:r w:rsidR="00A17337">
        <w:t>evaluation of gameplay rules</w:t>
      </w:r>
      <w:r w:rsidR="00804F25">
        <w:t>.</w:t>
      </w:r>
      <w:r w:rsidR="00BD6AA3">
        <w:t xml:space="preserve"> </w:t>
      </w:r>
      <w:r w:rsidR="00E77DAE">
        <w:t xml:space="preserve">This means that the algorithm can be split into two phases: The build-up of the data structure (the subdivision of the world space), which needs to be done once, and the querying of the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Toc172298701"/>
      <w:r>
        <w:t xml:space="preserve">General </w:t>
      </w:r>
      <w:r w:rsidR="006E758C">
        <w:t>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11F7CEC0" w:rsidR="00E90E27" w:rsidRDefault="000549C9" w:rsidP="00E90E27">
      <w:pPr>
        <w:pStyle w:val="BodyText"/>
        <w:numPr>
          <w:ilvl w:val="0"/>
          <w:numId w:val="21"/>
        </w:numPr>
      </w:pPr>
      <w:r>
        <w:lastRenderedPageBreak/>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40DF3">
        <w:t>T</w:t>
      </w:r>
      <w:r w:rsidR="00541E12">
        <w:t xml:space="preserve">his means that a single query should be computed in </w:t>
      </w:r>
      <w:r w:rsidR="00745FA8">
        <w:t>a small number of microseconds on modern hardware.</w:t>
      </w:r>
      <w:r w:rsidR="00E90E27">
        <w:t xml:space="preserve">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1CD2FF17" w:rsidR="00ED4801" w:rsidRDefault="00ED4801" w:rsidP="00510279">
      <w:pPr>
        <w:pStyle w:val="BodyText"/>
        <w:numPr>
          <w:ilvl w:val="0"/>
          <w:numId w:val="21"/>
        </w:numPr>
      </w:pPr>
      <w:r>
        <w:t xml:space="preserve">A volume calculated for an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t>.</w:t>
      </w:r>
      <w:r w:rsidR="00492094">
        <w:t xml:space="preserve"> </w:t>
      </w:r>
      <w:r w:rsidR="00B80DAA">
        <w:t>Conversely, a</w:t>
      </w:r>
      <w:r w:rsidR="002B3E97">
        <w:t xml:space="preserve"> delimiter </w:t>
      </w:r>
      <w:r w:rsidR="00CC4396">
        <w:t>must always stop an anchor 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5CE817A7" w14:textId="11219014" w:rsidR="00B741EB" w:rsidRDefault="00B741EB" w:rsidP="00CC266C">
      <w:pPr>
        <w:pStyle w:val="KapitelI"/>
      </w:pPr>
      <w:bookmarkStart w:id="7" w:name="_Toc172298702"/>
      <w:r>
        <w:lastRenderedPageBreak/>
        <w:t>Related work</w:t>
      </w:r>
      <w:bookmarkEnd w:id="7"/>
    </w:p>
    <w:p w14:paraId="39747516" w14:textId="2DDC740C" w:rsidR="000D2B75" w:rsidRDefault="00776457" w:rsidP="000D2B75">
      <w:pPr>
        <w:pStyle w:val="KapitelII"/>
      </w:pPr>
      <w:bookmarkStart w:id="8" w:name="_Toc172298703"/>
      <w:r>
        <w:t>Space Foundation System</w:t>
      </w:r>
      <w:bookmarkEnd w:id="8"/>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28056351" w:rsidR="000D2B75" w:rsidRDefault="003E614C" w:rsidP="00E644AE">
      <w:pPr>
        <w:pStyle w:val="KapitelII"/>
      </w:pPr>
      <w:bookmarkStart w:id="9" w:name="_Ref171870769"/>
      <w:bookmarkStart w:id="10" w:name="_Ref171870774"/>
      <w:bookmarkStart w:id="11" w:name="_Toc172298704"/>
      <w:r>
        <w:t>Thesis</w:t>
      </w:r>
      <w:bookmarkEnd w:id="9"/>
      <w:bookmarkEnd w:id="10"/>
      <w:r w:rsidR="00FB7DDC">
        <w:t xml:space="preserve"> by Kersting Pfaffinger</w:t>
      </w:r>
      <w:bookmarkEnd w:id="11"/>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2" w:name="_Toc172298705"/>
      <w:r>
        <w:t>Bounding Volume Hierarchies</w:t>
      </w:r>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6E2D5A24" w:rsidR="002A2268" w:rsidRDefault="00443C0D" w:rsidP="00CC266C">
      <w:pPr>
        <w:pStyle w:val="KapitelI"/>
      </w:pPr>
      <w:bookmarkStart w:id="13" w:name="_Toc172298706"/>
      <w:r>
        <w:lastRenderedPageBreak/>
        <w:t>Theory</w:t>
      </w:r>
      <w:bookmarkEnd w:id="13"/>
    </w:p>
    <w:p w14:paraId="41E839B0" w14:textId="33B5A502" w:rsidR="00071BC6" w:rsidRDefault="00071BC6" w:rsidP="00071BC6">
      <w:pPr>
        <w:pStyle w:val="KapitelII"/>
      </w:pPr>
      <w:bookmarkStart w:id="14" w:name="_Toc172298707"/>
      <w:r>
        <w:t>Overview</w:t>
      </w:r>
      <w:bookmarkEnd w:id="14"/>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5" w:name="_Toc172298708"/>
      <w:r>
        <w:t>Representing Anchors</w:t>
      </w:r>
      <w:bookmarkEnd w:id="15"/>
    </w:p>
    <w:p w14:paraId="319B183A" w14:textId="5A29FA14" w:rsidR="00DE258E" w:rsidRPr="00DE258E" w:rsidRDefault="00341DCA" w:rsidP="00A907AA">
      <w:pPr>
        <w:pStyle w:val="BodyText"/>
      </w:pPr>
      <w:r>
        <w:t xml:space="preserve">In the introduction, anchors were defined as </w:t>
      </w:r>
      <w:r w:rsidR="00F21A42">
        <w:t>“</w:t>
      </w:r>
      <w:r w:rsidR="00F21A42">
        <w:t>objects in space which the developer considers to be the characteristic origin of a semantic volume</w:t>
      </w:r>
      <w:r w:rsidR="00F21A42">
        <w:t>”.</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6" w:name="_Ref171774734"/>
      <w:bookmarkStart w:id="17" w:name="_Toc172298709"/>
      <w:r>
        <w:t>Representing Volumes</w:t>
      </w:r>
      <w:bookmarkEnd w:id="16"/>
      <w:bookmarkEnd w:id="17"/>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28EC82D" w:rsidR="00A96102" w:rsidRDefault="00335F17" w:rsidP="00335F17">
      <w:pPr>
        <w:pStyle w:val="Caption"/>
        <w:jc w:val="center"/>
      </w:pPr>
      <w:bookmarkStart w:id="18" w:name="_Ref171870618"/>
      <w:bookmarkStart w:id="19" w:name="_Ref171870612"/>
      <w:bookmarkStart w:id="20" w:name="_Toc172298536"/>
      <w:r>
        <w:t xml:space="preserve">Figure </w:t>
      </w:r>
      <w:r>
        <w:fldChar w:fldCharType="begin"/>
      </w:r>
      <w:r>
        <w:instrText xml:space="preserve"> SEQ Figure \* ARABIC </w:instrText>
      </w:r>
      <w:r>
        <w:fldChar w:fldCharType="separate"/>
      </w:r>
      <w:r w:rsidR="0015508B">
        <w:rPr>
          <w:noProof/>
        </w:rPr>
        <w:t>1</w:t>
      </w:r>
      <w:r>
        <w:fldChar w:fldCharType="end"/>
      </w:r>
      <w:bookmarkEnd w:id="18"/>
      <w:r>
        <w:t>: The proposed representations of volumes, from left to right</w:t>
      </w:r>
      <w:bookmarkEnd w:id="19"/>
      <w:bookmarkEnd w:id="20"/>
    </w:p>
    <w:p w14:paraId="30EA38BF" w14:textId="78B70BF7" w:rsidR="00917D38" w:rsidRDefault="00917D38" w:rsidP="00917D38">
      <w:pPr>
        <w:pStyle w:val="KapitelII"/>
      </w:pPr>
      <w:bookmarkStart w:id="21" w:name="_Toc172298710"/>
      <w:r>
        <w:t>Representing Delimiters</w:t>
      </w:r>
      <w:bookmarkEnd w:id="21"/>
    </w:p>
    <w:p w14:paraId="339A76E3" w14:textId="5236B0E7"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p>
    <w:p w14:paraId="6D2FFE64" w14:textId="01E164F1" w:rsidR="00E6019B"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as described in the problem state</w:t>
      </w:r>
      <w:r w:rsidR="0016467C">
        <w:t xml:space="preserv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lastRenderedPageBreak/>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50E0C723">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123232CA" w:rsidR="00142E97" w:rsidRDefault="000B43BF" w:rsidP="000B43BF">
      <w:pPr>
        <w:pStyle w:val="Caption"/>
        <w:jc w:val="center"/>
      </w:pPr>
      <w:bookmarkStart w:id="22" w:name="_Toc172298537"/>
      <w:r>
        <w:t xml:space="preserve">Figure </w:t>
      </w:r>
      <w:r>
        <w:fldChar w:fldCharType="begin"/>
      </w:r>
      <w:r>
        <w:instrText xml:space="preserve"> SEQ Figure \* ARABIC </w:instrText>
      </w:r>
      <w:r>
        <w:fldChar w:fldCharType="separate"/>
      </w:r>
      <w:r w:rsidR="0015508B">
        <w:rPr>
          <w:noProof/>
        </w:rPr>
        <w:t>2</w:t>
      </w:r>
      <w:r>
        <w:fldChar w:fldCharType="end"/>
      </w:r>
      <w:r>
        <w:t xml:space="preserve">: A delimiter object </w:t>
      </w:r>
      <w:bookmarkEnd w:id="22"/>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p>
    <w:p w14:paraId="75658913" w14:textId="5A799C49" w:rsidR="00F53353" w:rsidRDefault="00F53353" w:rsidP="00886C51">
      <w:pPr>
        <w:pStyle w:val="KapitelII"/>
      </w:pPr>
      <w:bookmarkStart w:id="23" w:name="_Ref171873322"/>
      <w:bookmarkStart w:id="24" w:name="_Toc172298711"/>
      <w:bookmarkStart w:id="25" w:name="_Ref172301216"/>
      <w:r>
        <w:t>Virtually extending Delimiter Planes</w:t>
      </w:r>
      <w:bookmarkEnd w:id="25"/>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1647781D" w:rsidR="009807C2" w:rsidRPr="00A95357" w:rsidRDefault="0015508B" w:rsidP="0015508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Visual Example of virtually extending Delimiter Planes</w:t>
      </w:r>
    </w:p>
    <w:p w14:paraId="58DC010B" w14:textId="6C578A67" w:rsidR="004059F8" w:rsidRPr="004059F8" w:rsidRDefault="004059F8" w:rsidP="00886C51">
      <w:pPr>
        <w:pStyle w:val="KapitelII"/>
      </w:pPr>
      <w:r>
        <w:t>Clipping Delimiters</w:t>
      </w:r>
      <w:bookmarkEnd w:id="23"/>
      <w:bookmarkEnd w:id="24"/>
    </w:p>
    <w:p w14:paraId="410670E6" w14:textId="5ADC5517" w:rsidR="00917D38" w:rsidRDefault="004059F8" w:rsidP="004059F8">
      <w:pPr>
        <w:pStyle w:val="KapitelII"/>
      </w:pPr>
      <w:bookmarkStart w:id="26" w:name="_Toc172298712"/>
      <w:r>
        <w:t>Calculating Volumes</w:t>
      </w:r>
      <w:bookmarkEnd w:id="26"/>
    </w:p>
    <w:p w14:paraId="2103DB4E" w14:textId="66F14928" w:rsidR="00F530D1" w:rsidRPr="00F530D1" w:rsidRDefault="00F530D1" w:rsidP="00F530D1">
      <w:pPr>
        <w:pStyle w:val="KapitelII"/>
      </w:pPr>
      <w:bookmarkStart w:id="27" w:name="_Toc172298713"/>
      <w:r>
        <w:t xml:space="preserve">Querying </w:t>
      </w:r>
      <w:r w:rsidR="008D3262">
        <w:t>the World</w:t>
      </w:r>
      <w:bookmarkEnd w:id="27"/>
    </w:p>
    <w:p w14:paraId="0E6C3F37" w14:textId="6F4F29BE" w:rsidR="001C18A7" w:rsidRDefault="00093311" w:rsidP="00CC266C">
      <w:pPr>
        <w:pStyle w:val="KapitelI"/>
      </w:pPr>
      <w:bookmarkStart w:id="28" w:name="_Toc172298714"/>
      <w:r>
        <w:lastRenderedPageBreak/>
        <w:t>Implementation</w:t>
      </w:r>
      <w:bookmarkEnd w:id="28"/>
    </w:p>
    <w:p w14:paraId="40CB191C" w14:textId="65D70C3B" w:rsidR="00CC266C" w:rsidRDefault="00732692" w:rsidP="00CC266C">
      <w:pPr>
        <w:pStyle w:val="KapitelII"/>
      </w:pPr>
      <w:bookmarkStart w:id="29" w:name="_Toc172298715"/>
      <w:r>
        <w:t>Overview</w:t>
      </w:r>
      <w:bookmarkEnd w:id="29"/>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30" w:name="_Toc172298716"/>
      <w:r>
        <w:t>The interface</w:t>
      </w:r>
      <w:bookmarkEnd w:id="30"/>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31" w:name="_Toc172298717"/>
      <w:r>
        <w:t>The underlying data structure</w:t>
      </w:r>
      <w:bookmarkEnd w:id="31"/>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32" w:name="_Toc172298718"/>
      <w:r>
        <w:t>Tessellation</w:t>
      </w:r>
      <w:bookmarkEnd w:id="32"/>
    </w:p>
    <w:p w14:paraId="4F39F7FE" w14:textId="620BA522" w:rsidR="002713A1" w:rsidRDefault="00C92701" w:rsidP="00C92701">
      <w:pPr>
        <w:pStyle w:val="KapitelII"/>
      </w:pPr>
      <w:bookmarkStart w:id="33" w:name="_Toc172298719"/>
      <w:r>
        <w:t>Flood filling</w:t>
      </w:r>
      <w:bookmarkEnd w:id="33"/>
    </w:p>
    <w:p w14:paraId="09DCD9CC" w14:textId="5F370DF4" w:rsidR="002713A1" w:rsidRDefault="00C92701" w:rsidP="00C92701">
      <w:pPr>
        <w:pStyle w:val="KapitelII"/>
      </w:pPr>
      <w:bookmarkStart w:id="34" w:name="_Toc172298720"/>
      <w:r>
        <w:t>Assembling</w:t>
      </w:r>
      <w:bookmarkEnd w:id="34"/>
    </w:p>
    <w:p w14:paraId="7A1767EF" w14:textId="768FE9FE" w:rsidR="006E1530" w:rsidRDefault="006E1530" w:rsidP="006E1530">
      <w:pPr>
        <w:pStyle w:val="KapitelI"/>
      </w:pPr>
      <w:bookmarkStart w:id="35" w:name="_Toc172298721"/>
      <w:r>
        <w:lastRenderedPageBreak/>
        <w:t>Assessment</w:t>
      </w:r>
      <w:bookmarkEnd w:id="35"/>
    </w:p>
    <w:p w14:paraId="592A42B3" w14:textId="72ADCB90" w:rsidR="00117025" w:rsidRDefault="000761B6" w:rsidP="00117025">
      <w:pPr>
        <w:pStyle w:val="KapitelII"/>
      </w:pPr>
      <w:bookmarkStart w:id="36" w:name="_Toc172298722"/>
      <w:r>
        <w:t>Fulfillment</w:t>
      </w:r>
      <w:r w:rsidR="00117025">
        <w:t xml:space="preserve"> of the requirements</w:t>
      </w:r>
      <w:bookmarkEnd w:id="36"/>
    </w:p>
    <w:p w14:paraId="621C91D9" w14:textId="6FEC4D5B" w:rsidR="000761B6" w:rsidRPr="000761B6" w:rsidRDefault="006E0AE2" w:rsidP="006E0AE2">
      <w:pPr>
        <w:pStyle w:val="KapitelII"/>
      </w:pPr>
      <w:bookmarkStart w:id="37" w:name="_Toc172298723"/>
      <w:r>
        <w:t xml:space="preserve">Comparison </w:t>
      </w:r>
      <w:r w:rsidR="00DF4BDB">
        <w:t>with other approaches</w:t>
      </w:r>
      <w:bookmarkEnd w:id="37"/>
    </w:p>
    <w:p w14:paraId="433BDA47" w14:textId="567C4EC8" w:rsidR="006E1530" w:rsidRDefault="00D960F1" w:rsidP="00D960F1">
      <w:pPr>
        <w:pStyle w:val="KapitelI"/>
      </w:pPr>
      <w:bookmarkStart w:id="38" w:name="_Toc172298724"/>
      <w:r>
        <w:lastRenderedPageBreak/>
        <w:t>Future Work</w:t>
      </w:r>
      <w:bookmarkEnd w:id="38"/>
    </w:p>
    <w:p w14:paraId="33BDDC50" w14:textId="452960B8" w:rsidR="00D960F1" w:rsidRPr="00D960F1" w:rsidRDefault="00D960F1" w:rsidP="00D960F1">
      <w:pPr>
        <w:pStyle w:val="KapitelI"/>
      </w:pPr>
      <w:bookmarkStart w:id="39" w:name="_Toc172298725"/>
      <w:r>
        <w:lastRenderedPageBreak/>
        <w:t>Conclusion</w:t>
      </w:r>
      <w:bookmarkEnd w:id="39"/>
    </w:p>
    <w:p w14:paraId="3D7B42B7" w14:textId="3611E354" w:rsidR="008117CA" w:rsidRDefault="00EA025E" w:rsidP="00110D8F">
      <w:pPr>
        <w:pStyle w:val="VerzeichnisberschriftimInhaltsverzeichnisgelistet"/>
      </w:pPr>
      <w:bookmarkStart w:id="40" w:name="_Toc172298726"/>
      <w:r>
        <w:lastRenderedPageBreak/>
        <w:t>List</w:t>
      </w:r>
      <w:r w:rsidR="008117CA">
        <w:t xml:space="preserve"> of figures</w:t>
      </w:r>
      <w:bookmarkEnd w:id="40"/>
    </w:p>
    <w:p w14:paraId="78571226" w14:textId="0A576597" w:rsidR="00C11137"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298536" w:history="1">
        <w:r w:rsidR="00C11137" w:rsidRPr="00B06C55">
          <w:rPr>
            <w:rStyle w:val="Hyperlink"/>
            <w:noProof/>
          </w:rPr>
          <w:t>Figure 1: The proposed representations of volumes, from left to right</w:t>
        </w:r>
        <w:r w:rsidR="00C11137">
          <w:rPr>
            <w:noProof/>
            <w:webHidden/>
          </w:rPr>
          <w:tab/>
        </w:r>
        <w:r w:rsidR="00C11137">
          <w:rPr>
            <w:noProof/>
            <w:webHidden/>
          </w:rPr>
          <w:fldChar w:fldCharType="begin"/>
        </w:r>
        <w:r w:rsidR="00C11137">
          <w:rPr>
            <w:noProof/>
            <w:webHidden/>
          </w:rPr>
          <w:instrText xml:space="preserve"> PAGEREF _Toc172298536 \h </w:instrText>
        </w:r>
        <w:r w:rsidR="00C11137">
          <w:rPr>
            <w:noProof/>
            <w:webHidden/>
          </w:rPr>
        </w:r>
        <w:r w:rsidR="00C11137">
          <w:rPr>
            <w:noProof/>
            <w:webHidden/>
          </w:rPr>
          <w:fldChar w:fldCharType="separate"/>
        </w:r>
        <w:r w:rsidR="00C11137">
          <w:rPr>
            <w:noProof/>
            <w:webHidden/>
          </w:rPr>
          <w:t>12</w:t>
        </w:r>
        <w:r w:rsidR="00C11137">
          <w:rPr>
            <w:noProof/>
            <w:webHidden/>
          </w:rPr>
          <w:fldChar w:fldCharType="end"/>
        </w:r>
      </w:hyperlink>
    </w:p>
    <w:p w14:paraId="3F6033D7" w14:textId="255CC36D" w:rsidR="00C11137" w:rsidRDefault="00C11137">
      <w:pPr>
        <w:pStyle w:val="TableofFigures"/>
        <w:tabs>
          <w:tab w:val="right" w:leader="dot" w:pos="8495"/>
        </w:tabs>
        <w:rPr>
          <w:rFonts w:eastAsiaTheme="minorEastAsia"/>
          <w:noProof/>
          <w:kern w:val="2"/>
          <w:sz w:val="24"/>
          <w:szCs w:val="24"/>
          <w14:ligatures w14:val="standardContextual"/>
        </w:rPr>
      </w:pPr>
      <w:hyperlink w:anchor="_Toc172298537" w:history="1">
        <w:r w:rsidRPr="00B06C55">
          <w:rPr>
            <w:rStyle w:val="Hyperlink"/>
            <w:noProof/>
          </w:rPr>
          <w:t>Figure 2: A delimiter object with the scale indicated in blue, the rotation indicated in purple and the origin in black. This delimiter object owns two planes, in the positive and negative X-Axis.</w:t>
        </w:r>
        <w:r>
          <w:rPr>
            <w:noProof/>
            <w:webHidden/>
          </w:rPr>
          <w:tab/>
        </w:r>
        <w:r>
          <w:rPr>
            <w:noProof/>
            <w:webHidden/>
          </w:rPr>
          <w:fldChar w:fldCharType="begin"/>
        </w:r>
        <w:r>
          <w:rPr>
            <w:noProof/>
            <w:webHidden/>
          </w:rPr>
          <w:instrText xml:space="preserve"> PAGEREF _Toc172298537 \h </w:instrText>
        </w:r>
        <w:r>
          <w:rPr>
            <w:noProof/>
            <w:webHidden/>
          </w:rPr>
        </w:r>
        <w:r>
          <w:rPr>
            <w:noProof/>
            <w:webHidden/>
          </w:rPr>
          <w:fldChar w:fldCharType="separate"/>
        </w:r>
        <w:r>
          <w:rPr>
            <w:noProof/>
            <w:webHidden/>
          </w:rPr>
          <w:t>14</w:t>
        </w:r>
        <w:r>
          <w:rPr>
            <w:noProof/>
            <w:webHidden/>
          </w:rPr>
          <w:fldChar w:fldCharType="end"/>
        </w:r>
      </w:hyperlink>
    </w:p>
    <w:p w14:paraId="4AFB0F66" w14:textId="68B198A5" w:rsidR="006C0DA3" w:rsidRDefault="008117CA" w:rsidP="00350ABB">
      <w:pPr>
        <w:pStyle w:val="BodyText"/>
      </w:pPr>
      <w:r>
        <w:fldChar w:fldCharType="end"/>
      </w:r>
    </w:p>
    <w:bookmarkStart w:id="41" w:name="_Toc172298727" w:displacedByCustomXml="next"/>
    <w:sdt>
      <w:sdtPr>
        <w:id w:val="-708415641"/>
        <w:docPartObj>
          <w:docPartGallery w:val="Bibliographies"/>
          <w:docPartUnique/>
        </w:docPartObj>
      </w:sdtPr>
      <w:sdtEndPr>
        <w:rPr>
          <w:sz w:val="22"/>
        </w:rPr>
      </w:sdtEndPr>
      <w:sdtContent>
        <w:p w14:paraId="77DF9260" w14:textId="34E6B840" w:rsidR="00745864" w:rsidRDefault="00D56A83" w:rsidP="00745864">
          <w:pPr>
            <w:pStyle w:val="VerzeichnisberschriftimInhaltsverzeichnisgelistet"/>
          </w:pPr>
          <w:r>
            <w:t>Bibliography</w:t>
          </w:r>
          <w:bookmarkEnd w:id="41"/>
        </w:p>
        <w:sdt>
          <w:sdtPr>
            <w:id w:val="-573587230"/>
            <w:bibliography/>
          </w:sdtPr>
          <w:sdtContent>
            <w:p w14:paraId="25777948" w14:textId="77777777" w:rsidR="00F0493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04939" w14:paraId="40862A95" w14:textId="77777777">
                <w:trPr>
                  <w:divId w:val="855731677"/>
                  <w:tblCellSpacing w:w="15" w:type="dxa"/>
                </w:trPr>
                <w:tc>
                  <w:tcPr>
                    <w:tcW w:w="50" w:type="pct"/>
                    <w:hideMark/>
                  </w:tcPr>
                  <w:p w14:paraId="691BD8A3" w14:textId="22F17DE5" w:rsidR="00F04939" w:rsidRDefault="00F04939">
                    <w:pPr>
                      <w:pStyle w:val="Bibliography"/>
                      <w:rPr>
                        <w:noProof/>
                        <w:sz w:val="24"/>
                        <w:szCs w:val="24"/>
                      </w:rPr>
                    </w:pPr>
                    <w:r>
                      <w:rPr>
                        <w:noProof/>
                      </w:rPr>
                      <w:t xml:space="preserve">[1] </w:t>
                    </w:r>
                  </w:p>
                </w:tc>
                <w:tc>
                  <w:tcPr>
                    <w:tcW w:w="0" w:type="auto"/>
                    <w:hideMark/>
                  </w:tcPr>
                  <w:p w14:paraId="6C52D36F" w14:textId="77777777" w:rsidR="00F04939" w:rsidRDefault="00F04939">
                    <w:pPr>
                      <w:pStyle w:val="Bibliography"/>
                      <w:rPr>
                        <w:noProof/>
                      </w:rPr>
                    </w:pPr>
                    <w:r>
                      <w:rPr>
                        <w:noProof/>
                      </w:rPr>
                      <w:t xml:space="preserve">D. Dyrda and C. Belloni, "Space Foundation System: An Approach to Spatial," p. 8, 2024. </w:t>
                    </w:r>
                  </w:p>
                </w:tc>
              </w:tr>
              <w:tr w:rsidR="00F04939" w14:paraId="7AF2936C" w14:textId="77777777">
                <w:trPr>
                  <w:divId w:val="855731677"/>
                  <w:tblCellSpacing w:w="15" w:type="dxa"/>
                </w:trPr>
                <w:tc>
                  <w:tcPr>
                    <w:tcW w:w="50" w:type="pct"/>
                    <w:hideMark/>
                  </w:tcPr>
                  <w:p w14:paraId="761C6746" w14:textId="77777777" w:rsidR="00F04939" w:rsidRDefault="00F04939">
                    <w:pPr>
                      <w:pStyle w:val="Bibliography"/>
                      <w:rPr>
                        <w:noProof/>
                      </w:rPr>
                    </w:pPr>
                    <w:r>
                      <w:rPr>
                        <w:noProof/>
                      </w:rPr>
                      <w:t xml:space="preserve">[2] </w:t>
                    </w:r>
                  </w:p>
                </w:tc>
                <w:tc>
                  <w:tcPr>
                    <w:tcW w:w="0" w:type="auto"/>
                    <w:hideMark/>
                  </w:tcPr>
                  <w:p w14:paraId="3AB2DDC5" w14:textId="77777777" w:rsidR="00F04939" w:rsidRDefault="00F04939">
                    <w:pPr>
                      <w:pStyle w:val="Bibliography"/>
                      <w:rPr>
                        <w:noProof/>
                      </w:rPr>
                    </w:pPr>
                    <w:r>
                      <w:rPr>
                        <w:noProof/>
                      </w:rPr>
                      <w:t xml:space="preserve">K. Pfaffinger, "Anchors and Boundaries: Developing a Game Engine System for Hierarchical Spatial Partitioning of Gamespaces," p. 69, 2024. </w:t>
                    </w:r>
                  </w:p>
                </w:tc>
              </w:tr>
              <w:tr w:rsidR="00F04939" w14:paraId="62C1CC99" w14:textId="77777777">
                <w:trPr>
                  <w:divId w:val="855731677"/>
                  <w:tblCellSpacing w:w="15" w:type="dxa"/>
                </w:trPr>
                <w:tc>
                  <w:tcPr>
                    <w:tcW w:w="50" w:type="pct"/>
                    <w:hideMark/>
                  </w:tcPr>
                  <w:p w14:paraId="470E93AA" w14:textId="77777777" w:rsidR="00F04939" w:rsidRDefault="00F04939">
                    <w:pPr>
                      <w:pStyle w:val="Bibliography"/>
                      <w:rPr>
                        <w:noProof/>
                      </w:rPr>
                    </w:pPr>
                    <w:r>
                      <w:rPr>
                        <w:noProof/>
                      </w:rPr>
                      <w:t xml:space="preserve">[3] </w:t>
                    </w:r>
                  </w:p>
                </w:tc>
                <w:tc>
                  <w:tcPr>
                    <w:tcW w:w="0" w:type="auto"/>
                    <w:hideMark/>
                  </w:tcPr>
                  <w:p w14:paraId="1543BD4C" w14:textId="77777777" w:rsidR="00F04939" w:rsidRDefault="00F04939">
                    <w:pPr>
                      <w:pStyle w:val="Bibliography"/>
                      <w:rPr>
                        <w:noProof/>
                      </w:rPr>
                    </w:pPr>
                    <w:r>
                      <w:rPr>
                        <w:noProof/>
                      </w:rPr>
                      <w:t>Unity Technologies, "Unity - Scripting API: Transform," Unity Technologies, [Online]. Available: https://docs.unity3d.com/ScriptReference/Transform.html. [Accessed 19 07 2024].</w:t>
                    </w:r>
                  </w:p>
                </w:tc>
              </w:tr>
            </w:tbl>
            <w:p w14:paraId="3FD2E811" w14:textId="77777777" w:rsidR="00F04939" w:rsidRDefault="00F04939">
              <w:pPr>
                <w:divId w:val="855731677"/>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EF5A95">
      <w:footerReference w:type="even" r:id="rId14"/>
      <w:footerReference w:type="default" r:id="rId15"/>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B9F76" w14:textId="77777777" w:rsidR="00A1560F" w:rsidRPr="00740D4E" w:rsidRDefault="00A1560F" w:rsidP="00841A96">
      <w:r w:rsidRPr="00740D4E">
        <w:separator/>
      </w:r>
    </w:p>
  </w:endnote>
  <w:endnote w:type="continuationSeparator" w:id="0">
    <w:p w14:paraId="549BF44E" w14:textId="77777777" w:rsidR="00A1560F" w:rsidRPr="00740D4E" w:rsidRDefault="00A1560F"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1B8C0942"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15508B" w:rsidRPr="0015508B">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1357E14F"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15508B" w:rsidRPr="0015508B">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BA967" w14:textId="77777777" w:rsidR="00A1560F" w:rsidRPr="00740D4E" w:rsidRDefault="00A1560F" w:rsidP="003C6C38">
      <w:pPr>
        <w:spacing w:after="120"/>
      </w:pPr>
      <w:r w:rsidRPr="00740D4E">
        <w:separator/>
      </w:r>
    </w:p>
  </w:footnote>
  <w:footnote w:type="continuationSeparator" w:id="0">
    <w:p w14:paraId="680223A1" w14:textId="77777777" w:rsidR="00A1560F" w:rsidRPr="00740D4E" w:rsidRDefault="00A1560F"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5AB3"/>
    <w:rsid w:val="00006CF7"/>
    <w:rsid w:val="00006E61"/>
    <w:rsid w:val="00011C86"/>
    <w:rsid w:val="00013154"/>
    <w:rsid w:val="000140CF"/>
    <w:rsid w:val="00016658"/>
    <w:rsid w:val="000177FF"/>
    <w:rsid w:val="00017A82"/>
    <w:rsid w:val="00017D74"/>
    <w:rsid w:val="0002019C"/>
    <w:rsid w:val="00022F91"/>
    <w:rsid w:val="00025638"/>
    <w:rsid w:val="00026976"/>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70187"/>
    <w:rsid w:val="000707E6"/>
    <w:rsid w:val="00071BC6"/>
    <w:rsid w:val="00072257"/>
    <w:rsid w:val="00073893"/>
    <w:rsid w:val="0007447C"/>
    <w:rsid w:val="00074984"/>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79DE"/>
    <w:rsid w:val="000A19CE"/>
    <w:rsid w:val="000A2424"/>
    <w:rsid w:val="000A5E22"/>
    <w:rsid w:val="000B03E0"/>
    <w:rsid w:val="000B0B45"/>
    <w:rsid w:val="000B3057"/>
    <w:rsid w:val="000B36CB"/>
    <w:rsid w:val="000B43BF"/>
    <w:rsid w:val="000B59AC"/>
    <w:rsid w:val="000B5EF3"/>
    <w:rsid w:val="000B7FF4"/>
    <w:rsid w:val="000C0133"/>
    <w:rsid w:val="000C0B61"/>
    <w:rsid w:val="000C12B6"/>
    <w:rsid w:val="000C1583"/>
    <w:rsid w:val="000C3316"/>
    <w:rsid w:val="000C3B22"/>
    <w:rsid w:val="000C4401"/>
    <w:rsid w:val="000C53DF"/>
    <w:rsid w:val="000C76CA"/>
    <w:rsid w:val="000D0013"/>
    <w:rsid w:val="000D0A7F"/>
    <w:rsid w:val="000D2885"/>
    <w:rsid w:val="000D2B75"/>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7039"/>
    <w:rsid w:val="001030BD"/>
    <w:rsid w:val="001040E6"/>
    <w:rsid w:val="001047AB"/>
    <w:rsid w:val="00104AD3"/>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6C6F"/>
    <w:rsid w:val="00136F43"/>
    <w:rsid w:val="0013729E"/>
    <w:rsid w:val="00141075"/>
    <w:rsid w:val="0014110B"/>
    <w:rsid w:val="00141331"/>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68D1"/>
    <w:rsid w:val="001576BE"/>
    <w:rsid w:val="0016151F"/>
    <w:rsid w:val="00161FB7"/>
    <w:rsid w:val="00163C36"/>
    <w:rsid w:val="0016467C"/>
    <w:rsid w:val="001665CB"/>
    <w:rsid w:val="00166C90"/>
    <w:rsid w:val="00167ED7"/>
    <w:rsid w:val="0017200F"/>
    <w:rsid w:val="001733F7"/>
    <w:rsid w:val="0017587E"/>
    <w:rsid w:val="00176F4B"/>
    <w:rsid w:val="00177401"/>
    <w:rsid w:val="001801CB"/>
    <w:rsid w:val="00181B6D"/>
    <w:rsid w:val="00184C57"/>
    <w:rsid w:val="001902FA"/>
    <w:rsid w:val="00190DF4"/>
    <w:rsid w:val="00191792"/>
    <w:rsid w:val="00193A08"/>
    <w:rsid w:val="00194A88"/>
    <w:rsid w:val="00194D46"/>
    <w:rsid w:val="00195C0C"/>
    <w:rsid w:val="00196C76"/>
    <w:rsid w:val="00197810"/>
    <w:rsid w:val="001A163A"/>
    <w:rsid w:val="001A17C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1938"/>
    <w:rsid w:val="001F28EC"/>
    <w:rsid w:val="001F4B49"/>
    <w:rsid w:val="001F6D8B"/>
    <w:rsid w:val="001F7E5A"/>
    <w:rsid w:val="00201BDB"/>
    <w:rsid w:val="00203642"/>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40A2D"/>
    <w:rsid w:val="00242EC9"/>
    <w:rsid w:val="00243303"/>
    <w:rsid w:val="002434F4"/>
    <w:rsid w:val="00243501"/>
    <w:rsid w:val="00244B58"/>
    <w:rsid w:val="0024548E"/>
    <w:rsid w:val="0024590F"/>
    <w:rsid w:val="00250F50"/>
    <w:rsid w:val="002513C3"/>
    <w:rsid w:val="0025325C"/>
    <w:rsid w:val="0025384B"/>
    <w:rsid w:val="002549CE"/>
    <w:rsid w:val="00254BB5"/>
    <w:rsid w:val="00255272"/>
    <w:rsid w:val="00256147"/>
    <w:rsid w:val="00256E48"/>
    <w:rsid w:val="00257DE7"/>
    <w:rsid w:val="002609DF"/>
    <w:rsid w:val="00260AA6"/>
    <w:rsid w:val="0026226F"/>
    <w:rsid w:val="002640EC"/>
    <w:rsid w:val="0026412C"/>
    <w:rsid w:val="002647BC"/>
    <w:rsid w:val="002651EA"/>
    <w:rsid w:val="002654B3"/>
    <w:rsid w:val="00270D48"/>
    <w:rsid w:val="002713A1"/>
    <w:rsid w:val="00272664"/>
    <w:rsid w:val="00272EBE"/>
    <w:rsid w:val="00273522"/>
    <w:rsid w:val="0028049A"/>
    <w:rsid w:val="00280761"/>
    <w:rsid w:val="00281727"/>
    <w:rsid w:val="00286607"/>
    <w:rsid w:val="00286FF1"/>
    <w:rsid w:val="00291196"/>
    <w:rsid w:val="00293474"/>
    <w:rsid w:val="002A176D"/>
    <w:rsid w:val="002A2268"/>
    <w:rsid w:val="002A3EEE"/>
    <w:rsid w:val="002A4E70"/>
    <w:rsid w:val="002A4F5F"/>
    <w:rsid w:val="002A7742"/>
    <w:rsid w:val="002B07B9"/>
    <w:rsid w:val="002B1114"/>
    <w:rsid w:val="002B2C82"/>
    <w:rsid w:val="002B3E97"/>
    <w:rsid w:val="002B5136"/>
    <w:rsid w:val="002B5E2B"/>
    <w:rsid w:val="002B6948"/>
    <w:rsid w:val="002B6F89"/>
    <w:rsid w:val="002C0EB6"/>
    <w:rsid w:val="002C1D17"/>
    <w:rsid w:val="002C1D52"/>
    <w:rsid w:val="002C38EF"/>
    <w:rsid w:val="002C3ADD"/>
    <w:rsid w:val="002C55FF"/>
    <w:rsid w:val="002C73C7"/>
    <w:rsid w:val="002D072F"/>
    <w:rsid w:val="002D0FA9"/>
    <w:rsid w:val="002D3EB2"/>
    <w:rsid w:val="002D3FCF"/>
    <w:rsid w:val="002D494C"/>
    <w:rsid w:val="002D5061"/>
    <w:rsid w:val="002D559E"/>
    <w:rsid w:val="002D589B"/>
    <w:rsid w:val="002D64BA"/>
    <w:rsid w:val="002D64E4"/>
    <w:rsid w:val="002D6F34"/>
    <w:rsid w:val="002E1318"/>
    <w:rsid w:val="002E20BC"/>
    <w:rsid w:val="002E281B"/>
    <w:rsid w:val="002E2910"/>
    <w:rsid w:val="002E47FF"/>
    <w:rsid w:val="002E7D3E"/>
    <w:rsid w:val="002E7FF0"/>
    <w:rsid w:val="002F1A67"/>
    <w:rsid w:val="002F1D1A"/>
    <w:rsid w:val="002F30D2"/>
    <w:rsid w:val="002F4054"/>
    <w:rsid w:val="002F797D"/>
    <w:rsid w:val="00301931"/>
    <w:rsid w:val="003040C0"/>
    <w:rsid w:val="0030463D"/>
    <w:rsid w:val="00305E49"/>
    <w:rsid w:val="00307696"/>
    <w:rsid w:val="00307D41"/>
    <w:rsid w:val="003109A0"/>
    <w:rsid w:val="00312FB0"/>
    <w:rsid w:val="003137F4"/>
    <w:rsid w:val="00313CEC"/>
    <w:rsid w:val="00315300"/>
    <w:rsid w:val="00315A30"/>
    <w:rsid w:val="00316549"/>
    <w:rsid w:val="00322926"/>
    <w:rsid w:val="003239B1"/>
    <w:rsid w:val="003242B0"/>
    <w:rsid w:val="003269D4"/>
    <w:rsid w:val="00327069"/>
    <w:rsid w:val="003301B9"/>
    <w:rsid w:val="00331C35"/>
    <w:rsid w:val="003326C5"/>
    <w:rsid w:val="00334AB1"/>
    <w:rsid w:val="00334E0D"/>
    <w:rsid w:val="00335F17"/>
    <w:rsid w:val="00335F88"/>
    <w:rsid w:val="0033625D"/>
    <w:rsid w:val="003406FB"/>
    <w:rsid w:val="00340FA5"/>
    <w:rsid w:val="00341DCA"/>
    <w:rsid w:val="0034349B"/>
    <w:rsid w:val="00344391"/>
    <w:rsid w:val="00344E65"/>
    <w:rsid w:val="00346F2F"/>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93D"/>
    <w:rsid w:val="00391B58"/>
    <w:rsid w:val="0039433D"/>
    <w:rsid w:val="00394C67"/>
    <w:rsid w:val="0039626C"/>
    <w:rsid w:val="00396AE0"/>
    <w:rsid w:val="00397D7B"/>
    <w:rsid w:val="003A0EE1"/>
    <w:rsid w:val="003A0F12"/>
    <w:rsid w:val="003A247B"/>
    <w:rsid w:val="003A2A5D"/>
    <w:rsid w:val="003A5340"/>
    <w:rsid w:val="003A5E64"/>
    <w:rsid w:val="003A7D5B"/>
    <w:rsid w:val="003B0637"/>
    <w:rsid w:val="003B1F97"/>
    <w:rsid w:val="003B200D"/>
    <w:rsid w:val="003B2EA9"/>
    <w:rsid w:val="003B2F5F"/>
    <w:rsid w:val="003B3166"/>
    <w:rsid w:val="003B3B0B"/>
    <w:rsid w:val="003B4C9E"/>
    <w:rsid w:val="003B6D7D"/>
    <w:rsid w:val="003B7F47"/>
    <w:rsid w:val="003C0520"/>
    <w:rsid w:val="003C1408"/>
    <w:rsid w:val="003C5477"/>
    <w:rsid w:val="003C5A3F"/>
    <w:rsid w:val="003C6C38"/>
    <w:rsid w:val="003C78D7"/>
    <w:rsid w:val="003D4FEF"/>
    <w:rsid w:val="003D520B"/>
    <w:rsid w:val="003D6372"/>
    <w:rsid w:val="003E3732"/>
    <w:rsid w:val="003E512E"/>
    <w:rsid w:val="003E55B1"/>
    <w:rsid w:val="003E5E7A"/>
    <w:rsid w:val="003E614C"/>
    <w:rsid w:val="003E683B"/>
    <w:rsid w:val="003F095B"/>
    <w:rsid w:val="003F0FC8"/>
    <w:rsid w:val="003F3BA4"/>
    <w:rsid w:val="003F48FF"/>
    <w:rsid w:val="004033D5"/>
    <w:rsid w:val="004059F8"/>
    <w:rsid w:val="00405D38"/>
    <w:rsid w:val="00410FA3"/>
    <w:rsid w:val="00411578"/>
    <w:rsid w:val="00411822"/>
    <w:rsid w:val="00412999"/>
    <w:rsid w:val="00413340"/>
    <w:rsid w:val="00413400"/>
    <w:rsid w:val="00414747"/>
    <w:rsid w:val="004162F9"/>
    <w:rsid w:val="00417C5D"/>
    <w:rsid w:val="004219B7"/>
    <w:rsid w:val="00421EED"/>
    <w:rsid w:val="0042259E"/>
    <w:rsid w:val="00424795"/>
    <w:rsid w:val="00424E33"/>
    <w:rsid w:val="0042566D"/>
    <w:rsid w:val="004269F7"/>
    <w:rsid w:val="00427151"/>
    <w:rsid w:val="004313E9"/>
    <w:rsid w:val="004325FB"/>
    <w:rsid w:val="004341B8"/>
    <w:rsid w:val="0043478E"/>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6DCF"/>
    <w:rsid w:val="00457914"/>
    <w:rsid w:val="0046037C"/>
    <w:rsid w:val="00460596"/>
    <w:rsid w:val="00460866"/>
    <w:rsid w:val="0046111D"/>
    <w:rsid w:val="00463640"/>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D32"/>
    <w:rsid w:val="004A4982"/>
    <w:rsid w:val="004A58BC"/>
    <w:rsid w:val="004A7244"/>
    <w:rsid w:val="004A7384"/>
    <w:rsid w:val="004A79E2"/>
    <w:rsid w:val="004B0993"/>
    <w:rsid w:val="004B419D"/>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B1D"/>
    <w:rsid w:val="004E260F"/>
    <w:rsid w:val="004E55E5"/>
    <w:rsid w:val="004E7B93"/>
    <w:rsid w:val="004E7CE3"/>
    <w:rsid w:val="004F05C8"/>
    <w:rsid w:val="004F180D"/>
    <w:rsid w:val="004F2D46"/>
    <w:rsid w:val="004F67AB"/>
    <w:rsid w:val="004F6836"/>
    <w:rsid w:val="0050239D"/>
    <w:rsid w:val="00502D0D"/>
    <w:rsid w:val="00503A38"/>
    <w:rsid w:val="0050692F"/>
    <w:rsid w:val="005072A8"/>
    <w:rsid w:val="00510279"/>
    <w:rsid w:val="00510D1F"/>
    <w:rsid w:val="0051156B"/>
    <w:rsid w:val="0051284D"/>
    <w:rsid w:val="00512B77"/>
    <w:rsid w:val="005140EB"/>
    <w:rsid w:val="0051794F"/>
    <w:rsid w:val="00520844"/>
    <w:rsid w:val="005246CB"/>
    <w:rsid w:val="0052471D"/>
    <w:rsid w:val="005247BD"/>
    <w:rsid w:val="00525275"/>
    <w:rsid w:val="00525306"/>
    <w:rsid w:val="00526C0F"/>
    <w:rsid w:val="005273E1"/>
    <w:rsid w:val="00527C77"/>
    <w:rsid w:val="005329EB"/>
    <w:rsid w:val="0053334F"/>
    <w:rsid w:val="00534B6B"/>
    <w:rsid w:val="005369C4"/>
    <w:rsid w:val="00537384"/>
    <w:rsid w:val="00541E12"/>
    <w:rsid w:val="00546134"/>
    <w:rsid w:val="00550F2C"/>
    <w:rsid w:val="00553C96"/>
    <w:rsid w:val="005607B6"/>
    <w:rsid w:val="00561D79"/>
    <w:rsid w:val="005629F8"/>
    <w:rsid w:val="0056533C"/>
    <w:rsid w:val="00565C2D"/>
    <w:rsid w:val="00567348"/>
    <w:rsid w:val="00570DD7"/>
    <w:rsid w:val="00573636"/>
    <w:rsid w:val="00573650"/>
    <w:rsid w:val="005743E3"/>
    <w:rsid w:val="00577B18"/>
    <w:rsid w:val="00580103"/>
    <w:rsid w:val="005828B1"/>
    <w:rsid w:val="00583C46"/>
    <w:rsid w:val="0058507F"/>
    <w:rsid w:val="00590BA7"/>
    <w:rsid w:val="00591D07"/>
    <w:rsid w:val="00596CB1"/>
    <w:rsid w:val="0059723A"/>
    <w:rsid w:val="005A2A99"/>
    <w:rsid w:val="005A3928"/>
    <w:rsid w:val="005A3E56"/>
    <w:rsid w:val="005A5B86"/>
    <w:rsid w:val="005A7FC5"/>
    <w:rsid w:val="005B099A"/>
    <w:rsid w:val="005B1ABD"/>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5D7"/>
    <w:rsid w:val="006021CA"/>
    <w:rsid w:val="00606F61"/>
    <w:rsid w:val="00610A2A"/>
    <w:rsid w:val="0061307F"/>
    <w:rsid w:val="00613DB5"/>
    <w:rsid w:val="0061569D"/>
    <w:rsid w:val="006175C6"/>
    <w:rsid w:val="00620336"/>
    <w:rsid w:val="0062058E"/>
    <w:rsid w:val="006206D2"/>
    <w:rsid w:val="006212A6"/>
    <w:rsid w:val="00621A06"/>
    <w:rsid w:val="00623CAD"/>
    <w:rsid w:val="00626890"/>
    <w:rsid w:val="00630678"/>
    <w:rsid w:val="00631865"/>
    <w:rsid w:val="006331F0"/>
    <w:rsid w:val="006333EA"/>
    <w:rsid w:val="006356B2"/>
    <w:rsid w:val="00636CEE"/>
    <w:rsid w:val="006403FA"/>
    <w:rsid w:val="006405B6"/>
    <w:rsid w:val="00640E8B"/>
    <w:rsid w:val="006411E5"/>
    <w:rsid w:val="00641B74"/>
    <w:rsid w:val="00643E74"/>
    <w:rsid w:val="00646FA3"/>
    <w:rsid w:val="0065151C"/>
    <w:rsid w:val="00652658"/>
    <w:rsid w:val="0065785E"/>
    <w:rsid w:val="0066167A"/>
    <w:rsid w:val="006646AE"/>
    <w:rsid w:val="00672E9B"/>
    <w:rsid w:val="006740FB"/>
    <w:rsid w:val="00674232"/>
    <w:rsid w:val="006752B4"/>
    <w:rsid w:val="00675A2C"/>
    <w:rsid w:val="00675BDF"/>
    <w:rsid w:val="00675EB7"/>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6910"/>
    <w:rsid w:val="006C0DA3"/>
    <w:rsid w:val="006C17A5"/>
    <w:rsid w:val="006C1D71"/>
    <w:rsid w:val="006C4B3C"/>
    <w:rsid w:val="006C5519"/>
    <w:rsid w:val="006D08BC"/>
    <w:rsid w:val="006D1FB1"/>
    <w:rsid w:val="006D2FE7"/>
    <w:rsid w:val="006D4483"/>
    <w:rsid w:val="006E054E"/>
    <w:rsid w:val="006E0AE2"/>
    <w:rsid w:val="006E1530"/>
    <w:rsid w:val="006E2B16"/>
    <w:rsid w:val="006E3656"/>
    <w:rsid w:val="006E40C2"/>
    <w:rsid w:val="006E43FF"/>
    <w:rsid w:val="006E6078"/>
    <w:rsid w:val="006E758C"/>
    <w:rsid w:val="006F17FD"/>
    <w:rsid w:val="006F2746"/>
    <w:rsid w:val="006F2A91"/>
    <w:rsid w:val="006F6410"/>
    <w:rsid w:val="006F7187"/>
    <w:rsid w:val="007007D0"/>
    <w:rsid w:val="00701930"/>
    <w:rsid w:val="007037E0"/>
    <w:rsid w:val="00705ECA"/>
    <w:rsid w:val="00706A92"/>
    <w:rsid w:val="00707959"/>
    <w:rsid w:val="00710043"/>
    <w:rsid w:val="007164AA"/>
    <w:rsid w:val="00720C7A"/>
    <w:rsid w:val="00722C26"/>
    <w:rsid w:val="007254B5"/>
    <w:rsid w:val="00726267"/>
    <w:rsid w:val="0073034C"/>
    <w:rsid w:val="0073103B"/>
    <w:rsid w:val="00731A9B"/>
    <w:rsid w:val="00731D88"/>
    <w:rsid w:val="00732692"/>
    <w:rsid w:val="007326AB"/>
    <w:rsid w:val="00733044"/>
    <w:rsid w:val="007366FC"/>
    <w:rsid w:val="00740D4E"/>
    <w:rsid w:val="00741CF4"/>
    <w:rsid w:val="00742DFD"/>
    <w:rsid w:val="0074353C"/>
    <w:rsid w:val="00745864"/>
    <w:rsid w:val="00745F12"/>
    <w:rsid w:val="00745FA8"/>
    <w:rsid w:val="0074685B"/>
    <w:rsid w:val="00746FF9"/>
    <w:rsid w:val="00747D9F"/>
    <w:rsid w:val="007523C3"/>
    <w:rsid w:val="00752AA4"/>
    <w:rsid w:val="00753FC6"/>
    <w:rsid w:val="00755057"/>
    <w:rsid w:val="00755801"/>
    <w:rsid w:val="00756512"/>
    <w:rsid w:val="00756936"/>
    <w:rsid w:val="00756AED"/>
    <w:rsid w:val="0075730A"/>
    <w:rsid w:val="007617AC"/>
    <w:rsid w:val="00762FA5"/>
    <w:rsid w:val="007636DA"/>
    <w:rsid w:val="0076544D"/>
    <w:rsid w:val="0076735C"/>
    <w:rsid w:val="00770DCD"/>
    <w:rsid w:val="00770F54"/>
    <w:rsid w:val="00771E1F"/>
    <w:rsid w:val="00772E84"/>
    <w:rsid w:val="0077352E"/>
    <w:rsid w:val="00776457"/>
    <w:rsid w:val="00777FF5"/>
    <w:rsid w:val="007819AE"/>
    <w:rsid w:val="00784506"/>
    <w:rsid w:val="00785CE0"/>
    <w:rsid w:val="00786304"/>
    <w:rsid w:val="0078655C"/>
    <w:rsid w:val="007875B1"/>
    <w:rsid w:val="00787C59"/>
    <w:rsid w:val="00790CA8"/>
    <w:rsid w:val="00791C59"/>
    <w:rsid w:val="007926BC"/>
    <w:rsid w:val="007949AC"/>
    <w:rsid w:val="007961B3"/>
    <w:rsid w:val="007A0AB8"/>
    <w:rsid w:val="007A1CD2"/>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3593"/>
    <w:rsid w:val="008239F8"/>
    <w:rsid w:val="008243BF"/>
    <w:rsid w:val="008249C9"/>
    <w:rsid w:val="00824BCC"/>
    <w:rsid w:val="0083042C"/>
    <w:rsid w:val="00831CD6"/>
    <w:rsid w:val="008338B8"/>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71D8"/>
    <w:rsid w:val="00857D29"/>
    <w:rsid w:val="00860EAB"/>
    <w:rsid w:val="008628BB"/>
    <w:rsid w:val="008633EF"/>
    <w:rsid w:val="00865FAE"/>
    <w:rsid w:val="008661FF"/>
    <w:rsid w:val="0086624B"/>
    <w:rsid w:val="008663F3"/>
    <w:rsid w:val="00866AC3"/>
    <w:rsid w:val="008676B8"/>
    <w:rsid w:val="0087540F"/>
    <w:rsid w:val="008762BE"/>
    <w:rsid w:val="00877D54"/>
    <w:rsid w:val="008803B3"/>
    <w:rsid w:val="0088080E"/>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11E0B"/>
    <w:rsid w:val="00912C00"/>
    <w:rsid w:val="009132FF"/>
    <w:rsid w:val="0091439E"/>
    <w:rsid w:val="00914B1B"/>
    <w:rsid w:val="0091661A"/>
    <w:rsid w:val="00917AED"/>
    <w:rsid w:val="00917D38"/>
    <w:rsid w:val="00920977"/>
    <w:rsid w:val="00920EDA"/>
    <w:rsid w:val="0092114E"/>
    <w:rsid w:val="009221DA"/>
    <w:rsid w:val="00924120"/>
    <w:rsid w:val="009244FC"/>
    <w:rsid w:val="009245D4"/>
    <w:rsid w:val="009259D6"/>
    <w:rsid w:val="0092691C"/>
    <w:rsid w:val="00927A79"/>
    <w:rsid w:val="00930C50"/>
    <w:rsid w:val="00931AA0"/>
    <w:rsid w:val="00936541"/>
    <w:rsid w:val="00936DB0"/>
    <w:rsid w:val="00937390"/>
    <w:rsid w:val="0093793A"/>
    <w:rsid w:val="00941574"/>
    <w:rsid w:val="00942B7A"/>
    <w:rsid w:val="009430BD"/>
    <w:rsid w:val="00943217"/>
    <w:rsid w:val="009460E6"/>
    <w:rsid w:val="00946757"/>
    <w:rsid w:val="00947558"/>
    <w:rsid w:val="009504F1"/>
    <w:rsid w:val="00956385"/>
    <w:rsid w:val="00956651"/>
    <w:rsid w:val="00956ED1"/>
    <w:rsid w:val="00957EE5"/>
    <w:rsid w:val="00960F64"/>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3604"/>
    <w:rsid w:val="00995379"/>
    <w:rsid w:val="009A437C"/>
    <w:rsid w:val="009A6F52"/>
    <w:rsid w:val="009B03CB"/>
    <w:rsid w:val="009B0C1C"/>
    <w:rsid w:val="009B3104"/>
    <w:rsid w:val="009B5D9B"/>
    <w:rsid w:val="009B6152"/>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2360"/>
    <w:rsid w:val="00A14824"/>
    <w:rsid w:val="00A1560F"/>
    <w:rsid w:val="00A15EE4"/>
    <w:rsid w:val="00A16323"/>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4813"/>
    <w:rsid w:val="00A46D18"/>
    <w:rsid w:val="00A50955"/>
    <w:rsid w:val="00A51539"/>
    <w:rsid w:val="00A54030"/>
    <w:rsid w:val="00A54828"/>
    <w:rsid w:val="00A552B7"/>
    <w:rsid w:val="00A567CB"/>
    <w:rsid w:val="00A57F84"/>
    <w:rsid w:val="00A615E5"/>
    <w:rsid w:val="00A62274"/>
    <w:rsid w:val="00A6311E"/>
    <w:rsid w:val="00A63CCD"/>
    <w:rsid w:val="00A65BCC"/>
    <w:rsid w:val="00A66757"/>
    <w:rsid w:val="00A66B8F"/>
    <w:rsid w:val="00A7206F"/>
    <w:rsid w:val="00A751F5"/>
    <w:rsid w:val="00A76D8A"/>
    <w:rsid w:val="00A76E94"/>
    <w:rsid w:val="00A7719F"/>
    <w:rsid w:val="00A772C0"/>
    <w:rsid w:val="00A77582"/>
    <w:rsid w:val="00A77883"/>
    <w:rsid w:val="00A8010D"/>
    <w:rsid w:val="00A80C50"/>
    <w:rsid w:val="00A84DE2"/>
    <w:rsid w:val="00A864EE"/>
    <w:rsid w:val="00A869D2"/>
    <w:rsid w:val="00A86F70"/>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8C0"/>
    <w:rsid w:val="00AA6FCF"/>
    <w:rsid w:val="00AA72BB"/>
    <w:rsid w:val="00AA72DF"/>
    <w:rsid w:val="00AA7A45"/>
    <w:rsid w:val="00AB275F"/>
    <w:rsid w:val="00AB4769"/>
    <w:rsid w:val="00AB66A4"/>
    <w:rsid w:val="00AB7038"/>
    <w:rsid w:val="00AB7F9C"/>
    <w:rsid w:val="00AC0420"/>
    <w:rsid w:val="00AC0E0B"/>
    <w:rsid w:val="00AC1947"/>
    <w:rsid w:val="00AC1D80"/>
    <w:rsid w:val="00AC2732"/>
    <w:rsid w:val="00AC3F7E"/>
    <w:rsid w:val="00AC672D"/>
    <w:rsid w:val="00AC67BB"/>
    <w:rsid w:val="00AD0729"/>
    <w:rsid w:val="00AD0B0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8AF"/>
    <w:rsid w:val="00B15379"/>
    <w:rsid w:val="00B157B0"/>
    <w:rsid w:val="00B16AF2"/>
    <w:rsid w:val="00B16FF4"/>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358B"/>
    <w:rsid w:val="00BA3D0D"/>
    <w:rsid w:val="00BA5C58"/>
    <w:rsid w:val="00BA5CC7"/>
    <w:rsid w:val="00BB288D"/>
    <w:rsid w:val="00BB3391"/>
    <w:rsid w:val="00BB3B98"/>
    <w:rsid w:val="00BB3F40"/>
    <w:rsid w:val="00BB4C49"/>
    <w:rsid w:val="00BB53F5"/>
    <w:rsid w:val="00BB5C5E"/>
    <w:rsid w:val="00BB6745"/>
    <w:rsid w:val="00BB6C2E"/>
    <w:rsid w:val="00BB724D"/>
    <w:rsid w:val="00BB743E"/>
    <w:rsid w:val="00BC05D9"/>
    <w:rsid w:val="00BC0E03"/>
    <w:rsid w:val="00BC5EA0"/>
    <w:rsid w:val="00BC6EC1"/>
    <w:rsid w:val="00BC7111"/>
    <w:rsid w:val="00BD0B4C"/>
    <w:rsid w:val="00BD0C8D"/>
    <w:rsid w:val="00BD0F99"/>
    <w:rsid w:val="00BD2230"/>
    <w:rsid w:val="00BD2330"/>
    <w:rsid w:val="00BD26C1"/>
    <w:rsid w:val="00BD29E0"/>
    <w:rsid w:val="00BD40AF"/>
    <w:rsid w:val="00BD44CF"/>
    <w:rsid w:val="00BD5AAB"/>
    <w:rsid w:val="00BD6AA3"/>
    <w:rsid w:val="00BD72C1"/>
    <w:rsid w:val="00BE0768"/>
    <w:rsid w:val="00BE09D3"/>
    <w:rsid w:val="00BE1789"/>
    <w:rsid w:val="00BE3621"/>
    <w:rsid w:val="00BE3E7F"/>
    <w:rsid w:val="00BE4E28"/>
    <w:rsid w:val="00BE75FF"/>
    <w:rsid w:val="00BF16CA"/>
    <w:rsid w:val="00BF1DD1"/>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700A"/>
    <w:rsid w:val="00C17BA3"/>
    <w:rsid w:val="00C2386D"/>
    <w:rsid w:val="00C24D7A"/>
    <w:rsid w:val="00C253D9"/>
    <w:rsid w:val="00C25BAD"/>
    <w:rsid w:val="00C25CA4"/>
    <w:rsid w:val="00C25CC1"/>
    <w:rsid w:val="00C2684F"/>
    <w:rsid w:val="00C3073F"/>
    <w:rsid w:val="00C31B29"/>
    <w:rsid w:val="00C33253"/>
    <w:rsid w:val="00C34E3E"/>
    <w:rsid w:val="00C365D9"/>
    <w:rsid w:val="00C36631"/>
    <w:rsid w:val="00C369CF"/>
    <w:rsid w:val="00C40334"/>
    <w:rsid w:val="00C42CD4"/>
    <w:rsid w:val="00C42CFF"/>
    <w:rsid w:val="00C437E0"/>
    <w:rsid w:val="00C43E34"/>
    <w:rsid w:val="00C449C0"/>
    <w:rsid w:val="00C44DC2"/>
    <w:rsid w:val="00C504D3"/>
    <w:rsid w:val="00C50E80"/>
    <w:rsid w:val="00C52141"/>
    <w:rsid w:val="00C5252A"/>
    <w:rsid w:val="00C52825"/>
    <w:rsid w:val="00C52FD4"/>
    <w:rsid w:val="00C55EDF"/>
    <w:rsid w:val="00C5697F"/>
    <w:rsid w:val="00C63B50"/>
    <w:rsid w:val="00C6476E"/>
    <w:rsid w:val="00C66659"/>
    <w:rsid w:val="00C66AEE"/>
    <w:rsid w:val="00C730E8"/>
    <w:rsid w:val="00C731A7"/>
    <w:rsid w:val="00C7606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4396"/>
    <w:rsid w:val="00CC47EF"/>
    <w:rsid w:val="00CC5143"/>
    <w:rsid w:val="00CC6ADA"/>
    <w:rsid w:val="00CC77D0"/>
    <w:rsid w:val="00CC7905"/>
    <w:rsid w:val="00CD0DC1"/>
    <w:rsid w:val="00CD1D70"/>
    <w:rsid w:val="00CD35F4"/>
    <w:rsid w:val="00CD4164"/>
    <w:rsid w:val="00CE006E"/>
    <w:rsid w:val="00CE27D0"/>
    <w:rsid w:val="00CE5927"/>
    <w:rsid w:val="00CF0B97"/>
    <w:rsid w:val="00CF4640"/>
    <w:rsid w:val="00CF7990"/>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2597"/>
    <w:rsid w:val="00D5320C"/>
    <w:rsid w:val="00D538B7"/>
    <w:rsid w:val="00D56A83"/>
    <w:rsid w:val="00D56D57"/>
    <w:rsid w:val="00D611A0"/>
    <w:rsid w:val="00D62762"/>
    <w:rsid w:val="00D6468D"/>
    <w:rsid w:val="00D65DE1"/>
    <w:rsid w:val="00D67538"/>
    <w:rsid w:val="00D71520"/>
    <w:rsid w:val="00D71A5D"/>
    <w:rsid w:val="00D72222"/>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B97"/>
    <w:rsid w:val="00DE106A"/>
    <w:rsid w:val="00DE258E"/>
    <w:rsid w:val="00DE45DB"/>
    <w:rsid w:val="00DE6098"/>
    <w:rsid w:val="00DE7A4F"/>
    <w:rsid w:val="00DF126A"/>
    <w:rsid w:val="00DF23B9"/>
    <w:rsid w:val="00DF27C0"/>
    <w:rsid w:val="00DF321D"/>
    <w:rsid w:val="00DF390A"/>
    <w:rsid w:val="00DF4A49"/>
    <w:rsid w:val="00DF4BDB"/>
    <w:rsid w:val="00DF6F4D"/>
    <w:rsid w:val="00DF754F"/>
    <w:rsid w:val="00E00170"/>
    <w:rsid w:val="00E01B58"/>
    <w:rsid w:val="00E03078"/>
    <w:rsid w:val="00E045EF"/>
    <w:rsid w:val="00E04B1C"/>
    <w:rsid w:val="00E04B2C"/>
    <w:rsid w:val="00E04B50"/>
    <w:rsid w:val="00E062EB"/>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C87"/>
    <w:rsid w:val="00E33482"/>
    <w:rsid w:val="00E372A5"/>
    <w:rsid w:val="00E37FBA"/>
    <w:rsid w:val="00E41B90"/>
    <w:rsid w:val="00E4431E"/>
    <w:rsid w:val="00E45435"/>
    <w:rsid w:val="00E47842"/>
    <w:rsid w:val="00E47FE4"/>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7DAE"/>
    <w:rsid w:val="00E83905"/>
    <w:rsid w:val="00E839B1"/>
    <w:rsid w:val="00E83DA9"/>
    <w:rsid w:val="00E858CA"/>
    <w:rsid w:val="00E86A45"/>
    <w:rsid w:val="00E86D89"/>
    <w:rsid w:val="00E87B7B"/>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98E"/>
    <w:rsid w:val="00F04939"/>
    <w:rsid w:val="00F04DD6"/>
    <w:rsid w:val="00F12AA7"/>
    <w:rsid w:val="00F13305"/>
    <w:rsid w:val="00F148B8"/>
    <w:rsid w:val="00F14AFD"/>
    <w:rsid w:val="00F14F32"/>
    <w:rsid w:val="00F152FF"/>
    <w:rsid w:val="00F15FB6"/>
    <w:rsid w:val="00F21A42"/>
    <w:rsid w:val="00F21EEC"/>
    <w:rsid w:val="00F228DC"/>
    <w:rsid w:val="00F23DF1"/>
    <w:rsid w:val="00F24D1F"/>
    <w:rsid w:val="00F25A78"/>
    <w:rsid w:val="00F27423"/>
    <w:rsid w:val="00F2753D"/>
    <w:rsid w:val="00F30619"/>
    <w:rsid w:val="00F31F27"/>
    <w:rsid w:val="00F320A3"/>
    <w:rsid w:val="00F33504"/>
    <w:rsid w:val="00F3527F"/>
    <w:rsid w:val="00F376BF"/>
    <w:rsid w:val="00F376D0"/>
    <w:rsid w:val="00F37BAF"/>
    <w:rsid w:val="00F37D08"/>
    <w:rsid w:val="00F40DF3"/>
    <w:rsid w:val="00F42EBD"/>
    <w:rsid w:val="00F44EE8"/>
    <w:rsid w:val="00F459AC"/>
    <w:rsid w:val="00F47AA8"/>
    <w:rsid w:val="00F507E5"/>
    <w:rsid w:val="00F527CD"/>
    <w:rsid w:val="00F52F61"/>
    <w:rsid w:val="00F530D1"/>
    <w:rsid w:val="00F53353"/>
    <w:rsid w:val="00F540FE"/>
    <w:rsid w:val="00F55849"/>
    <w:rsid w:val="00F56D2B"/>
    <w:rsid w:val="00F57326"/>
    <w:rsid w:val="00F61690"/>
    <w:rsid w:val="00F62CA6"/>
    <w:rsid w:val="00F63C57"/>
    <w:rsid w:val="00F658CD"/>
    <w:rsid w:val="00F65D6C"/>
    <w:rsid w:val="00F66DD5"/>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A24FF"/>
    <w:rsid w:val="00FA2531"/>
    <w:rsid w:val="00FA2C45"/>
    <w:rsid w:val="00FA2CF7"/>
    <w:rsid w:val="00FA63C9"/>
    <w:rsid w:val="00FA7212"/>
    <w:rsid w:val="00FA7429"/>
    <w:rsid w:val="00FB0482"/>
    <w:rsid w:val="00FB186A"/>
    <w:rsid w:val="00FB1DC3"/>
    <w:rsid w:val="00FB2617"/>
    <w:rsid w:val="00FB60FD"/>
    <w:rsid w:val="00FB7DDC"/>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D3FCF"/>
    <w:rsid w:val="003510C0"/>
    <w:rsid w:val="0046520F"/>
    <w:rsid w:val="0053334F"/>
    <w:rsid w:val="00557E34"/>
    <w:rsid w:val="0059723A"/>
    <w:rsid w:val="006878CE"/>
    <w:rsid w:val="006E6760"/>
    <w:rsid w:val="00805664"/>
    <w:rsid w:val="008259C5"/>
    <w:rsid w:val="00852B0F"/>
    <w:rsid w:val="00916C98"/>
    <w:rsid w:val="009B5EBE"/>
    <w:rsid w:val="009E78E2"/>
    <w:rsid w:val="00A567CB"/>
    <w:rsid w:val="00AC3F7E"/>
    <w:rsid w:val="00B37BBE"/>
    <w:rsid w:val="00C52141"/>
    <w:rsid w:val="00D03C58"/>
    <w:rsid w:val="00D76E8D"/>
    <w:rsid w:val="00DD42B2"/>
    <w:rsid w:val="00E23CAB"/>
    <w:rsid w:val="00E835FB"/>
    <w:rsid w:val="00E84388"/>
    <w:rsid w:val="00EB718F"/>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659</TotalTime>
  <Pages>25</Pages>
  <Words>4020</Words>
  <Characters>22917</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1265</cp:revision>
  <cp:lastPrinted>2015-11-12T12:33:00Z</cp:lastPrinted>
  <dcterms:created xsi:type="dcterms:W3CDTF">2024-06-17T14:23:00Z</dcterms:created>
  <dcterms:modified xsi:type="dcterms:W3CDTF">2024-07-19T15:47:00Z</dcterms:modified>
</cp:coreProperties>
</file>