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333333"/>
          <w:sz w:val="56"/>
        </w:rPr>
        <w:t>Surr - Renamer</w:t>
      </w:r>
    </w:p>
    <w:p>
      <w:pPr>
        <w:jc w:val="center"/>
      </w:pPr>
      <w:r>
        <w:rPr>
          <w:i/>
          <w:color w:val="666666"/>
        </w:rPr>
        <w:t>Renommage de séquences d'images pour Windows</w:t>
      </w:r>
    </w:p>
    <w:p>
      <w:pPr>
        <w:jc w:val="center"/>
      </w:pPr>
      <w:r>
        <w:rPr>
          <w:i/>
          <w:color w:val="666666"/>
        </w:rPr>
        <w:t>Inspiré de Comet Renamer (Maya). Powered by Surrendr.art.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Interface — thème sombre, contours rose-gris</w:t>
      </w:r>
    </w:p>
    <w:p>
      <w:pPr>
        <w:pBdr>
          <w:bottom w:val="single" w:sz="8" w:space="1" w:color="b89a9a"/>
        </w:pBdr>
      </w:pPr>
    </w:p>
    <w:p>
      <w:pPr>
        <w:spacing w:before="240" w:after="120"/>
      </w:pPr>
      <w:r>
        <w:rPr>
          <w:b/>
          <w:color w:val="B89A9A"/>
          <w:sz w:val="32"/>
        </w:rPr>
        <w:t>Pourquoi cet outil ?</w:t>
      </w:r>
    </w:p>
    <w:p>
      <w:r>
        <w:t>Renommer une séquence de 500 frames sans tout casser, c'est pénible avec l'explorateur Windows. Surr - Renamer s'inspire de l'élégance de Comet Renamer pour Maya : une seule petite fenêtre, 4 opérations, une preview live, et un bouton pour appliquer.</w:t>
      </w:r>
    </w:p>
    <w:p>
      <w:pPr>
        <w:spacing w:before="240" w:after="120"/>
      </w:pPr>
      <w:r>
        <w:rPr>
          <w:b/>
          <w:color w:val="B89A9A"/>
          <w:sz w:val="32"/>
        </w:rPr>
        <w:t>Fonctionnalités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b89a9a" w:val="clear"/>
          </w:tcPr>
          <w:p>
            <w:r>
              <w:rPr>
                <w:b/>
                <w:color w:val="FFFFFF"/>
              </w:rPr>
              <w:t>Onglet</w:t>
            </w:r>
          </w:p>
        </w:tc>
        <w:tc>
          <w:tcPr>
            <w:tcW w:type="dxa" w:w="6236"/>
            <w:shd w:fill="b89a9a" w:val="clear"/>
          </w:tcPr>
          <w:p>
            <w:r>
              <w:rPr>
                <w:b/>
                <w:color w:val="FFFFFF"/>
              </w:rPr>
              <w:t>Ce qu'il fait</w:t>
            </w:r>
          </w:p>
        </w:tc>
      </w:tr>
      <w:tr>
        <w:tc>
          <w:tcPr>
            <w:tcW w:type="dxa" w:w="2835"/>
          </w:tcPr>
          <w:p>
            <w:r>
              <w:t>Rename &amp; Number</w:t>
            </w:r>
          </w:p>
        </w:tc>
        <w:tc>
          <w:tcPr>
            <w:tcW w:type="dxa" w:w="6236"/>
          </w:tcPr>
          <w:p>
            <w:r>
              <w:t>Donne un nouveau nom de base + numérotation paddée (render_0001.exr, render_0002.exr, …)</w:t>
            </w:r>
          </w:p>
        </w:tc>
      </w:tr>
      <w:tr>
        <w:tc>
          <w:tcPr>
            <w:tcW w:type="dxa" w:w="2835"/>
          </w:tcPr>
          <w:p>
            <w:r>
              <w:t>Search &amp; Replace</w:t>
            </w:r>
          </w:p>
        </w:tc>
        <w:tc>
          <w:tcPr>
            <w:tcW w:type="dxa" w:w="6236"/>
          </w:tcPr>
          <w:p>
            <w:r>
              <w:t>Cherche/remplace une chaîne dans les noms — sensible ou non à la casse</w:t>
            </w:r>
          </w:p>
        </w:tc>
      </w:tr>
      <w:tr>
        <w:tc>
          <w:tcPr>
            <w:tcW w:type="dxa" w:w="2835"/>
          </w:tcPr>
          <w:p>
            <w:r>
              <w:t>Prefix / Suffix</w:t>
            </w:r>
          </w:p>
        </w:tc>
        <w:tc>
          <w:tcPr>
            <w:tcW w:type="dxa" w:w="6236"/>
          </w:tcPr>
          <w:p>
            <w:r>
              <w:t>Ajoute un préfixe et/ou un suffixe (avant l'extension)</w:t>
            </w:r>
          </w:p>
        </w:tc>
      </w:tr>
      <w:tr>
        <w:tc>
          <w:tcPr>
            <w:tcW w:type="dxa" w:w="2835"/>
          </w:tcPr>
          <w:p>
            <w:r>
              <w:t>Renumber / Re-padding</w:t>
            </w:r>
          </w:p>
        </w:tc>
        <w:tc>
          <w:tcPr>
            <w:tcW w:type="dxa" w:w="6236"/>
          </w:tcPr>
          <w:p>
            <w:r>
              <w:t>Re-numérote une séquence existante : change le start (+10), le step ou le padding</w:t>
            </w:r>
          </w:p>
        </w:tc>
      </w:tr>
    </w:tbl>
    <w:p>
      <w:r/>
    </w:p>
    <w:p>
      <w:r>
        <w:rPr>
          <w:i/>
        </w:rPr>
        <w:t>Et aussi :</w:t>
      </w:r>
    </w:p>
    <w:p>
      <w:pPr>
        <w:pStyle w:val="ListBullet"/>
      </w:pPr>
      <w:r>
        <w:t>Preview live obligatoire — chaque modification de paramètre met à jour l'aperçu avant/après en temps réel.</w:t>
      </w:r>
    </w:p>
    <w:p>
      <w:pPr>
        <w:pStyle w:val="ListBullet"/>
      </w:pPr>
      <w:r>
        <w:t>Détection de collisions — si deux nouveaux noms entrent en conflit, ils s'affichent en rouge et APPLIQUER est désactivé.</w:t>
      </w:r>
    </w:p>
    <w:p>
      <w:pPr>
        <w:pStyle w:val="ListBullet"/>
      </w:pPr>
      <w:r>
        <w:t>Drag &amp; drop — glisse un dossier ou une sélection de fichiers directement dans la liste.</w:t>
      </w:r>
    </w:p>
    <w:p>
      <w:pPr>
        <w:spacing w:before="240" w:after="120"/>
      </w:pPr>
      <w:r>
        <w:rPr>
          <w:b/>
          <w:color w:val="B89A9A"/>
          <w:sz w:val="32"/>
        </w:rPr>
        <w:t>Installation</w:t>
      </w:r>
    </w:p>
    <w:p>
      <w:r>
        <w:t>Prérequis : Python 3.8 ou plus, installé avec l'option « Add to PATH » cochée. Récupérable sur python.org/downloads/windows/.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git clone https://github.com/surrendrart-hub/Surr-MiniTool-Renamer.git</w:t>
      </w:r>
    </w:p>
    <w:p>
      <w:r>
        <w:t>Puis double-clic sur Lancer_Mini_Renamer.bat. La première exécution installe tkinterdnd2 (drag &amp; drop) automatiquement, puis ouvre la fenêtre.</w:t>
      </w:r>
    </w:p>
    <w:p>
      <w:pPr>
        <w:spacing w:before="240" w:after="120"/>
      </w:pPr>
      <w:r>
        <w:rPr>
          <w:b/>
          <w:color w:val="B89A9A"/>
          <w:sz w:val="32"/>
        </w:rPr>
        <w:t>Utilisation rapide</w:t>
      </w:r>
    </w:p>
    <w:p>
      <w:pPr>
        <w:pStyle w:val="ListNumber"/>
      </w:pPr>
      <w:r>
        <w:t>Glisse un dossier dans la zone du haut (ou clique Choisir un dossier...).</w:t>
      </w:r>
    </w:p>
    <w:p>
      <w:pPr>
        <w:pStyle w:val="ListNumber"/>
      </w:pPr>
      <w:r>
        <w:t>(Optionnel) Filtre par extension : .exr,.png</w:t>
      </w:r>
    </w:p>
    <w:p>
      <w:pPr>
        <w:pStyle w:val="ListNumber"/>
      </w:pPr>
      <w:r>
        <w:t>Choisis un onglet et règle les paramètres — l'aperçu se met à jour à chaque touche.</w:t>
      </w:r>
    </w:p>
    <w:p>
      <w:pPr>
        <w:pStyle w:val="ListNumber"/>
      </w:pPr>
      <w:r>
        <w:t>Si tout est vert, clique APPLIQUER.</w:t>
      </w:r>
    </w:p>
    <w:p>
      <w:r>
        <w:rPr>
          <w:i/>
          <w:color w:val="B89A9A"/>
        </w:rPr>
        <w:t>→ Guide complet avec cas pratiques (renders Arnold, shift de séquence, normalisation de padding…) dans TUTORIEL.md</w:t>
      </w:r>
    </w:p>
    <w:p>
      <w:pPr>
        <w:spacing w:before="240" w:after="120"/>
      </w:pPr>
      <w:r>
        <w:rPr>
          <w:b/>
          <w:color w:val="B89A9A"/>
          <w:sz w:val="32"/>
        </w:rPr>
        <w:t>Sécurité</w:t>
      </w:r>
    </w:p>
    <w:p>
      <w:r>
        <w:t>Surr - Renamer évite les pièges classiques du renommage en lot :</w:t>
      </w:r>
    </w:p>
    <w:p>
      <w:pPr>
        <w:pStyle w:val="ListBullet"/>
      </w:pPr>
      <w:r>
        <w:t>Aucune action sans aperçu — tu vois ce qui va se passer avant de cliquer.</w:t>
      </w:r>
    </w:p>
    <w:p>
      <w:pPr>
        <w:pStyle w:val="ListBullet"/>
      </w:pPr>
      <w:r>
        <w:t>Renommage en deux passes via fichiers temporaires — permet de shifter une séquence (0001→0002, 0002→0003, …) sans qu'un fichier en écrase un autre.</w:t>
      </w:r>
    </w:p>
    <w:p>
      <w:pPr>
        <w:pStyle w:val="ListBullet"/>
      </w:pPr>
      <w:r>
        <w:t>Collisions bloquantes — si un nouveau nom écraserait un fichier existant hors-liste, l'opération est interdite.</w:t>
      </w:r>
    </w:p>
    <w:p>
      <w:pPr>
        <w:pStyle w:val="ListBullet"/>
      </w:pPr>
      <w:r>
        <w:t>Confirmation explicite avant exécution.</w:t>
      </w:r>
    </w:p>
    <w:p>
      <w:pPr>
        <w:spacing w:before="240" w:after="120"/>
      </w:pPr>
      <w:r>
        <w:rPr>
          <w:b/>
          <w:color w:val="B89A9A"/>
          <w:sz w:val="32"/>
        </w:rPr>
        <w:t>Packaging en .exe (optionnel)</w:t>
      </w:r>
    </w:p>
    <w:p>
      <w:r>
        <w:t>Pour distribuer l'outil sans dépendance Python :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pip install pyinstaller tkinterdnd2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pyinstaller --onefile --windowed --name SurrRenamer mini_renamer.py</w:t>
      </w:r>
    </w:p>
    <w:p>
      <w:r>
        <w:t>L'exécutable apparaît dans dist\SurrRenamer.exe.</w:t>
      </w:r>
    </w:p>
    <w:p>
      <w:pPr>
        <w:spacing w:before="240" w:after="120"/>
      </w:pPr>
      <w:r>
        <w:rPr>
          <w:b/>
          <w:color w:val="B89A9A"/>
          <w:sz w:val="32"/>
        </w:rPr>
        <w:t>Structure du projet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Surr-MiniTool-Renamer/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├── mini_renamer.py          ← script principal (Tkinter)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├── Lancer_Mini_Renamer.bat  ← launcher Windows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├── Push_to_GitHub.bat       ← init + commit + push automatisés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├── README.md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├── TUTORIEL.md              ← guide complet avec cas pratiques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├── LICENSE                  ← MIT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├── .gitignore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>└── docs/</w:t>
      </w:r>
    </w:p>
    <w:p>
      <w:pPr>
        <w:shd w:fill="f2ecec" w:val="clear"/>
        <w:ind w:left="283" w:right="283"/>
      </w:pPr>
      <w:r>
        <w:rPr>
          <w:rFonts w:ascii="Consolas" w:hAnsi="Consolas"/>
          <w:sz w:val="20"/>
        </w:rPr>
        <w:t xml:space="preserve">    └── screenshot.png       ← capture de l'UI</w:t>
      </w:r>
    </w:p>
    <w:p>
      <w:pPr>
        <w:pBdr>
          <w:bottom w:val="single" w:sz="8" w:space="1" w:color="b89a9a"/>
        </w:pBdr>
      </w:pPr>
    </w:p>
    <w:p>
      <w:pPr>
        <w:spacing w:before="240" w:after="120"/>
      </w:pPr>
      <w:r>
        <w:rPr>
          <w:b/>
          <w:color w:val="B89A9A"/>
          <w:sz w:val="32"/>
        </w:rPr>
        <w:t>Crédits</w:t>
      </w:r>
    </w:p>
    <w:p>
      <w:pPr>
        <w:pStyle w:val="ListBullet"/>
      </w:pPr>
      <w:r>
        <w:t>Concept inspiré de Comet Renamer par Michael B. Comet (Maya).</w:t>
      </w:r>
    </w:p>
    <w:p>
      <w:pPr>
        <w:pStyle w:val="ListBullet"/>
      </w:pPr>
      <w:r>
        <w:t>Drag &amp; drop assuré par tkinterdnd2.</w:t>
      </w:r>
    </w:p>
    <w:p>
      <w:pPr>
        <w:pStyle w:val="ListBullet"/>
      </w:pPr>
      <w:r>
        <w:t>Powered by Surrendr.art (https://surrendr.art).</w:t>
      </w:r>
    </w:p>
    <w:p>
      <w:pPr>
        <w:spacing w:before="240" w:after="120"/>
      </w:pPr>
      <w:r>
        <w:rPr>
          <w:b/>
          <w:color w:val="B89A9A"/>
          <w:sz w:val="32"/>
        </w:rPr>
        <w:t>Licence</w:t>
      </w:r>
    </w:p>
    <w:p>
      <w:r>
        <w:rPr>
          <w:i/>
        </w:rPr>
        <w:t>MIT — voir le fichier LICENSE du projet.</w:t>
      </w:r>
    </w:p>
    <w:p>
      <w:pPr>
        <w:jc w:val="center"/>
      </w:pPr>
      <w:r>
        <w:rPr>
          <w:i/>
          <w:color w:val="666666"/>
          <w:sz w:val="18"/>
        </w:rPr>
        <w:t>— Surr - Renamer — powered by Surrendr.art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