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Materials and Methods</w:t>
      </w:r>
    </w:p>
    <w:p>
      <w:pPr>
        <w:numPr>
          <w:numId w:val="0"/>
        </w:numPr>
        <w:jc w:val="both"/>
        <w:rPr>
          <w:rFonts w:hint="default" w:ascii="Times New Roman" w:hAnsi="Times New Roman" w:cs="Times New Roman"/>
          <w:b w:val="0"/>
          <w:bCs/>
          <w:color w:val="auto"/>
          <w:sz w:val="24"/>
          <w:szCs w:val="24"/>
          <w:lang w:val="en-US"/>
        </w:rPr>
      </w:pPr>
      <w:r>
        <w:rPr>
          <w:rFonts w:hint="default" w:ascii="Times New Roman" w:hAnsi="Times New Roman" w:eastAsia="sans-serif" w:cs="Times New Roman"/>
          <w:b w:val="0"/>
          <w:bCs/>
          <w:i w:val="0"/>
          <w:caps w:val="0"/>
          <w:color w:val="auto"/>
          <w:spacing w:val="0"/>
          <w:sz w:val="24"/>
          <w:szCs w:val="24"/>
          <w:shd w:val="clear" w:fill="FFFFFF"/>
        </w:rPr>
        <w:t>The Cancer Genome Atlas (TCGA) is a project</w:t>
      </w:r>
      <w:r>
        <w:rPr>
          <w:rFonts w:hint="default" w:ascii="Times New Roman" w:hAnsi="Times New Roman" w:eastAsia="sans-serif" w:cs="Times New Roman"/>
          <w:b w:val="0"/>
          <w:bCs/>
          <w:i w:val="0"/>
          <w:caps w:val="0"/>
          <w:color w:val="auto"/>
          <w:spacing w:val="0"/>
          <w:sz w:val="24"/>
          <w:szCs w:val="24"/>
          <w:shd w:val="clear" w:fill="FFFFFF"/>
          <w:lang w:val="en-US"/>
        </w:rPr>
        <w:t xml:space="preserve"> discovering</w:t>
      </w:r>
      <w:r>
        <w:rPr>
          <w:rFonts w:hint="default" w:ascii="Times New Roman" w:hAnsi="Times New Roman" w:eastAsia="sans-serif" w:cs="Times New Roman"/>
          <w:b w:val="0"/>
          <w:bCs/>
          <w:i w:val="0"/>
          <w:caps w:val="0"/>
          <w:color w:val="auto"/>
          <w:spacing w:val="0"/>
          <w:sz w:val="24"/>
          <w:szCs w:val="24"/>
          <w:shd w:val="clear" w:fill="FFFFFF"/>
        </w:rPr>
        <w:t>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"https://en.wikipedia.org/wiki/Genetic_mutation" \o "Genetic mutation"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bCs/>
          <w:i w:val="0"/>
          <w:caps w:val="0"/>
          <w:color w:val="auto"/>
          <w:spacing w:val="0"/>
          <w:sz w:val="24"/>
          <w:szCs w:val="24"/>
          <w:u w:val="none"/>
          <w:shd w:val="clear" w:fill="FFFFFF"/>
        </w:rPr>
        <w:t>genetic mutations</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u w:val="none"/>
          <w:shd w:val="clear" w:fill="FFFFFF"/>
          <w:lang w:val="en-US"/>
        </w:rPr>
        <w:t xml:space="preserve"> in different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"https://en.wikipedia.org/wiki/Cancer" \o "Cancer"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bCs/>
          <w:i w:val="0"/>
          <w:caps w:val="0"/>
          <w:color w:val="auto"/>
          <w:spacing w:val="0"/>
          <w:sz w:val="24"/>
          <w:szCs w:val="24"/>
          <w:u w:val="none"/>
          <w:shd w:val="clear" w:fill="FFFFFF"/>
        </w:rPr>
        <w:t>cancer</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u w:val="none"/>
          <w:shd w:val="clear" w:fill="FFFFFF"/>
          <w:lang w:val="en-US"/>
        </w:rPr>
        <w:t xml:space="preserve">s by </w:t>
      </w:r>
      <w:r>
        <w:rPr>
          <w:rFonts w:hint="default" w:ascii="Times New Roman" w:hAnsi="Times New Roman" w:eastAsia="sans-serif" w:cs="Times New Roman"/>
          <w:b w:val="0"/>
          <w:bCs/>
          <w:i w:val="0"/>
          <w:caps w:val="0"/>
          <w:color w:val="auto"/>
          <w:spacing w:val="0"/>
          <w:sz w:val="24"/>
          <w:szCs w:val="24"/>
          <w:shd w:val="clear" w:fill="FFFFFF"/>
        </w:rPr>
        <w:t>using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"https://en.wikipedia.org/wiki/Genome_sequencing" \o "Genome sequencing"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bCs/>
          <w:i w:val="0"/>
          <w:caps w:val="0"/>
          <w:color w:val="auto"/>
          <w:spacing w:val="0"/>
          <w:sz w:val="24"/>
          <w:szCs w:val="24"/>
          <w:u w:val="none"/>
          <w:shd w:val="clear" w:fill="FFFFFF"/>
        </w:rPr>
        <w:t>genome sequencing</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and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"https://en.wikipedia.org/wiki/Bioinformatics" \o "Bioinformatics"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bCs/>
          <w:i w:val="0"/>
          <w:caps w:val="0"/>
          <w:color w:val="auto"/>
          <w:spacing w:val="0"/>
          <w:sz w:val="24"/>
          <w:szCs w:val="24"/>
          <w:u w:val="none"/>
          <w:shd w:val="clear" w:fill="FFFFFF"/>
        </w:rPr>
        <w:t>bioinformatics</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u w:val="none"/>
          <w:shd w:val="clear" w:fill="FFFFFF"/>
          <w:lang w:val="en-US"/>
        </w:rPr>
        <w:t xml:space="preserve"> analysis.</w:t>
      </w:r>
      <w:r>
        <w:rPr>
          <w:rFonts w:hint="default" w:ascii="Times New Roman" w:hAnsi="Times New Roman" w:eastAsia="sans-serif" w:cs="Times New Roman"/>
          <w:b w:val="0"/>
          <w:bCs/>
          <w:i w:val="0"/>
          <w:caps w:val="0"/>
          <w:color w:val="auto"/>
          <w:spacing w:val="0"/>
          <w:sz w:val="24"/>
          <w:szCs w:val="24"/>
          <w:shd w:val="clear" w:fill="FFFFFF"/>
        </w:rPr>
        <w:t> </w:t>
      </w:r>
      <w:r>
        <w:rPr>
          <w:rFonts w:hint="default" w:ascii="Times New Roman" w:hAnsi="Times New Roman" w:eastAsia="sans-serif" w:cs="Times New Roman"/>
          <w:b w:val="0"/>
          <w:bCs/>
          <w:i w:val="0"/>
          <w:caps w:val="0"/>
          <w:color w:val="auto"/>
          <w:spacing w:val="0"/>
          <w:sz w:val="24"/>
          <w:szCs w:val="24"/>
          <w:shd w:val="clear" w:fill="FFFFFF"/>
        </w:rPr>
        <w:t xml:space="preserve">The goal of project was to generate statistically and biologically significant </w:t>
      </w:r>
      <w:r>
        <w:rPr>
          <w:rFonts w:hint="default" w:ascii="Times New Roman" w:hAnsi="Times New Roman" w:eastAsia="sans-serif" w:cs="Times New Roman"/>
          <w:b w:val="0"/>
          <w:bCs/>
          <w:i w:val="0"/>
          <w:caps w:val="0"/>
          <w:color w:val="auto"/>
          <w:spacing w:val="0"/>
          <w:sz w:val="24"/>
          <w:szCs w:val="24"/>
          <w:shd w:val="clear" w:fill="FFFFFF"/>
          <w:lang w:val="en-US"/>
        </w:rPr>
        <w:t xml:space="preserve">data and then meaningful </w:t>
      </w:r>
      <w:r>
        <w:rPr>
          <w:rFonts w:hint="default" w:ascii="Times New Roman" w:hAnsi="Times New Roman" w:eastAsia="sans-serif" w:cs="Times New Roman"/>
          <w:b w:val="0"/>
          <w:bCs/>
          <w:i w:val="0"/>
          <w:caps w:val="0"/>
          <w:color w:val="auto"/>
          <w:spacing w:val="0"/>
          <w:sz w:val="24"/>
          <w:szCs w:val="24"/>
          <w:shd w:val="clear" w:fill="FFFFFF"/>
        </w:rPr>
        <w:t xml:space="preserve">conclusions </w:t>
      </w:r>
      <w:r>
        <w:rPr>
          <w:rFonts w:hint="default" w:ascii="Times New Roman" w:hAnsi="Times New Roman" w:eastAsia="sans-serif" w:cs="Times New Roman"/>
          <w:b w:val="0"/>
          <w:bCs/>
          <w:i w:val="0"/>
          <w:caps w:val="0"/>
          <w:color w:val="auto"/>
          <w:spacing w:val="0"/>
          <w:sz w:val="24"/>
          <w:szCs w:val="24"/>
          <w:shd w:val="clear" w:fill="FFFFFF"/>
          <w:lang w:val="en-US"/>
        </w:rPr>
        <w:t xml:space="preserve">can be drawn </w:t>
      </w:r>
      <w:r>
        <w:rPr>
          <w:rFonts w:hint="default" w:ascii="Times New Roman" w:hAnsi="Times New Roman" w:eastAsia="sans-serif" w:cs="Times New Roman"/>
          <w:b w:val="0"/>
          <w:bCs/>
          <w:i w:val="0"/>
          <w:caps w:val="0"/>
          <w:color w:val="auto"/>
          <w:spacing w:val="0"/>
          <w:sz w:val="24"/>
          <w:szCs w:val="24"/>
          <w:shd w:val="clear" w:fill="FFFFFF"/>
        </w:rPr>
        <w:t>from the genomic data set generated</w:t>
      </w:r>
      <w:r>
        <w:rPr>
          <w:rFonts w:hint="default" w:ascii="Times New Roman" w:hAnsi="Times New Roman" w:eastAsia="sans-serif" w:cs="Times New Roman"/>
          <w:b w:val="0"/>
          <w:bCs/>
          <w:i w:val="0"/>
          <w:caps w:val="0"/>
          <w:color w:val="auto"/>
          <w:spacing w:val="0"/>
          <w:sz w:val="24"/>
          <w:szCs w:val="24"/>
          <w:shd w:val="clear" w:fill="FFFFFF"/>
          <w:lang w:val="en-US"/>
        </w:rPr>
        <w:t xml:space="preserve">. </w:t>
      </w:r>
      <w:r>
        <w:rPr>
          <w:rFonts w:hint="default" w:ascii="Times New Roman" w:hAnsi="Times New Roman" w:eastAsia="sans-serif" w:cs="Times New Roman"/>
          <w:b w:val="0"/>
          <w:bCs/>
          <w:i w:val="0"/>
          <w:caps w:val="0"/>
          <w:color w:val="auto"/>
          <w:spacing w:val="0"/>
          <w:sz w:val="24"/>
          <w:szCs w:val="24"/>
          <w:shd w:val="clear" w:fill="FFFFFF"/>
        </w:rPr>
        <w:t>TCGA applies </w:t>
      </w:r>
      <w:r>
        <w:rPr>
          <w:rFonts w:hint="default" w:ascii="Times New Roman" w:hAnsi="Times New Roman" w:eastAsia="sans-serif" w:cs="Times New Roman"/>
          <w:b w:val="0"/>
          <w:bCs/>
          <w:i w:val="0"/>
          <w:caps w:val="0"/>
          <w:color w:val="auto"/>
          <w:spacing w:val="0"/>
          <w:sz w:val="24"/>
          <w:szCs w:val="24"/>
          <w:shd w:val="clear" w:fill="FFFFFF"/>
          <w:lang w:val="en-US"/>
        </w:rPr>
        <w:t>H</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"https://en.wikipedia.org/wiki/Multiplex_(assay)" \o "Multiplex (assay)"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bCs/>
          <w:i w:val="0"/>
          <w:caps w:val="0"/>
          <w:color w:val="auto"/>
          <w:spacing w:val="0"/>
          <w:sz w:val="24"/>
          <w:szCs w:val="24"/>
          <w:u w:val="none"/>
          <w:shd w:val="clear" w:fill="FFFFFF"/>
        </w:rPr>
        <w:t>igh-throughput genome techniques</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w:t>
      </w:r>
      <w:r>
        <w:rPr>
          <w:rFonts w:hint="default" w:ascii="Times New Roman" w:hAnsi="Times New Roman" w:eastAsia="sans-serif" w:cs="Times New Roman"/>
          <w:b w:val="0"/>
          <w:bCs/>
          <w:i w:val="0"/>
          <w:caps w:val="0"/>
          <w:color w:val="auto"/>
          <w:spacing w:val="0"/>
          <w:sz w:val="24"/>
          <w:szCs w:val="24"/>
          <w:shd w:val="clear" w:fill="FFFFFF"/>
          <w:lang w:val="en-US"/>
        </w:rPr>
        <w:t xml:space="preserve">was used by TCGA </w:t>
      </w:r>
      <w:r>
        <w:rPr>
          <w:rFonts w:hint="default" w:ascii="Times New Roman" w:hAnsi="Times New Roman" w:eastAsia="sans-serif" w:cs="Times New Roman"/>
          <w:b w:val="0"/>
          <w:bCs/>
          <w:i w:val="0"/>
          <w:caps w:val="0"/>
          <w:color w:val="auto"/>
          <w:spacing w:val="0"/>
          <w:sz w:val="24"/>
          <w:szCs w:val="24"/>
          <w:shd w:val="clear" w:fill="FFFFFF"/>
        </w:rPr>
        <w:t xml:space="preserve">to </w:t>
      </w:r>
      <w:r>
        <w:rPr>
          <w:rFonts w:hint="default" w:ascii="Times New Roman" w:hAnsi="Times New Roman" w:eastAsia="sans-serif" w:cs="Times New Roman"/>
          <w:b w:val="0"/>
          <w:bCs/>
          <w:i w:val="0"/>
          <w:caps w:val="0"/>
          <w:color w:val="auto"/>
          <w:spacing w:val="0"/>
          <w:sz w:val="24"/>
          <w:szCs w:val="24"/>
          <w:shd w:val="clear" w:fill="FFFFFF"/>
          <w:lang w:val="en-US"/>
        </w:rPr>
        <w:t xml:space="preserve">obtain tons of required genomic data, Large data analysis give us more accurate thus better understanding </w:t>
      </w:r>
      <w:r>
        <w:rPr>
          <w:rFonts w:hint="default" w:ascii="Times New Roman" w:hAnsi="Times New Roman" w:eastAsia="sans-serif" w:cs="Times New Roman"/>
          <w:b w:val="0"/>
          <w:bCs/>
          <w:i w:val="0"/>
          <w:caps w:val="0"/>
          <w:color w:val="auto"/>
          <w:spacing w:val="0"/>
          <w:sz w:val="24"/>
          <w:szCs w:val="24"/>
          <w:shd w:val="clear" w:fill="FFFFFF"/>
        </w:rPr>
        <w:t xml:space="preserve">of the genetic basis of </w:t>
      </w:r>
      <w:r>
        <w:rPr>
          <w:rFonts w:hint="default" w:ascii="Times New Roman" w:hAnsi="Times New Roman" w:eastAsia="sans-serif" w:cs="Times New Roman"/>
          <w:b w:val="0"/>
          <w:bCs/>
          <w:i w:val="0"/>
          <w:caps w:val="0"/>
          <w:color w:val="auto"/>
          <w:spacing w:val="0"/>
          <w:sz w:val="24"/>
          <w:szCs w:val="24"/>
          <w:shd w:val="clear" w:fill="FFFFFF"/>
          <w:lang w:val="en-US"/>
        </w:rPr>
        <w:t>cancers</w:t>
      </w:r>
      <w:r>
        <w:rPr>
          <w:rFonts w:hint="default" w:ascii="Times New Roman" w:hAnsi="Times New Roman" w:eastAsia="sans-serif" w:cs="Times New Roman"/>
          <w:b w:val="0"/>
          <w:bCs/>
          <w:i w:val="0"/>
          <w:caps w:val="0"/>
          <w:color w:val="auto"/>
          <w:spacing w:val="0"/>
          <w:sz w:val="24"/>
          <w:szCs w:val="24"/>
          <w:shd w:val="clear" w:fill="FFFFFF"/>
        </w:rPr>
        <w:t>.</w:t>
      </w:r>
      <w:r>
        <w:rPr>
          <w:rFonts w:hint="default" w:ascii="Times New Roman" w:hAnsi="Times New Roman" w:eastAsia="sans-serif" w:cs="Times New Roman"/>
          <w:b w:val="0"/>
          <w:bCs/>
          <w:i w:val="0"/>
          <w:caps w:val="0"/>
          <w:color w:val="auto"/>
          <w:spacing w:val="0"/>
          <w:sz w:val="24"/>
          <w:szCs w:val="24"/>
          <w:shd w:val="clear" w:fill="FFFFFF"/>
          <w:lang w:val="en-US"/>
        </w:rPr>
        <w:t xml:space="preserve"> As a result, TCGA </w:t>
      </w:r>
      <w:r>
        <w:rPr>
          <w:rFonts w:hint="default" w:ascii="Times New Roman" w:hAnsi="Times New Roman" w:eastAsia="sans-serif" w:cs="Times New Roman"/>
          <w:b w:val="0"/>
          <w:bCs/>
          <w:i w:val="0"/>
          <w:caps w:val="0"/>
          <w:color w:val="auto"/>
          <w:spacing w:val="0"/>
          <w:sz w:val="24"/>
          <w:szCs w:val="24"/>
          <w:shd w:val="clear" w:fill="FFFFFF"/>
          <w:lang w:val="en-US"/>
        </w:rPr>
        <w:t>enhances people’s the</w:t>
      </w:r>
      <w:r>
        <w:rPr>
          <w:rFonts w:hint="default" w:ascii="Times New Roman" w:hAnsi="Times New Roman" w:eastAsia="sans-serif" w:cs="Times New Roman"/>
          <w:b w:val="0"/>
          <w:bCs/>
          <w:i w:val="0"/>
          <w:caps w:val="0"/>
          <w:color w:val="auto"/>
          <w:spacing w:val="0"/>
          <w:sz w:val="24"/>
          <w:szCs w:val="24"/>
          <w:shd w:val="clear" w:fill="FFFFFF"/>
        </w:rPr>
        <w:t xml:space="preserve"> ability to diagnose, treat, and prevent cancer</w:t>
      </w:r>
      <w:r>
        <w:rPr>
          <w:rFonts w:hint="default" w:ascii="Times New Roman" w:hAnsi="Times New Roman" w:eastAsia="sans-serif" w:cs="Times New Roman"/>
          <w:b w:val="0"/>
          <w:bCs/>
          <w:i w:val="0"/>
          <w:caps w:val="0"/>
          <w:color w:val="auto"/>
          <w:spacing w:val="0"/>
          <w:sz w:val="24"/>
          <w:szCs w:val="24"/>
          <w:shd w:val="clear" w:fill="FFFFFF"/>
          <w:lang w:val="en-US"/>
        </w:rPr>
        <w:t xml:space="preserve">. </w:t>
      </w:r>
      <w:r>
        <w:rPr>
          <w:rFonts w:hint="default" w:ascii="Times New Roman" w:hAnsi="Times New Roman" w:eastAsia="sans-serif" w:cs="Times New Roman"/>
          <w:b w:val="0"/>
          <w:bCs/>
          <w:i w:val="0"/>
          <w:caps w:val="0"/>
          <w:color w:val="auto"/>
          <w:spacing w:val="0"/>
          <w:sz w:val="24"/>
          <w:szCs w:val="24"/>
          <w:shd w:val="clear" w:fill="FFFFFF"/>
        </w:rPr>
        <w:t xml:space="preserve"> </w:t>
      </w:r>
    </w:p>
    <w:p>
      <w:pPr>
        <w:numPr>
          <w:numId w:val="0"/>
        </w:numPr>
        <w:jc w:val="both"/>
        <w:rPr>
          <w:rFonts w:hint="default" w:ascii="Times New Roman" w:hAnsi="Times New Roman" w:eastAsia="sans-serif" w:cs="Times New Roman"/>
          <w:b w:val="0"/>
          <w:bCs/>
          <w:i w:val="0"/>
          <w:caps w:val="0"/>
          <w:color w:val="auto"/>
          <w:spacing w:val="0"/>
          <w:sz w:val="24"/>
          <w:szCs w:val="24"/>
          <w:shd w:val="clear" w:fill="FFFFFF"/>
          <w:lang w:val="en-US"/>
        </w:rPr>
      </w:pPr>
      <w:r>
        <w:rPr>
          <w:rFonts w:hint="default" w:ascii="Times New Roman" w:hAnsi="Times New Roman" w:eastAsia="sans-serif" w:cs="Times New Roman"/>
          <w:b w:val="0"/>
          <w:bCs/>
          <w:i w:val="0"/>
          <w:caps w:val="0"/>
          <w:color w:val="auto"/>
          <w:spacing w:val="0"/>
          <w:sz w:val="24"/>
          <w:szCs w:val="24"/>
          <w:shd w:val="clear" w:fill="FFFFFF"/>
          <w:lang w:val="en-US"/>
        </w:rPr>
        <w:t xml:space="preserve"> </w:t>
      </w:r>
    </w:p>
    <w:p>
      <w:pPr>
        <w:numPr>
          <w:numId w:val="0"/>
        </w:numPr>
        <w:jc w:val="both"/>
        <w:rPr>
          <w:rFonts w:hint="default" w:ascii="Times New Roman" w:hAnsi="Times New Roman" w:cs="Times New Roman"/>
          <w:sz w:val="24"/>
          <w:szCs w:val="24"/>
          <w:lang w:val="en-US"/>
        </w:rPr>
      </w:pPr>
      <w:r>
        <w:rPr>
          <w:rFonts w:hint="default" w:ascii="Times New Roman" w:hAnsi="Times New Roman" w:cs="Times New Roman"/>
          <w:sz w:val="24"/>
          <w:szCs w:val="24"/>
          <w:u w:val="single"/>
          <w:lang w:val="en-US"/>
        </w:rPr>
        <w:t>RNA Sequencing</w:t>
      </w:r>
    </w:p>
    <w:p>
      <w:pPr>
        <w:pStyle w:val="2"/>
        <w:keepNext w:val="0"/>
        <w:keepLines w:val="0"/>
        <w:widowControl/>
        <w:suppressLineNumbers w:val="0"/>
        <w:shd w:val="clear" w:fill="FFFFFF"/>
        <w:spacing w:before="105" w:beforeAutospacing="0" w:after="105" w:afterAutospacing="0" w:line="224" w:lineRule="atLeast"/>
        <w:ind w:left="0" w:right="0" w:firstLine="0"/>
        <w:jc w:val="both"/>
        <w:rPr>
          <w:rFonts w:hint="default" w:ascii="Times New Roman" w:hAnsi="Times New Roman" w:eastAsia="sans-serif" w:cs="Times New Roman"/>
          <w:b w:val="0"/>
          <w:bCs/>
          <w:i w:val="0"/>
          <w:caps w:val="0"/>
          <w:color w:val="auto"/>
          <w:spacing w:val="0"/>
          <w:sz w:val="24"/>
          <w:szCs w:val="24"/>
          <w:u w:val="none"/>
          <w:shd w:val="clear" w:fill="FFFFFF"/>
          <w:lang w:val="en-US"/>
        </w:rPr>
      </w:pPr>
      <w:r>
        <w:rPr>
          <w:rFonts w:hint="default" w:ascii="Times New Roman" w:hAnsi="Times New Roman" w:eastAsia="sans-serif" w:cs="Times New Roman"/>
          <w:b w:val="0"/>
          <w:bCs/>
          <w:i w:val="0"/>
          <w:caps w:val="0"/>
          <w:color w:val="auto"/>
          <w:spacing w:val="0"/>
          <w:sz w:val="24"/>
          <w:szCs w:val="24"/>
          <w:shd w:val="clear" w:fill="FFFFFF"/>
        </w:rPr>
        <w:t>RNA sequencing</w:t>
      </w:r>
      <w:r>
        <w:rPr>
          <w:rFonts w:hint="default" w:ascii="Times New Roman" w:hAnsi="Times New Roman" w:eastAsia="sans-serif" w:cs="Times New Roman"/>
          <w:b w:val="0"/>
          <w:bCs/>
          <w:i w:val="0"/>
          <w:caps w:val="0"/>
          <w:color w:val="auto"/>
          <w:spacing w:val="0"/>
          <w:sz w:val="24"/>
          <w:szCs w:val="24"/>
          <w:shd w:val="clear" w:fill="FFFFFF"/>
          <w:lang w:val="en-US"/>
        </w:rPr>
        <w:t>, or called</w:t>
      </w:r>
      <w:r>
        <w:rPr>
          <w:rFonts w:hint="default" w:ascii="Times New Roman" w:hAnsi="Times New Roman" w:eastAsia="sans-serif" w:cs="Times New Roman"/>
          <w:b w:val="0"/>
          <w:bCs/>
          <w:i w:val="0"/>
          <w:caps w:val="0"/>
          <w:color w:val="auto"/>
          <w:spacing w:val="0"/>
          <w:sz w:val="24"/>
          <w:szCs w:val="24"/>
          <w:shd w:val="clear" w:fill="FFFFFF"/>
        </w:rPr>
        <w:t xml:space="preserve"> whole transcriptome shotgun sequencin</w:t>
      </w:r>
      <w:r>
        <w:rPr>
          <w:rFonts w:hint="default" w:ascii="Times New Roman" w:hAnsi="Times New Roman" w:eastAsia="sans-serif" w:cs="Times New Roman"/>
          <w:b w:val="0"/>
          <w:bCs/>
          <w:i w:val="0"/>
          <w:caps w:val="0"/>
          <w:color w:val="auto"/>
          <w:spacing w:val="0"/>
          <w:sz w:val="24"/>
          <w:szCs w:val="24"/>
          <w:shd w:val="clear" w:fill="FFFFFF"/>
          <w:lang w:val="en-US"/>
        </w:rPr>
        <w:t>g, is a RNA sequencing technique</w:t>
      </w:r>
      <w:r>
        <w:rPr>
          <w:rFonts w:hint="default" w:ascii="Times New Roman" w:hAnsi="Times New Roman" w:eastAsia="sans-serif" w:cs="Times New Roman"/>
          <w:b w:val="0"/>
          <w:bCs/>
          <w:i w:val="0"/>
          <w:caps w:val="0"/>
          <w:color w:val="auto"/>
          <w:spacing w:val="0"/>
          <w:sz w:val="24"/>
          <w:szCs w:val="24"/>
          <w:shd w:val="clear" w:fill="FFFFFF"/>
        </w:rPr>
        <w:t xml:space="preserve"> uses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"https://en.wikipedia.org/wiki/Next-generation_sequencing" \o "Next-generation sequencing"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bCs/>
          <w:i w:val="0"/>
          <w:caps w:val="0"/>
          <w:color w:val="auto"/>
          <w:spacing w:val="0"/>
          <w:sz w:val="24"/>
          <w:szCs w:val="24"/>
          <w:u w:val="none"/>
          <w:shd w:val="clear" w:fill="FFFFFF"/>
        </w:rPr>
        <w:t>next-generation sequencing</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u w:val="none"/>
          <w:shd w:val="clear" w:fill="FFFFFF"/>
          <w:lang w:val="en-US"/>
        </w:rPr>
        <w:t xml:space="preserve"> </w:t>
      </w:r>
      <w:r>
        <w:rPr>
          <w:rFonts w:hint="default" w:ascii="Times New Roman" w:hAnsi="Times New Roman" w:eastAsia="sans-serif" w:cs="Times New Roman"/>
          <w:b w:val="0"/>
          <w:bCs/>
          <w:i w:val="0"/>
          <w:caps w:val="0"/>
          <w:color w:val="auto"/>
          <w:spacing w:val="0"/>
          <w:sz w:val="24"/>
          <w:szCs w:val="24"/>
          <w:shd w:val="clear" w:fill="FFFFFF"/>
        </w:rPr>
        <w:t xml:space="preserve">to </w:t>
      </w:r>
      <w:r>
        <w:rPr>
          <w:rFonts w:hint="default" w:ascii="Times New Roman" w:hAnsi="Times New Roman" w:eastAsia="sans-serif" w:cs="Times New Roman"/>
          <w:b w:val="0"/>
          <w:bCs/>
          <w:i w:val="0"/>
          <w:caps w:val="0"/>
          <w:color w:val="auto"/>
          <w:spacing w:val="0"/>
          <w:sz w:val="24"/>
          <w:szCs w:val="24"/>
          <w:shd w:val="clear" w:fill="FFFFFF"/>
          <w:lang w:val="en-US"/>
        </w:rPr>
        <w:t>check</w:t>
      </w:r>
      <w:r>
        <w:rPr>
          <w:rFonts w:hint="default" w:ascii="Times New Roman" w:hAnsi="Times New Roman" w:eastAsia="sans-serif" w:cs="Times New Roman"/>
          <w:b w:val="0"/>
          <w:bCs/>
          <w:i w:val="0"/>
          <w:caps w:val="0"/>
          <w:color w:val="auto"/>
          <w:spacing w:val="0"/>
          <w:sz w:val="24"/>
          <w:szCs w:val="24"/>
          <w:shd w:val="clear" w:fill="FFFFFF"/>
        </w:rPr>
        <w:t xml:space="preserve"> the presence and quantity of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"https://en.wikipedia.org/wiki/RNA" \o "RNA"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bCs/>
          <w:i w:val="0"/>
          <w:caps w:val="0"/>
          <w:color w:val="auto"/>
          <w:spacing w:val="0"/>
          <w:sz w:val="24"/>
          <w:szCs w:val="24"/>
          <w:u w:val="none"/>
          <w:shd w:val="clear" w:fill="FFFFFF"/>
        </w:rPr>
        <w:t>RNA</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xml:space="preserve"> in a biological sample at a given moment </w:t>
      </w:r>
      <w:r>
        <w:rPr>
          <w:rFonts w:hint="default" w:ascii="Times New Roman" w:hAnsi="Times New Roman" w:eastAsia="sans-serif" w:cs="Times New Roman"/>
          <w:b w:val="0"/>
          <w:bCs/>
          <w:i w:val="0"/>
          <w:caps w:val="0"/>
          <w:color w:val="auto"/>
          <w:spacing w:val="0"/>
          <w:sz w:val="24"/>
          <w:szCs w:val="24"/>
          <w:shd w:val="clear" w:fill="FFFFFF"/>
          <w:lang w:val="en-US"/>
        </w:rPr>
        <w:t>of</w:t>
      </w:r>
      <w:r>
        <w:rPr>
          <w:rFonts w:hint="default" w:ascii="Times New Roman" w:hAnsi="Times New Roman" w:eastAsia="sans-serif" w:cs="Times New Roman"/>
          <w:b w:val="0"/>
          <w:bCs/>
          <w:i w:val="0"/>
          <w:caps w:val="0"/>
          <w:color w:val="auto"/>
          <w:spacing w:val="0"/>
          <w:sz w:val="24"/>
          <w:szCs w:val="24"/>
          <w:shd w:val="clear" w:fill="FFFFFF"/>
        </w:rPr>
        <w:t xml:space="preserve"> time.RNA-Seq </w:t>
      </w:r>
      <w:r>
        <w:rPr>
          <w:rFonts w:hint="default" w:ascii="Times New Roman" w:hAnsi="Times New Roman" w:eastAsia="sans-serif" w:cs="Times New Roman"/>
          <w:b w:val="0"/>
          <w:bCs/>
          <w:i w:val="0"/>
          <w:caps w:val="0"/>
          <w:color w:val="auto"/>
          <w:spacing w:val="0"/>
          <w:sz w:val="24"/>
          <w:szCs w:val="24"/>
          <w:shd w:val="clear" w:fill="FFFFFF"/>
          <w:lang w:val="en-US"/>
        </w:rPr>
        <w:t xml:space="preserve">helps to search for differential gene expression,single nucleotide </w:t>
      </w:r>
      <w:r>
        <w:rPr>
          <w:rFonts w:hint="default" w:ascii="Times New Roman" w:hAnsi="Times New Roman" w:eastAsia="sans-serif" w:cs="Times New Roman"/>
          <w:b w:val="0"/>
          <w:bCs/>
          <w:i w:val="0"/>
          <w:color w:val="auto"/>
          <w:spacing w:val="0"/>
          <w:sz w:val="24"/>
          <w:szCs w:val="24"/>
          <w:shd w:val="clear" w:fill="FFFFFF"/>
          <w:lang w:val="en-US"/>
        </w:rPr>
        <w:t xml:space="preserve">polymorphism,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"https://en.wikipedia.org/wiki/Exon" \o "Exon"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bCs/>
          <w:i w:val="0"/>
          <w:caps w:val="0"/>
          <w:color w:val="auto"/>
          <w:spacing w:val="0"/>
          <w:sz w:val="24"/>
          <w:szCs w:val="24"/>
          <w:u w:val="none"/>
          <w:shd w:val="clear" w:fill="FFFFFF"/>
        </w:rPr>
        <w:t>exon</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"https://en.wikipedia.org/wiki/Intron" \o "Intron"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bCs/>
          <w:i w:val="0"/>
          <w:caps w:val="0"/>
          <w:color w:val="auto"/>
          <w:spacing w:val="0"/>
          <w:sz w:val="24"/>
          <w:szCs w:val="24"/>
          <w:u w:val="none"/>
          <w:shd w:val="clear" w:fill="FFFFFF"/>
        </w:rPr>
        <w:t>intron</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boundaries</w:t>
      </w:r>
      <w:r>
        <w:rPr>
          <w:rFonts w:hint="default" w:ascii="Times New Roman" w:hAnsi="Times New Roman" w:eastAsia="sans-serif" w:cs="Times New Roman"/>
          <w:b w:val="0"/>
          <w:bCs/>
          <w:i w:val="0"/>
          <w:caps w:val="0"/>
          <w:color w:val="auto"/>
          <w:spacing w:val="0"/>
          <w:sz w:val="24"/>
          <w:szCs w:val="24"/>
          <w:shd w:val="clear" w:fill="FFFFFF"/>
          <w:lang w:val="en-US"/>
        </w:rPr>
        <w:t>,</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"https://en.wikipedia.org/wiki/Alternative_splicing" \o "Alternative splicing"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bCs/>
          <w:i w:val="0"/>
          <w:caps w:val="0"/>
          <w:color w:val="auto"/>
          <w:spacing w:val="0"/>
          <w:sz w:val="24"/>
          <w:szCs w:val="24"/>
          <w:u w:val="none"/>
          <w:shd w:val="clear" w:fill="FFFFFF"/>
        </w:rPr>
        <w:t>alternative gene spliced transcripts</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"https://en.wikipedia.org/wiki/Post-transcriptional_modification" \o "Post-transcriptional modification"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bCs/>
          <w:i w:val="0"/>
          <w:caps w:val="0"/>
          <w:color w:val="auto"/>
          <w:spacing w:val="0"/>
          <w:sz w:val="24"/>
          <w:szCs w:val="24"/>
          <w:u w:val="none"/>
          <w:shd w:val="clear" w:fill="FFFFFF"/>
        </w:rPr>
        <w:t>post-transcriptional modifications</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shd w:val="clear" w:fill="FFFFFF"/>
        </w:rPr>
        <w:t>, </w:t>
      </w:r>
      <w:r>
        <w:rPr>
          <w:rFonts w:hint="default" w:ascii="Times New Roman" w:hAnsi="Times New Roman" w:eastAsia="sans-serif" w:cs="Times New Roman"/>
          <w:b w:val="0"/>
          <w:bCs/>
          <w:i w:val="0"/>
          <w:caps w:val="0"/>
          <w:color w:val="auto"/>
          <w:spacing w:val="0"/>
          <w:sz w:val="24"/>
          <w:szCs w:val="24"/>
          <w:u w:val="none"/>
          <w:shd w:val="clear" w:fill="FFFFFF"/>
        </w:rPr>
        <w:fldChar w:fldCharType="begin"/>
      </w:r>
      <w:r>
        <w:rPr>
          <w:rFonts w:hint="default" w:ascii="Times New Roman" w:hAnsi="Times New Roman" w:eastAsia="sans-serif" w:cs="Times New Roman"/>
          <w:b w:val="0"/>
          <w:bCs/>
          <w:i w:val="0"/>
          <w:caps w:val="0"/>
          <w:color w:val="auto"/>
          <w:spacing w:val="0"/>
          <w:sz w:val="24"/>
          <w:szCs w:val="24"/>
          <w:u w:val="none"/>
          <w:shd w:val="clear" w:fill="FFFFFF"/>
        </w:rPr>
        <w:instrText xml:space="preserve"> HYPERLINK "https://en.wikipedia.org/wiki/Gene_fusion" \o "Gene fusion" </w:instrText>
      </w:r>
      <w:r>
        <w:rPr>
          <w:rFonts w:hint="default" w:ascii="Times New Roman" w:hAnsi="Times New Roman" w:eastAsia="sans-serif" w:cs="Times New Roman"/>
          <w:b w:val="0"/>
          <w:bCs/>
          <w:i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bCs/>
          <w:i w:val="0"/>
          <w:caps w:val="0"/>
          <w:color w:val="auto"/>
          <w:spacing w:val="0"/>
          <w:sz w:val="24"/>
          <w:szCs w:val="24"/>
          <w:u w:val="none"/>
          <w:shd w:val="clear" w:fill="FFFFFF"/>
        </w:rPr>
        <w:t>gene fusion</w:t>
      </w:r>
      <w:r>
        <w:rPr>
          <w:rFonts w:hint="default" w:ascii="Times New Roman" w:hAnsi="Times New Roman" w:eastAsia="sans-serif" w:cs="Times New Roman"/>
          <w:b w:val="0"/>
          <w:bCs/>
          <w:i w:val="0"/>
          <w:caps w:val="0"/>
          <w:color w:val="auto"/>
          <w:spacing w:val="0"/>
          <w:sz w:val="24"/>
          <w:szCs w:val="24"/>
          <w:u w:val="none"/>
          <w:shd w:val="clear" w:fill="FFFFFF"/>
        </w:rPr>
        <w:fldChar w:fldCharType="end"/>
      </w:r>
      <w:r>
        <w:rPr>
          <w:rFonts w:hint="default" w:ascii="Times New Roman" w:hAnsi="Times New Roman" w:eastAsia="sans-serif" w:cs="Times New Roman"/>
          <w:b w:val="0"/>
          <w:bCs/>
          <w:i w:val="0"/>
          <w:caps w:val="0"/>
          <w:color w:val="auto"/>
          <w:spacing w:val="0"/>
          <w:sz w:val="24"/>
          <w:szCs w:val="24"/>
          <w:u w:val="none"/>
          <w:shd w:val="clear" w:fill="FFFFFF"/>
          <w:lang w:val="en-US"/>
        </w:rPr>
        <w:t xml:space="preserve"> and etc.</w:t>
      </w:r>
    </w:p>
    <w:p>
      <w:pPr>
        <w:pStyle w:val="2"/>
        <w:keepNext w:val="0"/>
        <w:keepLines w:val="0"/>
        <w:widowControl/>
        <w:suppressLineNumbers w:val="0"/>
        <w:shd w:val="clear" w:fill="FFFFFF"/>
        <w:spacing w:before="105" w:beforeAutospacing="0" w:after="105" w:afterAutospacing="0" w:line="224" w:lineRule="atLeast"/>
        <w:ind w:left="0" w:right="0" w:firstLine="0"/>
        <w:jc w:val="both"/>
        <w:rPr>
          <w:rFonts w:hint="default" w:ascii="Times New Roman" w:hAnsi="Times New Roman" w:cs="Times New Roman"/>
          <w:sz w:val="24"/>
          <w:szCs w:val="24"/>
          <w:lang w:val="en-US"/>
        </w:rPr>
      </w:pPr>
      <w:r>
        <w:rPr>
          <w:rFonts w:hint="default" w:ascii="Times New Roman" w:hAnsi="Times New Roman" w:eastAsia="sans-serif" w:cs="Times New Roman"/>
          <w:b w:val="0"/>
          <w:bCs/>
          <w:i w:val="0"/>
          <w:caps w:val="0"/>
          <w:color w:val="auto"/>
          <w:spacing w:val="0"/>
          <w:sz w:val="24"/>
          <w:szCs w:val="24"/>
          <w:u w:val="none"/>
          <w:shd w:val="clear" w:fill="FFFFFF"/>
          <w:lang w:val="en-US"/>
        </w:rPr>
        <w:t xml:space="preserve">Central dogma of biology suggested that the gene expression level should be positively proportional to the concentration or read count of mRNA and its </w:t>
      </w:r>
      <w:r>
        <w:rPr>
          <w:rFonts w:hint="default" w:ascii="Times New Roman" w:hAnsi="Times New Roman" w:eastAsia="sans-serif" w:cs="Times New Roman"/>
          <w:b w:val="0"/>
          <w:bCs/>
          <w:i w:val="0"/>
          <w:color w:val="auto"/>
          <w:spacing w:val="0"/>
          <w:sz w:val="24"/>
          <w:szCs w:val="24"/>
          <w:u w:val="none"/>
          <w:shd w:val="clear" w:fill="FFFFFF"/>
          <w:lang w:val="en-US"/>
        </w:rPr>
        <w:t>consequential protein product. Therefore,</w:t>
      </w:r>
      <w:r>
        <w:rPr>
          <w:rFonts w:hint="default" w:ascii="Times New Roman" w:hAnsi="Times New Roman" w:eastAsia="sans-serif" w:cs="Times New Roman"/>
          <w:b w:val="0"/>
          <w:bCs/>
          <w:i w:val="0"/>
          <w:caps w:val="0"/>
          <w:color w:val="auto"/>
          <w:spacing w:val="0"/>
          <w:sz w:val="24"/>
          <w:szCs w:val="24"/>
          <w:u w:val="none"/>
          <w:shd w:val="clear" w:fill="FFFFFF"/>
          <w:lang w:val="en-US"/>
        </w:rPr>
        <w:t xml:space="preserve"> investigation of gene expression can be done by checking the quantity or concentration of peptide products and mRNA</w:t>
      </w:r>
      <w:r>
        <w:rPr>
          <w:rFonts w:hint="default" w:ascii="Times New Roman" w:hAnsi="Times New Roman" w:eastAsia="sans-serif" w:cs="Times New Roman"/>
          <w:b w:val="0"/>
          <w:bCs/>
          <w:i w:val="0"/>
          <w:color w:val="auto"/>
          <w:spacing w:val="0"/>
          <w:sz w:val="24"/>
          <w:szCs w:val="24"/>
          <w:u w:val="none"/>
          <w:shd w:val="clear" w:fill="FFFFFF"/>
          <w:lang w:val="en-US"/>
        </w:rPr>
        <w:t>. High read counts or concentration of mRNA indicates high gene expression level and vice versa. Differential expression can be shown in difference in mRNA sequence and peptide products.</w:t>
      </w:r>
      <w:r>
        <w:rPr>
          <w:rFonts w:hint="default" w:ascii="Times New Roman" w:hAnsi="Times New Roman" w:eastAsia="sans-serif" w:cs="Times New Roman"/>
          <w:b w:val="0"/>
          <w:i w:val="0"/>
          <w:caps w:val="0"/>
          <w:color w:val="auto"/>
          <w:spacing w:val="0"/>
          <w:sz w:val="24"/>
          <w:szCs w:val="24"/>
          <w:shd w:val="clear" w:fill="FFFFFF"/>
        </w:rPr>
        <w:t xml:space="preserve">The most commonly used tools for </w:t>
      </w:r>
      <w:r>
        <w:rPr>
          <w:rFonts w:hint="default" w:ascii="Times New Roman" w:hAnsi="Times New Roman" w:eastAsia="sans-serif" w:cs="Times New Roman"/>
          <w:b w:val="0"/>
          <w:i w:val="0"/>
          <w:caps w:val="0"/>
          <w:color w:val="auto"/>
          <w:spacing w:val="0"/>
          <w:sz w:val="24"/>
          <w:szCs w:val="24"/>
          <w:shd w:val="clear" w:fill="FFFFFF"/>
          <w:lang w:val="en-US"/>
        </w:rPr>
        <w:t>differential gene</w:t>
      </w:r>
      <w:r>
        <w:rPr>
          <w:rFonts w:hint="default" w:ascii="Times New Roman" w:hAnsi="Times New Roman" w:eastAsia="sans-serif" w:cs="Times New Roman"/>
          <w:b w:val="0"/>
          <w:i w:val="0"/>
          <w:caps w:val="0"/>
          <w:color w:val="auto"/>
          <w:spacing w:val="0"/>
          <w:sz w:val="24"/>
          <w:szCs w:val="24"/>
          <w:shd w:val="clear" w:fill="FFFFFF"/>
        </w:rPr>
        <w:t xml:space="preserve"> analysis are DESe</w:t>
      </w:r>
      <w:r>
        <w:rPr>
          <w:rFonts w:hint="default" w:ascii="Times New Roman" w:hAnsi="Times New Roman" w:eastAsia="sans-serif" w:cs="Times New Roman"/>
          <w:b w:val="0"/>
          <w:i w:val="0"/>
          <w:caps w:val="0"/>
          <w:color w:val="auto"/>
          <w:spacing w:val="0"/>
          <w:sz w:val="24"/>
          <w:szCs w:val="24"/>
          <w:shd w:val="clear" w:fill="FFFFFF"/>
          <w:lang w:val="en-US"/>
        </w:rPr>
        <w:t xml:space="preserve">q </w:t>
      </w:r>
      <w:r>
        <w:rPr>
          <w:rFonts w:hint="default" w:ascii="Times New Roman" w:hAnsi="Times New Roman" w:eastAsia="sans-serif" w:cs="Times New Roman"/>
          <w:b w:val="0"/>
          <w:i w:val="0"/>
          <w:caps w:val="0"/>
          <w:color w:val="auto"/>
          <w:spacing w:val="0"/>
          <w:sz w:val="24"/>
          <w:szCs w:val="24"/>
          <w:shd w:val="clear" w:fill="FFFFFF"/>
        </w:rPr>
        <w:t>and edgeR</w:t>
      </w:r>
      <w:r>
        <w:rPr>
          <w:rFonts w:hint="default" w:ascii="Times New Roman" w:hAnsi="Times New Roman" w:eastAsia="sans-serif" w:cs="Times New Roman"/>
          <w:b w:val="0"/>
          <w:i w:val="0"/>
          <w:caps w:val="0"/>
          <w:color w:val="auto"/>
          <w:spacing w:val="0"/>
          <w:sz w:val="24"/>
          <w:szCs w:val="24"/>
          <w:shd w:val="clear" w:fill="FFFFFF"/>
          <w:lang w:val="en-US"/>
        </w:rPr>
        <w:t xml:space="preserve"> </w:t>
      </w:r>
      <w:r>
        <w:rPr>
          <w:rFonts w:hint="default" w:ascii="Times New Roman" w:hAnsi="Times New Roman" w:eastAsia="sans-serif" w:cs="Times New Roman"/>
          <w:b w:val="0"/>
          <w:i w:val="0"/>
          <w:caps w:val="0"/>
          <w:color w:val="auto"/>
          <w:spacing w:val="0"/>
          <w:sz w:val="24"/>
          <w:szCs w:val="24"/>
          <w:shd w:val="clear" w:fill="FFFFFF"/>
        </w:rPr>
        <w:t>packages from </w:t>
      </w:r>
      <w:r>
        <w:rPr>
          <w:rFonts w:hint="default" w:ascii="Times New Roman" w:hAnsi="Times New Roman" w:eastAsia="sans-serif" w:cs="Times New Roman"/>
          <w:b w:val="0"/>
          <w:i w:val="0"/>
          <w:caps w:val="0"/>
          <w:color w:val="auto"/>
          <w:spacing w:val="0"/>
          <w:sz w:val="24"/>
          <w:szCs w:val="24"/>
          <w:u w:val="none"/>
          <w:shd w:val="clear" w:fill="FFFFFF"/>
        </w:rPr>
        <w:fldChar w:fldCharType="begin"/>
      </w:r>
      <w:r>
        <w:rPr>
          <w:rFonts w:hint="default" w:ascii="Times New Roman" w:hAnsi="Times New Roman" w:eastAsia="sans-serif" w:cs="Times New Roman"/>
          <w:b w:val="0"/>
          <w:i w:val="0"/>
          <w:caps w:val="0"/>
          <w:color w:val="auto"/>
          <w:spacing w:val="0"/>
          <w:sz w:val="24"/>
          <w:szCs w:val="24"/>
          <w:u w:val="none"/>
          <w:shd w:val="clear" w:fill="FFFFFF"/>
        </w:rPr>
        <w:instrText xml:space="preserve"> HYPERLINK "https://en.wikipedia.org/wiki/Bioconductor" \o "Bioconductor" </w:instrText>
      </w:r>
      <w:r>
        <w:rPr>
          <w:rFonts w:hint="default" w:ascii="Times New Roman" w:hAnsi="Times New Roman" w:eastAsia="sans-serif" w:cs="Times New Roman"/>
          <w:b w:val="0"/>
          <w:i w:val="0"/>
          <w:caps w:val="0"/>
          <w:color w:val="auto"/>
          <w:spacing w:val="0"/>
          <w:sz w:val="24"/>
          <w:szCs w:val="24"/>
          <w:u w:val="none"/>
          <w:shd w:val="clear" w:fill="FFFFFF"/>
        </w:rPr>
        <w:fldChar w:fldCharType="separate"/>
      </w:r>
      <w:r>
        <w:rPr>
          <w:rStyle w:val="5"/>
          <w:rFonts w:hint="default" w:ascii="Times New Roman" w:hAnsi="Times New Roman" w:eastAsia="sans-serif" w:cs="Times New Roman"/>
          <w:b w:val="0"/>
          <w:i w:val="0"/>
          <w:caps w:val="0"/>
          <w:color w:val="auto"/>
          <w:spacing w:val="0"/>
          <w:sz w:val="24"/>
          <w:szCs w:val="24"/>
          <w:u w:val="none"/>
          <w:shd w:val="clear" w:fill="FFFFFF"/>
        </w:rPr>
        <w:t>Bioconductor</w:t>
      </w:r>
      <w:r>
        <w:rPr>
          <w:rFonts w:hint="default" w:ascii="Times New Roman" w:hAnsi="Times New Roman" w:eastAsia="sans-serif" w:cs="Times New Roman"/>
          <w:b w:val="0"/>
          <w:i w:val="0"/>
          <w:caps w:val="0"/>
          <w:color w:val="auto"/>
          <w:spacing w:val="0"/>
          <w:sz w:val="24"/>
          <w:szCs w:val="24"/>
          <w:u w:val="none"/>
          <w:shd w:val="clear" w:fill="FFFFFF"/>
        </w:rPr>
        <w:fldChar w:fldCharType="end"/>
      </w:r>
      <w:r>
        <w:rPr>
          <w:rFonts w:hint="default" w:ascii="Times New Roman" w:hAnsi="Times New Roman" w:eastAsia="sans-serif" w:cs="Times New Roman"/>
          <w:b w:val="0"/>
          <w:i w:val="0"/>
          <w:caps w:val="0"/>
          <w:color w:val="auto"/>
          <w:spacing w:val="0"/>
          <w:sz w:val="24"/>
          <w:szCs w:val="24"/>
          <w:shd w:val="clear" w:fill="FFFFFF"/>
        </w:rPr>
        <w:t>.</w:t>
      </w:r>
      <w:r>
        <w:rPr>
          <w:rFonts w:hint="default" w:ascii="Times New Roman" w:hAnsi="Times New Roman" w:eastAsia="sans-serif" w:cs="Times New Roman"/>
          <w:b w:val="0"/>
          <w:i w:val="0"/>
          <w:caps w:val="0"/>
          <w:color w:val="auto"/>
          <w:spacing w:val="0"/>
          <w:sz w:val="24"/>
          <w:szCs w:val="24"/>
          <w:shd w:val="clear" w:fill="FFFFFF"/>
          <w:lang w:val="en-US"/>
        </w:rPr>
        <w:t xml:space="preserve"> Since our data type is count, usually Poisson distribution or negative binomial distribution is preferred.</w:t>
      </w:r>
      <w:r>
        <w:rPr>
          <w:rFonts w:hint="default" w:ascii="Times New Roman" w:hAnsi="Times New Roman" w:eastAsia="sans-serif" w:cs="Times New Roman"/>
          <w:b w:val="0"/>
          <w:i w:val="0"/>
          <w:caps w:val="0"/>
          <w:color w:val="auto"/>
          <w:spacing w:val="0"/>
          <w:sz w:val="24"/>
          <w:szCs w:val="24"/>
          <w:shd w:val="clear" w:fill="FFFFFF"/>
        </w:rPr>
        <w:t>Both these tools use a model based on the negative binomial distribution</w:t>
      </w:r>
      <w:r>
        <w:rPr>
          <w:rFonts w:hint="default" w:ascii="Times New Roman" w:hAnsi="Times New Roman" w:eastAsia="sans-serif" w:cs="Times New Roman"/>
          <w:b w:val="0"/>
          <w:i w:val="0"/>
          <w:caps w:val="0"/>
          <w:color w:val="auto"/>
          <w:spacing w:val="0"/>
          <w:sz w:val="24"/>
          <w:szCs w:val="24"/>
          <w:shd w:val="clear" w:fill="FFFFFF"/>
          <w:lang w:val="en-US"/>
        </w:rPr>
        <w:t xml:space="preserve"> because Poisson distribution assume the mean and variance of data are the same, variance is a function of mean, this will result overdispersion of data set than expected. In this case negative binomial distribution is more preferred since its mean and variance although related ,they are not the same. This can eliminated the dispersion level in data set. </w:t>
      </w:r>
    </w:p>
    <w:p>
      <w:pPr>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GSE629</w:t>
      </w:r>
      <w:r>
        <w:rPr>
          <w:rFonts w:hint="eastAsia" w:ascii="Times New Roman" w:hAnsi="Times New Roman" w:eastAsia="PMingLiU" w:cs="Times New Roman"/>
          <w:b w:val="0"/>
          <w:bCs w:val="0"/>
          <w:sz w:val="24"/>
          <w:szCs w:val="24"/>
          <w:u w:val="single"/>
          <w:lang w:val="en-US" w:eastAsia="zh-TW"/>
        </w:rPr>
        <w:t>44</w:t>
      </w:r>
    </w:p>
    <w:p>
      <w:pPr>
        <w:numPr>
          <w:numId w:val="0"/>
        </w:numPr>
        <w:rPr>
          <w:rFonts w:hint="default" w:ascii="Times New Roman" w:hAnsi="Times New Roman" w:eastAsia="SimSun" w:cs="Times New Roman"/>
          <w:b w:val="0"/>
          <w:i w:val="0"/>
          <w:caps w:val="0"/>
          <w:color w:val="auto"/>
          <w:spacing w:val="0"/>
          <w:sz w:val="24"/>
          <w:szCs w:val="24"/>
          <w:shd w:val="clear" w:fill="FFFFFF"/>
          <w:lang w:val="en-US"/>
        </w:rPr>
      </w:pPr>
      <w:r>
        <w:rPr>
          <w:rFonts w:hint="default" w:ascii="Times New Roman" w:hAnsi="Times New Roman" w:eastAsia="PMingLiU" w:cs="Times New Roman"/>
          <w:b w:val="0"/>
          <w:i w:val="0"/>
          <w:caps w:val="0"/>
          <w:color w:val="auto"/>
          <w:spacing w:val="0"/>
          <w:sz w:val="24"/>
          <w:szCs w:val="24"/>
          <w:shd w:val="clear" w:fill="FFFFFF"/>
          <w:lang w:val="en-US" w:eastAsia="zh-TW"/>
        </w:rPr>
        <w:t xml:space="preserve">GSE62944 is a data which </w:t>
      </w:r>
      <w:r>
        <w:rPr>
          <w:rFonts w:hint="default" w:ascii="Times New Roman" w:hAnsi="Times New Roman" w:eastAsia="SimSun" w:cs="Times New Roman"/>
          <w:b w:val="0"/>
          <w:i w:val="0"/>
          <w:caps w:val="0"/>
          <w:color w:val="auto"/>
          <w:spacing w:val="0"/>
          <w:sz w:val="24"/>
          <w:szCs w:val="24"/>
          <w:shd w:val="clear" w:fill="FFFFFF"/>
        </w:rPr>
        <w:t>reprocessed</w:t>
      </w:r>
      <w:r>
        <w:rPr>
          <w:rFonts w:hint="eastAsia" w:ascii="Times New Roman" w:hAnsi="Times New Roman" w:eastAsia="PMingLiU" w:cs="Times New Roman"/>
          <w:b w:val="0"/>
          <w:i w:val="0"/>
          <w:caps w:val="0"/>
          <w:color w:val="auto"/>
          <w:spacing w:val="0"/>
          <w:sz w:val="24"/>
          <w:szCs w:val="24"/>
          <w:shd w:val="clear" w:fill="FFFFFF"/>
          <w:lang w:val="en-US" w:eastAsia="zh-TW"/>
        </w:rPr>
        <w:t xml:space="preserve"> </w:t>
      </w:r>
      <w:r>
        <w:rPr>
          <w:rFonts w:hint="default" w:ascii="Times New Roman" w:hAnsi="Times New Roman" w:eastAsia="SimSun" w:cs="Times New Roman"/>
          <w:b w:val="0"/>
          <w:i w:val="0"/>
          <w:caps w:val="0"/>
          <w:color w:val="auto"/>
          <w:spacing w:val="0"/>
          <w:sz w:val="24"/>
          <w:szCs w:val="24"/>
          <w:shd w:val="clear" w:fill="FFFFFF"/>
        </w:rPr>
        <w:t>RNA-Seq data for 9264 tumor samples and 741 normal samples across 24 cancer types from The Cancer Genome Atlas</w:t>
      </w:r>
      <w:r>
        <w:rPr>
          <w:rFonts w:hint="eastAsia" w:ascii="Times New Roman" w:hAnsi="Times New Roman" w:eastAsia="PMingLiU" w:cs="Times New Roman"/>
          <w:b w:val="0"/>
          <w:i w:val="0"/>
          <w:caps w:val="0"/>
          <w:color w:val="auto"/>
          <w:spacing w:val="0"/>
          <w:sz w:val="24"/>
          <w:szCs w:val="24"/>
          <w:shd w:val="clear" w:fill="FFFFFF"/>
          <w:lang w:val="en-US" w:eastAsia="zh-TW"/>
        </w:rPr>
        <w:t>(TCGA)</w:t>
      </w:r>
      <w:r>
        <w:rPr>
          <w:rFonts w:hint="default" w:ascii="Times New Roman" w:hAnsi="Times New Roman" w:eastAsia="SimSun" w:cs="Times New Roman"/>
          <w:b w:val="0"/>
          <w:i w:val="0"/>
          <w:caps w:val="0"/>
          <w:color w:val="auto"/>
          <w:spacing w:val="0"/>
          <w:sz w:val="24"/>
          <w:szCs w:val="24"/>
          <w:shd w:val="clear" w:fill="FFFFFF"/>
        </w:rPr>
        <w:t xml:space="preserve"> with Rsubread</w:t>
      </w:r>
      <w:r>
        <w:rPr>
          <w:rFonts w:hint="eastAsia" w:ascii="Times New Roman" w:hAnsi="Times New Roman" w:eastAsia="PMingLiU" w:cs="Times New Roman"/>
          <w:b w:val="0"/>
          <w:i w:val="0"/>
          <w:caps w:val="0"/>
          <w:color w:val="auto"/>
          <w:spacing w:val="0"/>
          <w:sz w:val="24"/>
          <w:szCs w:val="24"/>
          <w:shd w:val="clear" w:fill="FFFFFF"/>
          <w:lang w:val="en-US" w:eastAsia="zh-TW"/>
        </w:rPr>
        <w:t xml:space="preserve"> package</w:t>
      </w:r>
      <w:r>
        <w:rPr>
          <w:rFonts w:hint="default" w:ascii="Times New Roman" w:hAnsi="Times New Roman" w:eastAsia="SimSun" w:cs="Times New Roman"/>
          <w:b w:val="0"/>
          <w:i w:val="0"/>
          <w:caps w:val="0"/>
          <w:color w:val="auto"/>
          <w:spacing w:val="0"/>
          <w:sz w:val="24"/>
          <w:szCs w:val="24"/>
          <w:shd w:val="clear" w:fill="FFFFFF"/>
        </w:rPr>
        <w:t>.</w:t>
      </w:r>
      <w:r>
        <w:rPr>
          <w:rFonts w:hint="default" w:ascii="Times New Roman" w:hAnsi="Times New Roman" w:eastAsia="SimSun" w:cs="Times New Roman"/>
          <w:b w:val="0"/>
          <w:i w:val="0"/>
          <w:caps w:val="0"/>
          <w:color w:val="000000"/>
          <w:spacing w:val="0"/>
          <w:sz w:val="24"/>
          <w:szCs w:val="24"/>
          <w:shd w:val="clear" w:fill="FFFFFF"/>
        </w:rPr>
        <w:t>Rsubread is a R package that has shown high concordance with other existing methods of alignment and summarization, but is simple to use and takes significantly less time to process data.</w:t>
      </w:r>
      <w:r>
        <w:rPr>
          <w:rFonts w:hint="eastAsia" w:ascii="Times New Roman" w:hAnsi="Times New Roman" w:eastAsia="PMingLiU" w:cs="Times New Roman"/>
          <w:b w:val="0"/>
          <w:i w:val="0"/>
          <w:caps w:val="0"/>
          <w:color w:val="000000"/>
          <w:spacing w:val="0"/>
          <w:sz w:val="24"/>
          <w:szCs w:val="24"/>
          <w:shd w:val="clear" w:fill="FFFFFF"/>
          <w:lang w:val="en-US" w:eastAsia="zh-TW"/>
        </w:rPr>
        <w:t xml:space="preserve"> GSE628944 used seed to vote alignment method. </w:t>
      </w:r>
      <w:r>
        <w:rPr>
          <w:rFonts w:hint="default" w:ascii="Times New Roman" w:hAnsi="Times New Roman" w:eastAsia="SimSun" w:cs="Times New Roman"/>
          <w:b w:val="0"/>
          <w:i w:val="0"/>
          <w:caps w:val="0"/>
          <w:color w:val="auto"/>
          <w:spacing w:val="0"/>
          <w:sz w:val="24"/>
          <w:szCs w:val="24"/>
          <w:shd w:val="clear" w:fill="FFFFFF"/>
        </w:rPr>
        <w:t>Th</w:t>
      </w:r>
      <w:r>
        <w:rPr>
          <w:rFonts w:hint="eastAsia" w:ascii="Times New Roman" w:hAnsi="Times New Roman" w:eastAsia="PMingLiU" w:cs="Times New Roman"/>
          <w:b w:val="0"/>
          <w:i w:val="0"/>
          <w:caps w:val="0"/>
          <w:color w:val="auto"/>
          <w:spacing w:val="0"/>
          <w:sz w:val="24"/>
          <w:szCs w:val="24"/>
          <w:shd w:val="clear" w:fill="FFFFFF"/>
          <w:lang w:val="en-US" w:eastAsia="zh-TW"/>
        </w:rPr>
        <w:t>is</w:t>
      </w:r>
      <w:r>
        <w:rPr>
          <w:rFonts w:hint="default" w:ascii="Times New Roman" w:hAnsi="Times New Roman" w:eastAsia="SimSun" w:cs="Times New Roman"/>
          <w:b w:val="0"/>
          <w:i w:val="0"/>
          <w:caps w:val="0"/>
          <w:color w:val="auto"/>
          <w:spacing w:val="0"/>
          <w:sz w:val="24"/>
          <w:szCs w:val="24"/>
          <w:shd w:val="clear" w:fill="FFFFFF"/>
        </w:rPr>
        <w:t xml:space="preserve"> strategy chooses the mapped genomic location for the read directly from the seeds. It uses a relatively large number of short seeds (called subreads) extracted from each read and allows all the seeds to vote on the optimal location. </w:t>
      </w:r>
      <w:r>
        <w:rPr>
          <w:rFonts w:ascii="Arial" w:hAnsi="Arial" w:eastAsia="SimSun" w:cs="Arial"/>
          <w:b w:val="0"/>
          <w:i w:val="0"/>
          <w:caps w:val="0"/>
          <w:color w:val="000000"/>
          <w:spacing w:val="0"/>
          <w:sz w:val="13"/>
          <w:szCs w:val="13"/>
          <w:shd w:val="clear" w:fill="FFFFFF"/>
        </w:rPr>
        <w:t> </w:t>
      </w:r>
      <w:r>
        <w:rPr>
          <w:rFonts w:hint="default" w:ascii="Times New Roman" w:hAnsi="Times New Roman" w:eastAsia="SimSun" w:cs="Times New Roman"/>
          <w:b w:val="0"/>
          <w:i w:val="0"/>
          <w:caps w:val="0"/>
          <w:color w:val="000000"/>
          <w:spacing w:val="0"/>
          <w:sz w:val="24"/>
          <w:szCs w:val="24"/>
          <w:shd w:val="clear" w:fill="FFFFFF"/>
        </w:rPr>
        <w:t>It is sensitive because no individual subread is required to map exactly, nor are individual subreads constrained to map close by other subreads. It is accurate because the final location must be supported by several different subreads. </w:t>
      </w:r>
    </w:p>
    <w:p>
      <w:pPr>
        <w:rPr>
          <w:rFonts w:hint="default" w:ascii="Times New Roman" w:hAnsi="Times New Roman" w:eastAsia="PMingLiU" w:cs="Times New Roman"/>
          <w:color w:val="auto"/>
          <w:sz w:val="24"/>
          <w:szCs w:val="24"/>
          <w:lang w:val="en-US" w:eastAsia="zh-TW"/>
        </w:rPr>
      </w:pPr>
      <w:r>
        <w:rPr>
          <w:rFonts w:hint="eastAsia" w:ascii="Times New Roman" w:hAnsi="Times New Roman" w:eastAsia="PMingLiU" w:cs="Times New Roman"/>
          <w:sz w:val="24"/>
          <w:szCs w:val="24"/>
          <w:lang w:val="en-US" w:eastAsia="zh-TW"/>
        </w:rPr>
        <w:t xml:space="preserve">Data level is a method of data catagorization used within the TCGA network to facilitate researchers in communicating and locating their data of interest. There are four data levels: Level 1 is raw data, Level 2 is processed data, Level 3 is segmented and interpreted data and Level 4 is summarized data of region of interest. In this project, since we were interested in expression level of gene which is a kind of level 3 data. It was normalized by RPKM method. </w:t>
      </w:r>
      <w:r>
        <w:rPr>
          <w:rFonts w:hint="eastAsia" w:ascii="Times New Roman" w:hAnsi="Times New Roman" w:eastAsia="PMingLiU" w:cs="Times New Roman"/>
          <w:b w:val="0"/>
          <w:i w:val="0"/>
          <w:caps w:val="0"/>
          <w:color w:val="auto"/>
          <w:spacing w:val="0"/>
          <w:sz w:val="24"/>
          <w:szCs w:val="24"/>
          <w:shd w:val="clear" w:fill="FFFFFF"/>
          <w:lang w:val="en-US" w:eastAsia="zh-TW"/>
        </w:rPr>
        <w:t>RPKM is a n</w:t>
      </w:r>
      <w:r>
        <w:rPr>
          <w:rFonts w:hint="default" w:ascii="Times New Roman" w:hAnsi="Times New Roman" w:eastAsia="Open Sans" w:cs="Times New Roman"/>
          <w:b w:val="0"/>
          <w:i w:val="0"/>
          <w:caps w:val="0"/>
          <w:color w:val="auto"/>
          <w:spacing w:val="0"/>
          <w:sz w:val="24"/>
          <w:szCs w:val="24"/>
          <w:shd w:val="clear" w:fill="FFFFFF"/>
        </w:rPr>
        <w:t xml:space="preserve">ormalization </w:t>
      </w:r>
      <w:r>
        <w:rPr>
          <w:rFonts w:hint="eastAsia" w:ascii="Times New Roman" w:hAnsi="Times New Roman" w:eastAsia="PMingLiU" w:cs="Times New Roman"/>
          <w:b w:val="0"/>
          <w:i w:val="0"/>
          <w:caps w:val="0"/>
          <w:color w:val="auto"/>
          <w:spacing w:val="0"/>
          <w:sz w:val="24"/>
          <w:szCs w:val="24"/>
          <w:shd w:val="clear" w:fill="FFFFFF"/>
          <w:lang w:val="en-US" w:eastAsia="zh-TW"/>
        </w:rPr>
        <w:t xml:space="preserve">method </w:t>
      </w:r>
      <w:r>
        <w:rPr>
          <w:rFonts w:hint="default" w:ascii="Times New Roman" w:hAnsi="Times New Roman" w:eastAsia="Open Sans" w:cs="Times New Roman"/>
          <w:b w:val="0"/>
          <w:i w:val="0"/>
          <w:caps w:val="0"/>
          <w:color w:val="auto"/>
          <w:spacing w:val="0"/>
          <w:sz w:val="24"/>
          <w:szCs w:val="24"/>
          <w:shd w:val="clear" w:fill="FFFFFF"/>
        </w:rPr>
        <w:t>for comparing gene coverage values</w:t>
      </w:r>
      <w:r>
        <w:rPr>
          <w:rFonts w:hint="eastAsia" w:ascii="Times New Roman" w:hAnsi="Times New Roman" w:eastAsia="PMingLiU" w:cs="Times New Roman"/>
          <w:b w:val="0"/>
          <w:i w:val="0"/>
          <w:caps w:val="0"/>
          <w:color w:val="auto"/>
          <w:spacing w:val="0"/>
          <w:sz w:val="24"/>
          <w:szCs w:val="24"/>
          <w:shd w:val="clear" w:fill="FFFFFF"/>
          <w:lang w:val="en-US" w:eastAsia="zh-TW"/>
        </w:rPr>
        <w:t xml:space="preserve">.If we use direct count of read to measure the gene expression level, gene with longer sequence length will have higher chance to be counted. This results a bias in data. RPKM normalization divide the mapped exon read count of gene by the total mapped gene read count times the length of exon read. </w:t>
      </w:r>
    </w:p>
    <w:p>
      <w:pPr>
        <w:numPr>
          <w:ilvl w:val="0"/>
          <w:numId w:val="0"/>
        </w:numPr>
        <w:rPr>
          <w:rFonts w:hint="eastAsia" w:ascii="Times New Roman" w:hAnsi="Times New Roman" w:eastAsia="PMingLiU" w:cs="Times New Roman"/>
          <w:b/>
          <w:bCs/>
          <w:i/>
          <w:iCs/>
          <w:sz w:val="24"/>
          <w:szCs w:val="24"/>
          <w:lang w:val="en-US" w:eastAsia="zh-TW"/>
        </w:rPr>
      </w:pPr>
      <w:r>
        <w:rPr>
          <w:rFonts w:hint="eastAsia" w:ascii="Times New Roman" w:hAnsi="Times New Roman" w:eastAsia="PMingLiU" w:cs="Times New Roman"/>
          <w:b/>
          <w:bCs/>
          <w:i/>
          <w:iCs/>
          <w:sz w:val="24"/>
          <w:szCs w:val="24"/>
          <w:lang w:val="en-US" w:eastAsia="zh-TW"/>
        </w:rPr>
        <w:t>RPKM=Total exon read/ (mapped reads(millions)*exon length(KB))</w:t>
      </w:r>
    </w:p>
    <w:p>
      <w:pPr>
        <w:numPr>
          <w:ilvl w:val="0"/>
          <w:numId w:val="0"/>
        </w:numPr>
        <w:rPr>
          <w:rFonts w:hint="eastAsia" w:ascii="Times New Roman" w:hAnsi="Times New Roman" w:eastAsia="PMingLiU" w:cs="Times New Roman"/>
          <w:b/>
          <w:bCs/>
          <w:i/>
          <w:iCs/>
          <w:sz w:val="24"/>
          <w:szCs w:val="24"/>
          <w:lang w:val="en-US" w:eastAsia="zh-TW"/>
        </w:rPr>
      </w:pPr>
    </w:p>
    <w:p>
      <w:pPr>
        <w:rPr>
          <w:rFonts w:hint="default" w:ascii="Times New Roman" w:hAnsi="Times New Roman" w:cs="Times New Roman"/>
          <w:sz w:val="24"/>
          <w:szCs w:val="24"/>
          <w:lang w:val="en-US"/>
        </w:rPr>
      </w:pPr>
      <w:bookmarkStart w:id="0" w:name="_GoBack"/>
      <w:bookmarkEnd w:id="0"/>
      <w:r>
        <w:rPr>
          <w:rFonts w:hint="default" w:ascii="Times New Roman" w:hAnsi="Times New Roman" w:cs="Times New Roman"/>
          <w:sz w:val="24"/>
          <w:szCs w:val="24"/>
          <w:lang w:val="en-US"/>
        </w:rPr>
        <w:t xml:space="preserve"> </w:t>
      </w:r>
    </w:p>
    <w:p>
      <w:pPr>
        <w:numPr>
          <w:ilvl w:val="0"/>
          <w:numId w:val="0"/>
        </w:numPr>
        <w:rPr>
          <w:rFonts w:hint="eastAsia" w:ascii="Times New Roman" w:hAnsi="Times New Roman" w:eastAsia="PMingLiU" w:cs="Times New Roman"/>
          <w:b/>
          <w:bCs/>
          <w:i/>
          <w:iCs/>
          <w:sz w:val="24"/>
          <w:szCs w:val="24"/>
          <w:lang w:val="en-US" w:eastAsia="zh-TW"/>
        </w:rPr>
      </w:pPr>
    </w:p>
    <w:p>
      <w:pPr>
        <w:rPr>
          <w:rFonts w:hint="default" w:ascii="Times New Roman" w:hAnsi="Times New Roman" w:cs="Times New Roman"/>
          <w:sz w:val="24"/>
          <w:szCs w:val="24"/>
          <w:lang w:val="en-US"/>
        </w:rPr>
      </w:pPr>
    </w:p>
    <w:p>
      <w:pPr>
        <w:rPr>
          <w:rFonts w:hint="eastAsia" w:ascii="Times New Roman" w:hAnsi="Times New Roman" w:eastAsia="PMingLiU" w:cs="Times New Roman"/>
          <w:sz w:val="24"/>
          <w:szCs w:val="24"/>
          <w:lang w:val="en-US" w:eastAsia="zh-TW"/>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roman"/>
    <w:pitch w:val="variable"/>
    <w:sig w:usb0="00000003" w:usb1="288F0000" w:usb2="0000000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MingLiU">
    <w:panose1 w:val="02020500000000000000"/>
    <w:charset w:val="88"/>
    <w:family w:val="auto"/>
    <w:pitch w:val="default"/>
    <w:sig w:usb0="A00002FF" w:usb1="28CFFCFA" w:usb2="00000016" w:usb3="00000000" w:csb0="00100001"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D779BC"/>
    <w:rsid w:val="0ABA291B"/>
    <w:rsid w:val="177C17B6"/>
    <w:rsid w:val="1CE55480"/>
    <w:rsid w:val="20D779BC"/>
    <w:rsid w:val="217214A4"/>
    <w:rsid w:val="22192352"/>
    <w:rsid w:val="22C53075"/>
    <w:rsid w:val="26AC0671"/>
    <w:rsid w:val="2A144FCF"/>
    <w:rsid w:val="2E4B49DE"/>
    <w:rsid w:val="3B2E7E95"/>
    <w:rsid w:val="470316B0"/>
    <w:rsid w:val="533473B6"/>
    <w:rsid w:val="5BEB3247"/>
    <w:rsid w:val="64003BC4"/>
    <w:rsid w:val="6C9C4A5C"/>
    <w:rsid w:val="6F9E1AAE"/>
    <w:rsid w:val="70857A7D"/>
    <w:rsid w:val="78463F72"/>
    <w:rsid w:val="7F407D2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2016-05-08T14:19:00Z</dcterms:created>
  <dc:creator>barry</dc:creator>
  <cp:lastModifiedBy>barry</cp:lastModifiedBy>
  <dcterms:modified xsi:type="dcterms:W3CDTF">2016-05-08T17:24:09Z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