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36CDE" w14:textId="77777777" w:rsidR="00684649" w:rsidRPr="00684649" w:rsidRDefault="00684649" w:rsidP="006846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684649">
        <w:rPr>
          <w:rFonts w:ascii="Times New Roman" w:hAnsi="Times New Roman" w:cs="Times New Roman"/>
          <w:b/>
          <w:sz w:val="32"/>
          <w:szCs w:val="32"/>
        </w:rPr>
        <w:t>BCH 519</w:t>
      </w:r>
    </w:p>
    <w:p w14:paraId="19C43759" w14:textId="77777777" w:rsidR="00684649" w:rsidRPr="00684649" w:rsidRDefault="00684649" w:rsidP="006846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PROTEOMICS ASSIGNM</w:t>
      </w:r>
      <w:r w:rsidRPr="00684649">
        <w:rPr>
          <w:rFonts w:ascii="Times New Roman" w:hAnsi="Times New Roman" w:cs="Times New Roman"/>
          <w:b/>
          <w:sz w:val="32"/>
          <w:szCs w:val="32"/>
        </w:rPr>
        <w:t>E</w:t>
      </w:r>
      <w:r>
        <w:rPr>
          <w:rFonts w:ascii="Times New Roman" w:hAnsi="Times New Roman" w:cs="Times New Roman"/>
          <w:b/>
          <w:sz w:val="32"/>
          <w:szCs w:val="32"/>
        </w:rPr>
        <w:t>N</w:t>
      </w:r>
      <w:r w:rsidRPr="00684649">
        <w:rPr>
          <w:rFonts w:ascii="Times New Roman" w:hAnsi="Times New Roman" w:cs="Times New Roman"/>
          <w:b/>
          <w:sz w:val="32"/>
          <w:szCs w:val="32"/>
        </w:rPr>
        <w:t>T</w:t>
      </w:r>
    </w:p>
    <w:p w14:paraId="178C1BBD" w14:textId="77777777" w:rsidR="00684649" w:rsidRDefault="00684649" w:rsidP="00684649"/>
    <w:p w14:paraId="7510E34B" w14:textId="77777777" w:rsidR="00684649" w:rsidRPr="00684649" w:rsidRDefault="00684649" w:rsidP="00684649">
      <w:pPr>
        <w:jc w:val="center"/>
        <w:rPr>
          <w:rFonts w:ascii="Times New Roman" w:hAnsi="Times New Roman" w:cs="Times New Roman"/>
          <w:sz w:val="24"/>
          <w:szCs w:val="24"/>
        </w:rPr>
      </w:pPr>
      <w:r w:rsidRPr="00684649">
        <w:rPr>
          <w:rFonts w:ascii="Times New Roman" w:hAnsi="Times New Roman" w:cs="Times New Roman"/>
          <w:b/>
          <w:sz w:val="24"/>
          <w:szCs w:val="24"/>
        </w:rPr>
        <w:t>Research Paper chosen</w:t>
      </w:r>
      <w:r w:rsidRPr="00684649">
        <w:rPr>
          <w:rFonts w:ascii="Times New Roman" w:hAnsi="Times New Roman" w:cs="Times New Roman"/>
          <w:sz w:val="24"/>
          <w:szCs w:val="24"/>
        </w:rPr>
        <w:t xml:space="preserve">: </w:t>
      </w:r>
      <w:r w:rsidRPr="00684649">
        <w:rPr>
          <w:rFonts w:ascii="Times New Roman" w:hAnsi="Times New Roman" w:cs="Times New Roman"/>
          <w:sz w:val="24"/>
          <w:szCs w:val="24"/>
        </w:rPr>
        <w:t>The Synaptic Proteome during Development</w:t>
      </w:r>
      <w:r w:rsidRPr="00684649">
        <w:rPr>
          <w:rFonts w:ascii="Times New Roman" w:hAnsi="Times New Roman" w:cs="Times New Roman"/>
          <w:sz w:val="24"/>
          <w:szCs w:val="24"/>
        </w:rPr>
        <w:t xml:space="preserve"> </w:t>
      </w:r>
      <w:r w:rsidRPr="00684649">
        <w:rPr>
          <w:rFonts w:ascii="Times New Roman" w:hAnsi="Times New Roman" w:cs="Times New Roman"/>
          <w:sz w:val="24"/>
          <w:szCs w:val="24"/>
        </w:rPr>
        <w:t>and Plastici</w:t>
      </w:r>
      <w:r w:rsidRPr="00684649">
        <w:rPr>
          <w:rFonts w:ascii="Times New Roman" w:hAnsi="Times New Roman" w:cs="Times New Roman"/>
          <w:sz w:val="24"/>
          <w:szCs w:val="24"/>
        </w:rPr>
        <w:t>ty of the Mouse Visual Cortex</w:t>
      </w:r>
    </w:p>
    <w:p w14:paraId="23ECB8F2" w14:textId="77777777" w:rsidR="00D56640" w:rsidRDefault="00684649" w:rsidP="00684649">
      <w:pPr>
        <w:jc w:val="center"/>
        <w:rPr>
          <w:rFonts w:ascii="Times New Roman" w:hAnsi="Times New Roman" w:cs="Times New Roman"/>
          <w:sz w:val="24"/>
          <w:szCs w:val="24"/>
        </w:rPr>
      </w:pPr>
      <w:r w:rsidRPr="00684649">
        <w:rPr>
          <w:rFonts w:ascii="Times New Roman" w:hAnsi="Times New Roman" w:cs="Times New Roman"/>
          <w:b/>
          <w:sz w:val="24"/>
          <w:szCs w:val="24"/>
        </w:rPr>
        <w:t>Authors</w:t>
      </w:r>
      <w:r w:rsidRPr="006846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4649">
        <w:rPr>
          <w:rFonts w:ascii="Times New Roman" w:hAnsi="Times New Roman" w:cs="Times New Roman"/>
          <w:sz w:val="24"/>
          <w:szCs w:val="24"/>
        </w:rPr>
        <w:t>Martijn</w:t>
      </w:r>
      <w:proofErr w:type="spellEnd"/>
      <w:r w:rsidRPr="00684649">
        <w:rPr>
          <w:rFonts w:ascii="Times New Roman" w:hAnsi="Times New Roman" w:cs="Times New Roman"/>
          <w:sz w:val="24"/>
          <w:szCs w:val="24"/>
        </w:rPr>
        <w:t xml:space="preserve"> Dahlhaus‡, </w:t>
      </w:r>
      <w:proofErr w:type="spellStart"/>
      <w:r w:rsidRPr="00684649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684649">
        <w:rPr>
          <w:rFonts w:ascii="Times New Roman" w:hAnsi="Times New Roman" w:cs="Times New Roman"/>
          <w:sz w:val="24"/>
          <w:szCs w:val="24"/>
        </w:rPr>
        <w:t xml:space="preserve"> Wan Li§, </w:t>
      </w:r>
      <w:proofErr w:type="spellStart"/>
      <w:r w:rsidRPr="00684649">
        <w:rPr>
          <w:rFonts w:ascii="Times New Roman" w:hAnsi="Times New Roman" w:cs="Times New Roman"/>
          <w:sz w:val="24"/>
          <w:szCs w:val="24"/>
        </w:rPr>
        <w:t>Roel</w:t>
      </w:r>
      <w:proofErr w:type="spellEnd"/>
      <w:r w:rsidRPr="00684649">
        <w:rPr>
          <w:rFonts w:ascii="Times New Roman" w:hAnsi="Times New Roman" w:cs="Times New Roman"/>
          <w:sz w:val="24"/>
          <w:szCs w:val="24"/>
        </w:rPr>
        <w:t xml:space="preserve"> C. van der </w:t>
      </w:r>
      <w:proofErr w:type="spellStart"/>
      <w:r w:rsidRPr="00684649">
        <w:rPr>
          <w:rFonts w:ascii="Times New Roman" w:hAnsi="Times New Roman" w:cs="Times New Roman"/>
          <w:sz w:val="24"/>
          <w:szCs w:val="24"/>
        </w:rPr>
        <w:t>Schors</w:t>
      </w:r>
      <w:proofErr w:type="spellEnd"/>
      <w:r w:rsidRPr="00684649">
        <w:rPr>
          <w:rFonts w:ascii="Times New Roman" w:hAnsi="Times New Roman" w:cs="Times New Roman"/>
          <w:sz w:val="24"/>
          <w:szCs w:val="24"/>
        </w:rPr>
        <w:t xml:space="preserve">§, M. </w:t>
      </w:r>
      <w:proofErr w:type="spellStart"/>
      <w:r w:rsidRPr="00684649">
        <w:rPr>
          <w:rFonts w:ascii="Times New Roman" w:hAnsi="Times New Roman" w:cs="Times New Roman"/>
          <w:sz w:val="24"/>
          <w:szCs w:val="24"/>
        </w:rPr>
        <w:t>Hadi</w:t>
      </w:r>
      <w:proofErr w:type="spellEnd"/>
      <w:r w:rsidRPr="006846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649">
        <w:rPr>
          <w:rFonts w:ascii="Times New Roman" w:hAnsi="Times New Roman" w:cs="Times New Roman"/>
          <w:sz w:val="24"/>
          <w:szCs w:val="24"/>
        </w:rPr>
        <w:t>Saiepour</w:t>
      </w:r>
      <w:proofErr w:type="spellEnd"/>
      <w:r w:rsidRPr="00684649">
        <w:rPr>
          <w:rFonts w:ascii="Times New Roman" w:hAnsi="Times New Roman" w:cs="Times New Roman"/>
          <w:sz w:val="24"/>
          <w:szCs w:val="24"/>
        </w:rPr>
        <w:t>‡,</w:t>
      </w:r>
      <w:r w:rsidRPr="006846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649">
        <w:rPr>
          <w:rFonts w:ascii="Times New Roman" w:hAnsi="Times New Roman" w:cs="Times New Roman"/>
          <w:sz w:val="24"/>
          <w:szCs w:val="24"/>
        </w:rPr>
        <w:t>Pim</w:t>
      </w:r>
      <w:proofErr w:type="spellEnd"/>
      <w:r w:rsidRPr="00684649"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 w:rsidRPr="00684649">
        <w:rPr>
          <w:rFonts w:ascii="Times New Roman" w:hAnsi="Times New Roman" w:cs="Times New Roman"/>
          <w:sz w:val="24"/>
          <w:szCs w:val="24"/>
        </w:rPr>
        <w:t>Nierop</w:t>
      </w:r>
      <w:proofErr w:type="spellEnd"/>
      <w:r w:rsidRPr="00684649">
        <w:rPr>
          <w:rFonts w:ascii="Times New Roman" w:hAnsi="Times New Roman" w:cs="Times New Roman"/>
          <w:sz w:val="24"/>
          <w:szCs w:val="24"/>
        </w:rPr>
        <w:t xml:space="preserve">§, J. Alexander </w:t>
      </w:r>
      <w:proofErr w:type="spellStart"/>
      <w:r w:rsidRPr="00684649">
        <w:rPr>
          <w:rFonts w:ascii="Times New Roman" w:hAnsi="Times New Roman" w:cs="Times New Roman"/>
          <w:sz w:val="24"/>
          <w:szCs w:val="24"/>
        </w:rPr>
        <w:t>Heimel</w:t>
      </w:r>
      <w:proofErr w:type="spellEnd"/>
      <w:r w:rsidRPr="00684649">
        <w:rPr>
          <w:rFonts w:ascii="Times New Roman" w:hAnsi="Times New Roman" w:cs="Times New Roman"/>
          <w:sz w:val="24"/>
          <w:szCs w:val="24"/>
        </w:rPr>
        <w:t xml:space="preserve">‡, Josephine M. </w:t>
      </w:r>
      <w:proofErr w:type="spellStart"/>
      <w:r w:rsidRPr="00684649">
        <w:rPr>
          <w:rFonts w:ascii="Times New Roman" w:hAnsi="Times New Roman" w:cs="Times New Roman"/>
          <w:sz w:val="24"/>
          <w:szCs w:val="24"/>
        </w:rPr>
        <w:t>Hermans</w:t>
      </w:r>
      <w:proofErr w:type="spellEnd"/>
      <w:r w:rsidRPr="00684649">
        <w:rPr>
          <w:rFonts w:ascii="Times New Roman" w:hAnsi="Times New Roman" w:cs="Times New Roman"/>
          <w:sz w:val="24"/>
          <w:szCs w:val="24"/>
        </w:rPr>
        <w:t>‡, Maarten Loos§,</w:t>
      </w:r>
      <w:r w:rsidRPr="00684649">
        <w:rPr>
          <w:rFonts w:ascii="Times New Roman" w:hAnsi="Times New Roman" w:cs="Times New Roman"/>
          <w:sz w:val="24"/>
          <w:szCs w:val="24"/>
        </w:rPr>
        <w:t xml:space="preserve"> </w:t>
      </w:r>
      <w:r w:rsidRPr="00684649">
        <w:rPr>
          <w:rFonts w:ascii="Times New Roman" w:hAnsi="Times New Roman" w:cs="Times New Roman"/>
          <w:sz w:val="24"/>
          <w:szCs w:val="24"/>
        </w:rPr>
        <w:t>August B. S</w:t>
      </w:r>
      <w:r w:rsidRPr="00684649">
        <w:rPr>
          <w:rFonts w:ascii="Times New Roman" w:hAnsi="Times New Roman" w:cs="Times New Roman"/>
          <w:sz w:val="24"/>
          <w:szCs w:val="24"/>
        </w:rPr>
        <w:t xml:space="preserve">mit§, and Christiaan N. </w:t>
      </w:r>
      <w:proofErr w:type="spellStart"/>
      <w:r w:rsidRPr="00684649">
        <w:rPr>
          <w:rFonts w:ascii="Times New Roman" w:hAnsi="Times New Roman" w:cs="Times New Roman"/>
          <w:sz w:val="24"/>
          <w:szCs w:val="24"/>
        </w:rPr>
        <w:t>Levelt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7FE9C4" w14:textId="77777777" w:rsidR="00684649" w:rsidRDefault="00684649" w:rsidP="006846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37D37B" w14:textId="77777777" w:rsidR="00684649" w:rsidRDefault="00684649" w:rsidP="006846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significance of this paper, is that it</w:t>
      </w:r>
      <w:r w:rsidRPr="0068464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84649">
        <w:rPr>
          <w:rFonts w:ascii="Times New Roman" w:eastAsia="Times New Roman" w:hAnsi="Times New Roman" w:cs="Times New Roman"/>
          <w:bCs/>
          <w:sz w:val="24"/>
          <w:szCs w:val="24"/>
        </w:rPr>
        <w:t>induc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es a </w:t>
      </w:r>
      <w:r w:rsidRPr="00684649">
        <w:rPr>
          <w:rFonts w:ascii="Times New Roman" w:eastAsia="Times New Roman" w:hAnsi="Times New Roman" w:cs="Times New Roman"/>
          <w:bCs/>
          <w:sz w:val="24"/>
          <w:szCs w:val="24"/>
        </w:rPr>
        <w:t>visual cortex plasticity by monocular deprivation during the critical period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by</w:t>
      </w:r>
      <w:r w:rsidRPr="00684649">
        <w:rPr>
          <w:rFonts w:ascii="Times New Roman" w:eastAsia="Times New Roman" w:hAnsi="Times New Roman" w:cs="Times New Roman"/>
          <w:bCs/>
          <w:sz w:val="24"/>
          <w:szCs w:val="24"/>
        </w:rPr>
        <w:t xml:space="preserve"> increas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ing the</w:t>
      </w:r>
      <w:r w:rsidRPr="00684649">
        <w:rPr>
          <w:rFonts w:ascii="Times New Roman" w:eastAsia="Times New Roman" w:hAnsi="Times New Roman" w:cs="Times New Roman"/>
          <w:bCs/>
          <w:sz w:val="24"/>
          <w:szCs w:val="24"/>
        </w:rPr>
        <w:t xml:space="preserve"> levels of kinases and proteins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and </w:t>
      </w:r>
      <w:r w:rsidRPr="00684649">
        <w:rPr>
          <w:rFonts w:ascii="Times New Roman" w:eastAsia="Times New Roman" w:hAnsi="Times New Roman" w:cs="Times New Roman"/>
          <w:bCs/>
          <w:sz w:val="24"/>
          <w:szCs w:val="24"/>
        </w:rPr>
        <w:t xml:space="preserve">regulating the actin-cytoskeleton and endocytosis.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As the </w:t>
      </w:r>
      <w:r w:rsidRPr="00684649">
        <w:rPr>
          <w:rFonts w:ascii="Times New Roman" w:eastAsia="Times New Roman" w:hAnsi="Times New Roman" w:cs="Times New Roman"/>
          <w:bCs/>
          <w:sz w:val="24"/>
          <w:szCs w:val="24"/>
        </w:rPr>
        <w:t>critical period with age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is reaches or comes closer</w:t>
      </w:r>
      <w:r w:rsidRPr="00684649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the</w:t>
      </w:r>
      <w:r w:rsidRPr="00684649">
        <w:rPr>
          <w:rFonts w:ascii="Times New Roman" w:eastAsia="Times New Roman" w:hAnsi="Times New Roman" w:cs="Times New Roman"/>
          <w:bCs/>
          <w:sz w:val="24"/>
          <w:szCs w:val="24"/>
        </w:rPr>
        <w:t xml:space="preserve"> proteins associated with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the</w:t>
      </w:r>
      <w:r w:rsidRPr="00684649">
        <w:rPr>
          <w:rFonts w:ascii="Times New Roman" w:eastAsia="Times New Roman" w:hAnsi="Times New Roman" w:cs="Times New Roman"/>
          <w:bCs/>
          <w:sz w:val="24"/>
          <w:szCs w:val="24"/>
        </w:rPr>
        <w:t xml:space="preserve"> transmitter vesicle release and the tubulin- an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septin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-cytoskeletons increases. The actin-regulators decreases</w:t>
      </w:r>
      <w:r w:rsidRPr="00684649">
        <w:rPr>
          <w:rFonts w:ascii="Times New Roman" w:eastAsia="Times New Roman" w:hAnsi="Times New Roman" w:cs="Times New Roman"/>
          <w:bCs/>
          <w:sz w:val="24"/>
          <w:szCs w:val="24"/>
        </w:rPr>
        <w:t xml:space="preserve"> in line with augmented synapse stability and efficacy. </w:t>
      </w:r>
    </w:p>
    <w:p w14:paraId="49B8CFE7" w14:textId="77777777" w:rsidR="00684649" w:rsidRPr="00684649" w:rsidRDefault="00684649" w:rsidP="006846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6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0CAFED" w14:textId="751F1A54" w:rsidR="00684649" w:rsidRPr="00684649" w:rsidRDefault="00684649" w:rsidP="006846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649">
        <w:rPr>
          <w:rFonts w:ascii="Times New Roman" w:eastAsia="Times New Roman" w:hAnsi="Times New Roman" w:cs="Times New Roman"/>
          <w:sz w:val="24"/>
          <w:szCs w:val="24"/>
        </w:rPr>
        <w:t>In order to prepare protein extracts</w:t>
      </w:r>
      <w:r w:rsidR="00FA0724">
        <w:rPr>
          <w:rFonts w:ascii="Times New Roman" w:eastAsia="Times New Roman" w:hAnsi="Times New Roman" w:cs="Times New Roman"/>
          <w:sz w:val="24"/>
          <w:szCs w:val="24"/>
        </w:rPr>
        <w:t xml:space="preserve">, an isolation technique was used where the binocular visual cortex was dissected and snap – frozen in liquid nitrogen and stored at </w:t>
      </w:r>
      <w:r w:rsidR="00FA0724" w:rsidRPr="00684649">
        <w:rPr>
          <w:rFonts w:ascii="Times New Roman" w:eastAsia="Times New Roman" w:hAnsi="Times New Roman" w:cs="Times New Roman"/>
          <w:sz w:val="24"/>
          <w:szCs w:val="24"/>
        </w:rPr>
        <w:t>80 °</w:t>
      </w:r>
      <w:proofErr w:type="gramStart"/>
      <w:r w:rsidR="00FA0724" w:rsidRPr="00684649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846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0724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proofErr w:type="gramEnd"/>
      <w:r w:rsidR="00FA0724">
        <w:rPr>
          <w:rFonts w:ascii="Times New Roman" w:eastAsia="Times New Roman" w:hAnsi="Times New Roman" w:cs="Times New Roman"/>
          <w:sz w:val="24"/>
          <w:szCs w:val="24"/>
        </w:rPr>
        <w:t xml:space="preserve"> be enriched for synaptic membranes.</w:t>
      </w:r>
      <w:r w:rsidRPr="00684649">
        <w:rPr>
          <w:rFonts w:ascii="Times New Roman" w:eastAsia="Times New Roman" w:hAnsi="Times New Roman" w:cs="Times New Roman"/>
          <w:sz w:val="24"/>
          <w:szCs w:val="24"/>
        </w:rPr>
        <w:t xml:space="preserve"> Bilateral binocular V1</w:t>
      </w:r>
      <w:r w:rsidR="00F71823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="00F71823" w:rsidRPr="00684649">
        <w:rPr>
          <w:rFonts w:ascii="Times New Roman" w:eastAsia="Times New Roman" w:hAnsi="Times New Roman" w:cs="Times New Roman"/>
          <w:sz w:val="24"/>
          <w:szCs w:val="24"/>
        </w:rPr>
        <w:t>binocular visual cortex contralateral</w:t>
      </w:r>
      <w:r w:rsidR="00F71823">
        <w:rPr>
          <w:rFonts w:ascii="Times New Roman" w:eastAsia="Times New Roman" w:hAnsi="Times New Roman" w:cs="Times New Roman"/>
          <w:sz w:val="24"/>
          <w:szCs w:val="24"/>
        </w:rPr>
        <w:t xml:space="preserve"> was </w:t>
      </w:r>
      <w:r w:rsidRPr="00684649">
        <w:rPr>
          <w:rFonts w:ascii="Times New Roman" w:eastAsia="Times New Roman" w:hAnsi="Times New Roman" w:cs="Times New Roman"/>
          <w:sz w:val="24"/>
          <w:szCs w:val="24"/>
        </w:rPr>
        <w:t xml:space="preserve">isolated. Pools of dissected visual cortex </w:t>
      </w:r>
      <w:r w:rsidR="00F71823">
        <w:rPr>
          <w:rFonts w:ascii="Times New Roman" w:eastAsia="Times New Roman" w:hAnsi="Times New Roman" w:cs="Times New Roman"/>
          <w:sz w:val="24"/>
          <w:szCs w:val="24"/>
        </w:rPr>
        <w:t>were</w:t>
      </w:r>
      <w:r w:rsidRPr="00684649">
        <w:rPr>
          <w:rFonts w:ascii="Times New Roman" w:eastAsia="Times New Roman" w:hAnsi="Times New Roman" w:cs="Times New Roman"/>
          <w:sz w:val="24"/>
          <w:szCs w:val="24"/>
        </w:rPr>
        <w:t xml:space="preserve"> randomized with regard </w:t>
      </w:r>
      <w:r w:rsidR="00F71823">
        <w:rPr>
          <w:rFonts w:ascii="Times New Roman" w:eastAsia="Times New Roman" w:hAnsi="Times New Roman" w:cs="Times New Roman"/>
          <w:sz w:val="24"/>
          <w:szCs w:val="24"/>
        </w:rPr>
        <w:t>to litter composition and</w:t>
      </w:r>
      <w:r w:rsidRPr="00684649">
        <w:rPr>
          <w:rFonts w:ascii="Times New Roman" w:eastAsia="Times New Roman" w:hAnsi="Times New Roman" w:cs="Times New Roman"/>
          <w:sz w:val="24"/>
          <w:szCs w:val="24"/>
        </w:rPr>
        <w:t xml:space="preserve"> were homogenized</w:t>
      </w:r>
      <w:r w:rsidR="00F71823">
        <w:rPr>
          <w:rFonts w:ascii="Times New Roman" w:eastAsia="Times New Roman" w:hAnsi="Times New Roman" w:cs="Times New Roman"/>
          <w:sz w:val="24"/>
          <w:szCs w:val="24"/>
        </w:rPr>
        <w:t xml:space="preserve"> to remove the debris</w:t>
      </w:r>
      <w:r w:rsidRPr="00684649">
        <w:rPr>
          <w:rFonts w:ascii="Times New Roman" w:eastAsia="Times New Roman" w:hAnsi="Times New Roman" w:cs="Times New Roman"/>
          <w:sz w:val="24"/>
          <w:szCs w:val="24"/>
        </w:rPr>
        <w:t xml:space="preserve"> in ice-cold sucrose buffer with 5 </w:t>
      </w:r>
      <w:proofErr w:type="spellStart"/>
      <w:r w:rsidRPr="00684649">
        <w:rPr>
          <w:rFonts w:ascii="Times New Roman" w:eastAsia="Times New Roman" w:hAnsi="Times New Roman" w:cs="Times New Roman"/>
          <w:sz w:val="24"/>
          <w:szCs w:val="24"/>
        </w:rPr>
        <w:t>mM</w:t>
      </w:r>
      <w:proofErr w:type="spellEnd"/>
      <w:r w:rsidRPr="00684649">
        <w:rPr>
          <w:rFonts w:ascii="Times New Roman" w:eastAsia="Times New Roman" w:hAnsi="Times New Roman" w:cs="Times New Roman"/>
          <w:sz w:val="24"/>
          <w:szCs w:val="24"/>
        </w:rPr>
        <w:t xml:space="preserve"> HEPES at pH 7.4 </w:t>
      </w:r>
      <w:bookmarkEnd w:id="0"/>
      <w:r w:rsidRPr="00684649">
        <w:rPr>
          <w:rFonts w:ascii="Times New Roman" w:eastAsia="Times New Roman" w:hAnsi="Times New Roman" w:cs="Times New Roman"/>
          <w:sz w:val="24"/>
          <w:szCs w:val="24"/>
        </w:rPr>
        <w:t xml:space="preserve">and protease inhibitor (Roche), and </w:t>
      </w:r>
      <w:r w:rsidR="00F71823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Pr="00684649">
        <w:rPr>
          <w:rFonts w:ascii="Times New Roman" w:eastAsia="Times New Roman" w:hAnsi="Times New Roman" w:cs="Times New Roman"/>
          <w:sz w:val="24"/>
          <w:szCs w:val="24"/>
        </w:rPr>
        <w:t>centrifuged</w:t>
      </w:r>
      <w:r w:rsidR="00F7182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846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1823">
        <w:rPr>
          <w:rFonts w:ascii="Times New Roman" w:eastAsia="Times New Roman" w:hAnsi="Times New Roman" w:cs="Times New Roman"/>
          <w:sz w:val="24"/>
          <w:szCs w:val="24"/>
        </w:rPr>
        <w:t>The s</w:t>
      </w:r>
      <w:r w:rsidRPr="00684649">
        <w:rPr>
          <w:rFonts w:ascii="Times New Roman" w:eastAsia="Times New Roman" w:hAnsi="Times New Roman" w:cs="Times New Roman"/>
          <w:sz w:val="24"/>
          <w:szCs w:val="24"/>
        </w:rPr>
        <w:t>upernatant</w:t>
      </w:r>
      <w:r w:rsidR="00F71823">
        <w:rPr>
          <w:rFonts w:ascii="Times New Roman" w:eastAsia="Times New Roman" w:hAnsi="Times New Roman" w:cs="Times New Roman"/>
          <w:sz w:val="24"/>
          <w:szCs w:val="24"/>
        </w:rPr>
        <w:t xml:space="preserve"> was loaded on top of a dis con</w:t>
      </w:r>
      <w:r w:rsidRPr="00684649">
        <w:rPr>
          <w:rFonts w:ascii="Times New Roman" w:eastAsia="Times New Roman" w:hAnsi="Times New Roman" w:cs="Times New Roman"/>
          <w:sz w:val="24"/>
          <w:szCs w:val="24"/>
        </w:rPr>
        <w:t>tinuous sucrose gr</w:t>
      </w:r>
      <w:r w:rsidR="006510E3">
        <w:rPr>
          <w:rFonts w:ascii="Times New Roman" w:eastAsia="Times New Roman" w:hAnsi="Times New Roman" w:cs="Times New Roman"/>
          <w:sz w:val="24"/>
          <w:szCs w:val="24"/>
        </w:rPr>
        <w:t>adient. U</w:t>
      </w:r>
      <w:r w:rsidRPr="00684649">
        <w:rPr>
          <w:rFonts w:ascii="Times New Roman" w:eastAsia="Times New Roman" w:hAnsi="Times New Roman" w:cs="Times New Roman"/>
          <w:sz w:val="24"/>
          <w:szCs w:val="24"/>
        </w:rPr>
        <w:t xml:space="preserve">ltracentrifugation </w:t>
      </w:r>
      <w:r w:rsidR="006510E3">
        <w:rPr>
          <w:rFonts w:ascii="Times New Roman" w:eastAsia="Times New Roman" w:hAnsi="Times New Roman" w:cs="Times New Roman"/>
          <w:sz w:val="24"/>
          <w:szCs w:val="24"/>
        </w:rPr>
        <w:t>was performed</w:t>
      </w:r>
      <w:r w:rsidRPr="00684649">
        <w:rPr>
          <w:rFonts w:ascii="Times New Roman" w:eastAsia="Times New Roman" w:hAnsi="Times New Roman" w:cs="Times New Roman"/>
          <w:sz w:val="24"/>
          <w:szCs w:val="24"/>
        </w:rPr>
        <w:t>,</w:t>
      </w:r>
      <w:r w:rsidR="00C7649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8464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684649">
        <w:rPr>
          <w:rFonts w:ascii="Times New Roman" w:eastAsia="Times New Roman" w:hAnsi="Times New Roman" w:cs="Times New Roman"/>
          <w:sz w:val="24"/>
          <w:szCs w:val="24"/>
        </w:rPr>
        <w:t>synaptosomes</w:t>
      </w:r>
      <w:proofErr w:type="spellEnd"/>
      <w:r w:rsidRPr="00684649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="00C76493">
        <w:rPr>
          <w:rFonts w:ascii="Times New Roman" w:eastAsia="Times New Roman" w:hAnsi="Times New Roman" w:cs="Times New Roman"/>
          <w:sz w:val="24"/>
          <w:szCs w:val="24"/>
        </w:rPr>
        <w:t>ere</w:t>
      </w:r>
      <w:r w:rsidRPr="00684649">
        <w:rPr>
          <w:rFonts w:ascii="Times New Roman" w:eastAsia="Times New Roman" w:hAnsi="Times New Roman" w:cs="Times New Roman"/>
          <w:sz w:val="24"/>
          <w:szCs w:val="24"/>
        </w:rPr>
        <w:t xml:space="preserve"> collected, </w:t>
      </w:r>
      <w:proofErr w:type="spellStart"/>
      <w:r w:rsidRPr="00684649">
        <w:rPr>
          <w:rFonts w:ascii="Times New Roman" w:eastAsia="Times New Roman" w:hAnsi="Times New Roman" w:cs="Times New Roman"/>
          <w:sz w:val="24"/>
          <w:szCs w:val="24"/>
        </w:rPr>
        <w:t>resuspended</w:t>
      </w:r>
      <w:proofErr w:type="spellEnd"/>
      <w:r w:rsidRPr="00684649">
        <w:rPr>
          <w:rFonts w:ascii="Times New Roman" w:eastAsia="Times New Roman" w:hAnsi="Times New Roman" w:cs="Times New Roman"/>
          <w:sz w:val="24"/>
          <w:szCs w:val="24"/>
        </w:rPr>
        <w:t>, and pelleted. Th</w:t>
      </w:r>
      <w:r w:rsidR="00F71823">
        <w:rPr>
          <w:rFonts w:ascii="Times New Roman" w:eastAsia="Times New Roman" w:hAnsi="Times New Roman" w:cs="Times New Roman"/>
          <w:sz w:val="24"/>
          <w:szCs w:val="24"/>
        </w:rPr>
        <w:t xml:space="preserve">e pellet was subsequently </w:t>
      </w:r>
      <w:proofErr w:type="spellStart"/>
      <w:r w:rsidR="00F71823">
        <w:rPr>
          <w:rFonts w:ascii="Times New Roman" w:eastAsia="Times New Roman" w:hAnsi="Times New Roman" w:cs="Times New Roman"/>
          <w:sz w:val="24"/>
          <w:szCs w:val="24"/>
        </w:rPr>
        <w:t>resus</w:t>
      </w:r>
      <w:r w:rsidRPr="00684649">
        <w:rPr>
          <w:rFonts w:ascii="Times New Roman" w:eastAsia="Times New Roman" w:hAnsi="Times New Roman" w:cs="Times New Roman"/>
          <w:sz w:val="24"/>
          <w:szCs w:val="24"/>
        </w:rPr>
        <w:t>pended</w:t>
      </w:r>
      <w:proofErr w:type="spellEnd"/>
      <w:r w:rsidRPr="00684649">
        <w:rPr>
          <w:rFonts w:ascii="Times New Roman" w:eastAsia="Times New Roman" w:hAnsi="Times New Roman" w:cs="Times New Roman"/>
          <w:sz w:val="24"/>
          <w:szCs w:val="24"/>
        </w:rPr>
        <w:t xml:space="preserve"> in a hypotonic HEPES solution and lysed. For </w:t>
      </w:r>
      <w:proofErr w:type="spellStart"/>
      <w:r w:rsidRPr="00684649">
        <w:rPr>
          <w:rFonts w:ascii="Times New Roman" w:eastAsia="Times New Roman" w:hAnsi="Times New Roman" w:cs="Times New Roman"/>
          <w:sz w:val="24"/>
          <w:szCs w:val="24"/>
        </w:rPr>
        <w:t>iTRAQ</w:t>
      </w:r>
      <w:proofErr w:type="spellEnd"/>
      <w:r w:rsidRPr="00684649">
        <w:rPr>
          <w:rFonts w:ascii="Times New Roman" w:eastAsia="Times New Roman" w:hAnsi="Times New Roman" w:cs="Times New Roman"/>
          <w:sz w:val="24"/>
          <w:szCs w:val="24"/>
        </w:rPr>
        <w:t xml:space="preserve"> labeling, protein concentrations were determined by means of a Bradford assay (Bio-Rad) after which for each sample, </w:t>
      </w:r>
      <w:r w:rsidR="00C76493">
        <w:rPr>
          <w:rFonts w:ascii="Times New Roman" w:eastAsia="Times New Roman" w:hAnsi="Times New Roman" w:cs="Times New Roman"/>
          <w:sz w:val="24"/>
          <w:szCs w:val="24"/>
        </w:rPr>
        <w:t>a portion of the</w:t>
      </w:r>
      <w:r w:rsidRPr="00684649">
        <w:rPr>
          <w:rFonts w:ascii="Times New Roman" w:eastAsia="Times New Roman" w:hAnsi="Times New Roman" w:cs="Times New Roman"/>
          <w:sz w:val="24"/>
          <w:szCs w:val="24"/>
        </w:rPr>
        <w:t xml:space="preserve"> protein was transferred to a fresh tube and dried by </w:t>
      </w:r>
      <w:proofErr w:type="spellStart"/>
      <w:r w:rsidRPr="00684649">
        <w:rPr>
          <w:rFonts w:ascii="Times New Roman" w:eastAsia="Times New Roman" w:hAnsi="Times New Roman" w:cs="Times New Roman"/>
          <w:sz w:val="24"/>
          <w:szCs w:val="24"/>
        </w:rPr>
        <w:t>SpeedVac</w:t>
      </w:r>
      <w:proofErr w:type="spellEnd"/>
      <w:r w:rsidRPr="00684649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50D48CF" w14:textId="05F44244" w:rsidR="00C76493" w:rsidRPr="00684649" w:rsidRDefault="00C76493" w:rsidP="00C7649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methods like relative absolute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iTARQ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684649" w:rsidRPr="00684649">
        <w:rPr>
          <w:rFonts w:ascii="Times New Roman" w:eastAsia="Times New Roman" w:hAnsi="Times New Roman" w:cs="Times New Roman"/>
          <w:sz w:val="24"/>
          <w:szCs w:val="24"/>
        </w:rPr>
        <w:t>western blotting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were used for the quantification and identification of the protein. </w:t>
      </w:r>
      <w:r w:rsidRPr="00684649">
        <w:rPr>
          <w:rFonts w:ascii="Times New Roman" w:eastAsia="Times New Roman" w:hAnsi="Times New Roman" w:cs="Times New Roman"/>
          <w:sz w:val="24"/>
          <w:szCs w:val="24"/>
        </w:rPr>
        <w:t>Tandem MS from 5000 laser shots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were taken into consideration here</w:t>
      </w:r>
      <w:r w:rsidRPr="00684649">
        <w:rPr>
          <w:rFonts w:ascii="Times New Roman" w:eastAsia="Times New Roman" w:hAnsi="Times New Roman" w:cs="Times New Roman"/>
          <w:sz w:val="24"/>
          <w:szCs w:val="24"/>
        </w:rPr>
        <w:t xml:space="preserve">. Searches were performed with cysteine modification by methyl </w:t>
      </w:r>
      <w:proofErr w:type="spellStart"/>
      <w:r w:rsidRPr="00684649">
        <w:rPr>
          <w:rFonts w:ascii="Times New Roman" w:eastAsia="Times New Roman" w:hAnsi="Times New Roman" w:cs="Times New Roman"/>
          <w:sz w:val="24"/>
          <w:szCs w:val="24"/>
        </w:rPr>
        <w:t>methanethiosulfonate</w:t>
      </w:r>
      <w:proofErr w:type="spellEnd"/>
      <w:r w:rsidRPr="00684649">
        <w:rPr>
          <w:rFonts w:ascii="Times New Roman" w:eastAsia="Times New Roman" w:hAnsi="Times New Roman" w:cs="Times New Roman"/>
          <w:sz w:val="24"/>
          <w:szCs w:val="24"/>
        </w:rPr>
        <w:t xml:space="preserve"> as fixed modifications, oxidation of methionine as variable modification, a precursor mass tolerance of 150 ppm, and a fragment mass tolerance of 0.4 Da while allowing a single site of </w:t>
      </w:r>
      <w:proofErr w:type="spellStart"/>
      <w:r w:rsidRPr="00684649">
        <w:rPr>
          <w:rFonts w:ascii="Times New Roman" w:eastAsia="Times New Roman" w:hAnsi="Times New Roman" w:cs="Times New Roman"/>
          <w:sz w:val="24"/>
          <w:szCs w:val="24"/>
        </w:rPr>
        <w:t>miscleavage</w:t>
      </w:r>
      <w:proofErr w:type="spellEnd"/>
    </w:p>
    <w:p w14:paraId="2BE5A92A" w14:textId="79BB34E8" w:rsidR="00684649" w:rsidRPr="00684649" w:rsidRDefault="00C76493" w:rsidP="00E669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684649" w:rsidRPr="00684649">
        <w:rPr>
          <w:rFonts w:ascii="Times New Roman" w:eastAsia="Times New Roman" w:hAnsi="Times New Roman" w:cs="Times New Roman"/>
          <w:bCs/>
          <w:sz w:val="24"/>
          <w:szCs w:val="24"/>
        </w:rPr>
        <w:t xml:space="preserve">his study identified many novel candidate plasticity proteins and signaling pathways that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allow the </w:t>
      </w:r>
      <w:r w:rsidR="00684649" w:rsidRPr="00684649">
        <w:rPr>
          <w:rFonts w:ascii="Times New Roman" w:eastAsia="Times New Roman" w:hAnsi="Times New Roman" w:cs="Times New Roman"/>
          <w:bCs/>
          <w:sz w:val="24"/>
          <w:szCs w:val="24"/>
        </w:rPr>
        <w:t>mediat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ion</w:t>
      </w:r>
      <w:r w:rsidR="00684649" w:rsidRPr="00684649">
        <w:rPr>
          <w:rFonts w:ascii="Times New Roman" w:eastAsia="Times New Roman" w:hAnsi="Times New Roman" w:cs="Times New Roman"/>
          <w:bCs/>
          <w:sz w:val="24"/>
          <w:szCs w:val="24"/>
        </w:rPr>
        <w:t xml:space="preserve"> synaptic plasticity during critical developmental periods or restrict it in adulthood. 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One of the major s</w:t>
      </w:r>
      <w:r w:rsidR="00684649" w:rsidRPr="00684649">
        <w:rPr>
          <w:rFonts w:ascii="Times New Roman" w:eastAsia="Times New Roman" w:hAnsi="Times New Roman" w:cs="Times New Roman"/>
          <w:sz w:val="24"/>
          <w:szCs w:val="24"/>
        </w:rPr>
        <w:t>trengths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this paper is that multiple</w:t>
      </w:r>
      <w:r w:rsidR="00684649" w:rsidRPr="00684649">
        <w:rPr>
          <w:rFonts w:ascii="Times New Roman" w:eastAsia="Times New Roman" w:hAnsi="Times New Roman" w:cs="Times New Roman"/>
          <w:sz w:val="24"/>
          <w:szCs w:val="24"/>
        </w:rPr>
        <w:t xml:space="preserve"> of proteins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were</w:t>
      </w:r>
      <w:r w:rsidR="00684649" w:rsidRPr="00684649">
        <w:rPr>
          <w:rFonts w:ascii="Times New Roman" w:eastAsia="Times New Roman" w:hAnsi="Times New Roman" w:cs="Times New Roman"/>
          <w:sz w:val="24"/>
          <w:szCs w:val="24"/>
        </w:rPr>
        <w:t xml:space="preserve"> identified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the experiments </w:t>
      </w:r>
      <w:r w:rsidR="00684649" w:rsidRPr="00684649">
        <w:rPr>
          <w:rFonts w:ascii="Times New Roman" w:eastAsia="Times New Roman" w:hAnsi="Times New Roman" w:cs="Times New Roman"/>
          <w:sz w:val="24"/>
          <w:szCs w:val="24"/>
        </w:rPr>
        <w:t>and changes in levels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were</w:t>
      </w:r>
      <w:r w:rsidR="00684649" w:rsidRPr="00684649">
        <w:rPr>
          <w:rFonts w:ascii="Times New Roman" w:eastAsia="Times New Roman" w:hAnsi="Times New Roman" w:cs="Times New Roman"/>
          <w:sz w:val="24"/>
          <w:szCs w:val="24"/>
        </w:rPr>
        <w:t xml:space="preserve"> quantified.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results and all the methods on each protein forms a really</w:t>
      </w:r>
      <w:r w:rsidR="00684649" w:rsidRPr="00684649">
        <w:rPr>
          <w:rFonts w:ascii="Times New Roman" w:eastAsia="Times New Roman" w:hAnsi="Times New Roman" w:cs="Times New Roman"/>
          <w:sz w:val="24"/>
          <w:szCs w:val="24"/>
        </w:rPr>
        <w:t xml:space="preserve"> neat database.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One of the backdrop of this research paper is that there are no knockout studies </w:t>
      </w:r>
      <w:r w:rsidR="00E66972">
        <w:rPr>
          <w:rFonts w:ascii="Times New Roman" w:eastAsia="Times New Roman" w:hAnsi="Times New Roman" w:cs="Times New Roman"/>
          <w:sz w:val="24"/>
          <w:szCs w:val="24"/>
        </w:rPr>
        <w:t xml:space="preserve">performed and no specific </w:t>
      </w:r>
      <w:proofErr w:type="spellStart"/>
      <w:r w:rsidR="00E66972">
        <w:rPr>
          <w:rFonts w:ascii="Times New Roman" w:eastAsia="Times New Roman" w:hAnsi="Times New Roman" w:cs="Times New Roman"/>
          <w:sz w:val="24"/>
          <w:szCs w:val="24"/>
        </w:rPr>
        <w:t>proten</w:t>
      </w:r>
      <w:proofErr w:type="spellEnd"/>
      <w:r w:rsidR="00E66972">
        <w:rPr>
          <w:rFonts w:ascii="Times New Roman" w:eastAsia="Times New Roman" w:hAnsi="Times New Roman" w:cs="Times New Roman"/>
          <w:sz w:val="24"/>
          <w:szCs w:val="24"/>
        </w:rPr>
        <w:t xml:space="preserve"> related mechanisms are elucidated. It also doesn’t specify the functionality of the proteins.</w:t>
      </w:r>
    </w:p>
    <w:p w14:paraId="2497884D" w14:textId="77777777" w:rsidR="00684649" w:rsidRPr="00684649" w:rsidRDefault="00684649" w:rsidP="0068464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84649" w:rsidRPr="00684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649"/>
    <w:rsid w:val="006510E3"/>
    <w:rsid w:val="00684649"/>
    <w:rsid w:val="00AC1342"/>
    <w:rsid w:val="00C76493"/>
    <w:rsid w:val="00D56640"/>
    <w:rsid w:val="00E66972"/>
    <w:rsid w:val="00F71823"/>
    <w:rsid w:val="00FA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9224"/>
  <w15:chartTrackingRefBased/>
  <w15:docId w15:val="{2263E027-1DD7-45A6-9E6B-C437F23D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84649"/>
  </w:style>
  <w:style w:type="paragraph" w:styleId="NormalWeb">
    <w:name w:val="Normal (Web)"/>
    <w:basedOn w:val="Normal"/>
    <w:uiPriority w:val="99"/>
    <w:semiHidden/>
    <w:unhideWhenUsed/>
    <w:rsid w:val="00684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3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8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suruchi ahuja</dc:creator>
  <cp:keywords/>
  <dc:description/>
  <cp:lastModifiedBy>suruchi ahuja</cp:lastModifiedBy>
  <cp:revision>2</cp:revision>
  <dcterms:created xsi:type="dcterms:W3CDTF">2016-05-11T14:19:00Z</dcterms:created>
  <dcterms:modified xsi:type="dcterms:W3CDTF">2016-05-11T14:19:00Z</dcterms:modified>
</cp:coreProperties>
</file>