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Reconciliation Approaches Summary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document summarises the reconciliation approaches discussed for tracking business events across microservices. Each approach is assessed in terms of its description, difficulty, pros, cons, scalability, and strategic fit.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Database-scraping recon service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A service connects to each microservice DB and reads audit and business tables to reconstruct lineage. Medium difficulty due to custom DB logic.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No changes in microservices; works even if steps are not evented; can compute detailed metrics.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Tightly coupled to DB schemas; high DB load; hard to scale; not real-time.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Limited by database throughput; cross-DB queries hinder scalability.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Tactical but not recommended for long-term use.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Microservices emit lineage events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Each service emits a small reconciliation event (tradeId, step, status, timestamp, etc.) to a Kafka topic; a Kafka Streams or ksqlDB app aggregates them. Moderate difficulty.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Decoupled; maintains ordering; scales with Kafka partitions; easy to extend; real-time.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Requires microservices changes; must design shared schema and aggregator.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Highly scalable via partitions and stream instances.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Ideal long-term approach; aligns with event-driven architecture.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Event-based recon using ksqlDB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Using ksqlDB to create streams and join topics; lineage defined via SQL. Low to moderate difficulty.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Quick to implement; declarative SQL; suitable for simple aggregations.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Limited state-machine capability; time-window constraints; less flexible for complex flows.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Moderate scalability with additional repartition topics.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Better for monitoring than full reconciliation.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Single vs multiple lineage topics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Decision to store all lineage events in a single topic keyed by tradeId or separate topics per service.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Single topic simplifies consumption and preserves order; multiple topics isolate high-volume streams.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Single topic may become a bottleneck if volume is high; multiple topics require stream joins and may lose ordering.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Both scale via partitions; careful partition planning is necessary.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Single topic is preferred unless traffic patterns differ widely.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Kafka Connect + SMT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Deploy connectors for each microservice topic and use Single Message Transforms to re-key and route events to a lineage topic. No microservice code changes.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Low-code; connectors managed externally; simple field-level transformations.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SMTs operate per record and cannot join streams; still dependent on existing event emissions.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High throughput; add connectors as needed.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Useful interim step to re-key events but not a full lineage solution.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Debezium CDC on audit tables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Use Debezium to capture changes from audit tables and route them to a lineage topic. Requires enabling logical replication and connectors.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No changes to microservices; uses existing audit tables; can filter columns.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Requires replication slots; snapshot overhead; CDC emits each change and needs careful monitoring.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Reasonable for small tables and moderate write volume; one connector per DB.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Good transitional solution until services can emit lineage events directly.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Scheduled recon batch job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A scheduled job polls each microservice’s audit table every 10 minutes using last ID checkpoints, publishes lineage events, and a streaming aggregator aggregates them.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Fast to implement; uses existing tables; supports enrichments.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Not real-time; adds DB load; couples to schemas; needs checkpoint management.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Good for moderate volumes if batched; but limited by DB load.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Practical short-term bridge until microservices emit lineage events.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Hybrid: event + scheduled job or CDC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Description &amp; Difficulty: Mix lineage events from services that emit them directly with scheduled job or CDC for others.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Pros: Enables gradual adoption; some services provide real-time lineage while others are backfilled.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Cons / Challenges: More components to operate; requires deduplication logic and consistent schema across sources.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Scalability &amp; Performance: Depends on combined components; careful planning needed.</w:t>
      </w:r>
    </w:p>
    <w:p>
      <w:pPr>
        <w:pStyle w:val="Normal"/>
        <w:bidi w:val="0"/>
        <w:jc w:val="start"/>
        <w:rPr/>
      </w:pPr>
      <w:r>
        <w:rPr/>
        <w:t xml:space="preserve">   • </w:t>
      </w:r>
      <w:r>
        <w:rPr/>
        <w:t>Strategic Fit: Useful transitional pattern before full lineage emission is implemented.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Recommendation / Approach Used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chosen solution combines the scheduled recon batch job (running every 10 minutes) with a unified lineage topic and a streaming aggregator. This provides an immediate, low-risk solution that leverages existing audit tables and Kafka infrastructure while positioning the system for a future transition to microservices emitting lineage events directly.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754</Words>
  <Characters>4460</Characters>
  <CharactersWithSpaces>5282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2026-01-07T20:07:41Z</dcterms:created>
  <dc:creator/>
  <dc:description/>
  <dc:language>en-US</dc:language>
  <cp:lastModifiedBy/>
  <dcterms:modified xsi:type="dcterms:W3CDTF">2026-01-07T20:08:27Z</dcterms:modified>
  <cp:revision>1</cp:revision>
  <dc:subject/>
  <dc:title/>
</cp:coreProperties>
</file>