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7" w:name="Xd7b08ba05655771de8bb90fe2774629e8ee9de0"/>
    <w:p>
      <w:pPr>
        <w:pStyle w:val="Heading1"/>
      </w:pPr>
      <w:r>
        <w:t xml:space="preserve">SURVEILLANCE CAMERA PUBLIC RECORDS TOOLKIT</w:t>
      </w:r>
    </w:p>
    <w:bookmarkStart w:id="10" w:name="complete-document-index-and-usage-guide"/>
    <w:p>
      <w:pPr>
        <w:pStyle w:val="Heading2"/>
      </w:pPr>
      <w:r>
        <w:t xml:space="preserve">Complete Document Index and Usage Guide</w:t>
      </w:r>
    </w:p>
    <w:bookmarkStart w:id="9" w:name="for-washington-state-residents"/>
    <w:p>
      <w:pPr>
        <w:pStyle w:val="Heading3"/>
      </w:pPr>
      <w:r>
        <w:t xml:space="preserve">For Washington State Residents</w:t>
      </w:r>
    </w:p>
    <w:p>
      <w:r>
        <w:pict>
          <v:rect style="width:0;height:1.5pt" o:hralign="center" o:hrstd="t" o:hr="t"/>
        </w:pict>
      </w:r>
    </w:p>
    <w:bookmarkEnd w:id="9"/>
    <w:bookmarkEnd w:id="10"/>
    <w:bookmarkStart w:id="11" w:name="whats-in-this-toolkit"/>
    <w:p>
      <w:pPr>
        <w:pStyle w:val="Heading2"/>
      </w:pPr>
      <w:r>
        <w:t xml:space="preserve">📦 WHAT’S IN THIS TOOLKIT?</w:t>
      </w:r>
    </w:p>
    <w:p>
      <w:pPr>
        <w:pStyle w:val="FirstParagraph"/>
      </w:pPr>
      <w:r>
        <w:t xml:space="preserve">This toolkit contains everything you need to request and obtain public records about surveillance cameras from law enforcement agencies in Washington State. All documents are based on the Washington Public Records Act (RCW 42.56) and recent legal precedent confirming these records must be made public.</w:t>
      </w:r>
    </w:p>
    <w:p>
      <w:r>
        <w:pict>
          <v:rect style="width:0;height:1.5pt" o:hralign="center" o:hrstd="t" o:hr="t"/>
        </w:pict>
      </w:r>
    </w:p>
    <w:bookmarkEnd w:id="11"/>
    <w:bookmarkStart w:id="23" w:name="complete-file-list"/>
    <w:p>
      <w:pPr>
        <w:pStyle w:val="Heading2"/>
      </w:pPr>
      <w:r>
        <w:t xml:space="preserve">📚 COMPLETE FILE LIST</w:t>
      </w:r>
    </w:p>
    <w:bookmarkStart w:id="14" w:name="core-request-templates-start-here"/>
    <w:p>
      <w:pPr>
        <w:pStyle w:val="Heading3"/>
      </w:pPr>
      <w:r>
        <w:rPr>
          <w:b/>
          <w:bCs/>
        </w:rPr>
        <w:t xml:space="preserve">Core Request Templates</w:t>
      </w:r>
      <w:r>
        <w:t xml:space="preserve"> </w:t>
      </w:r>
      <w:r>
        <w:t xml:space="preserve">(Start Here)</w:t>
      </w:r>
    </w:p>
    <w:bookmarkStart w:id="12" w:name="comprehensive-request-template"/>
    <w:p>
      <w:pPr>
        <w:pStyle w:val="Heading4"/>
      </w:pPr>
      <w:r>
        <w:t xml:space="preserve">1.</w:t>
      </w:r>
      <w:r>
        <w:t xml:space="preserve"> </w:t>
      </w:r>
      <w:r>
        <w:rPr>
          <w:b/>
          <w:bCs/>
        </w:rPr>
        <w:t xml:space="preserve">Comprehensive Request Template</w:t>
      </w:r>
    </w:p>
    <w:p>
      <w:pPr>
        <w:pStyle w:val="FirstParagraph"/>
      </w:pPr>
      <w:r>
        <w:rPr>
          <w:b/>
          <w:bCs/>
        </w:rPr>
        <w:t xml:space="preserve">File:</w:t>
      </w:r>
      <w:r>
        <w:t xml:space="preserve"> </w:t>
      </w:r>
      <w:r>
        <w:rPr>
          <w:rStyle w:val="VerbatimChar"/>
        </w:rPr>
        <w:t xml:space="preserve">flock_camera_records_request_template.md</w:t>
      </w:r>
      <w:r>
        <w:br/>
      </w:r>
      <w:r>
        <w:rPr>
          <w:b/>
          <w:bCs/>
        </w:rPr>
        <w:t xml:space="preserve">Length:</w:t>
      </w:r>
      <w:r>
        <w:t xml:space="preserve"> </w:t>
      </w:r>
      <w:r>
        <w:t xml:space="preserve">6 pages</w:t>
      </w:r>
      <w:r>
        <w:br/>
      </w:r>
      <w:r>
        <w:rPr>
          <w:b/>
          <w:bCs/>
        </w:rPr>
        <w:t xml:space="preserve">Best for:</w:t>
      </w:r>
      <w:r>
        <w:t xml:space="preserve"> </w:t>
      </w:r>
      <w:r>
        <w:t xml:space="preserve">Detailed investigations, journalists, researchers, follow-up requests</w:t>
      </w:r>
      <w:r>
        <w:br/>
      </w:r>
      <w:r>
        <w:rPr>
          <w:b/>
          <w:bCs/>
        </w:rPr>
        <w:t xml:space="preserve">What it includes:</w:t>
      </w:r>
      <w:r>
        <w:t xml:space="preserve"> </w:t>
      </w:r>
      <w:r>
        <w:t xml:space="preserve">- Complete legal precedent section (Skagit County ruling)</w:t>
      </w:r>
      <w:r>
        <w:t xml:space="preserve"> </w:t>
      </w:r>
      <w:r>
        <w:t xml:space="preserve">- 8 detailed record categories</w:t>
      </w:r>
      <w:r>
        <w:t xml:space="preserve"> </w:t>
      </w:r>
      <w:r>
        <w:t xml:space="preserve">- Federal access audit requests</w:t>
      </w:r>
      <w:r>
        <w:t xml:space="preserve"> </w:t>
      </w:r>
      <w:r>
        <w:t xml:space="preserve">- Extensive correspondence records</w:t>
      </w:r>
      <w:r>
        <w:t xml:space="preserve"> </w:t>
      </w:r>
      <w:r>
        <w:t xml:space="preserve">- Financial and technical details</w:t>
      </w:r>
      <w:r>
        <w:t xml:space="preserve"> </w:t>
      </w:r>
      <w:r>
        <w:t xml:space="preserve">- Submitter notes and guidance</w:t>
      </w:r>
    </w:p>
    <w:p>
      <w:pPr>
        <w:pStyle w:val="BodyText"/>
      </w:pPr>
      <w:r>
        <w:rPr>
          <w:b/>
          <w:bCs/>
        </w:rPr>
        <w:t xml:space="preserve">Use this when:</w:t>
      </w:r>
      <w:r>
        <w:t xml:space="preserve"> </w:t>
      </w:r>
      <w:r>
        <w:t xml:space="preserve">You want maximum information and are willing to file a comprehensive request</w:t>
      </w:r>
    </w:p>
    <w:p>
      <w:r>
        <w:pict>
          <v:rect style="width:0;height:1.5pt" o:hralign="center" o:hrstd="t" o:hr="t"/>
        </w:pict>
      </w:r>
    </w:p>
    <w:bookmarkEnd w:id="12"/>
    <w:bookmarkStart w:id="13" w:name="Xc61c77a33fb30eef43aa734b466861efb769b58"/>
    <w:p>
      <w:pPr>
        <w:pStyle w:val="Heading4"/>
      </w:pPr>
      <w:r>
        <w:t xml:space="preserve">2.</w:t>
      </w:r>
      <w:r>
        <w:t xml:space="preserve"> </w:t>
      </w:r>
      <w:r>
        <w:rPr>
          <w:b/>
          <w:bCs/>
        </w:rPr>
        <w:t xml:space="preserve">Simplified Request Template</w:t>
      </w:r>
      <w:r>
        <w:t xml:space="preserve"> </w:t>
      </w:r>
      <w:r>
        <w:t xml:space="preserve">⭐ RECOMMENDED FOR BEGINNERS</w:t>
      </w:r>
    </w:p>
    <w:p>
      <w:pPr>
        <w:pStyle w:val="FirstParagraph"/>
      </w:pPr>
      <w:r>
        <w:rPr>
          <w:b/>
          <w:bCs/>
        </w:rPr>
        <w:t xml:space="preserve">File:</w:t>
      </w:r>
      <w:r>
        <w:t xml:space="preserve"> </w:t>
      </w:r>
      <w:r>
        <w:rPr>
          <w:rStyle w:val="VerbatimChar"/>
        </w:rPr>
        <w:t xml:space="preserve">flock_camera_records_request_SIMPLIFIED.md</w:t>
      </w:r>
      <w:r>
        <w:br/>
      </w:r>
      <w:r>
        <w:rPr>
          <w:b/>
          <w:bCs/>
        </w:rPr>
        <w:t xml:space="preserve">Length:</w:t>
      </w:r>
      <w:r>
        <w:t xml:space="preserve"> </w:t>
      </w:r>
      <w:r>
        <w:t xml:space="preserve">2 pages</w:t>
      </w:r>
      <w:r>
        <w:br/>
      </w:r>
      <w:r>
        <w:rPr>
          <w:b/>
          <w:bCs/>
        </w:rPr>
        <w:t xml:space="preserve">Best for:</w:t>
      </w:r>
      <w:r>
        <w:t xml:space="preserve"> </w:t>
      </w:r>
      <w:r>
        <w:t xml:space="preserve">First-time requesters, quick investigations, targeted requests</w:t>
      </w:r>
      <w:r>
        <w:br/>
      </w:r>
      <w:r>
        <w:rPr>
          <w:b/>
          <w:bCs/>
        </w:rPr>
        <w:t xml:space="preserve">What it includes:</w:t>
      </w:r>
      <w:r>
        <w:t xml:space="preserve"> </w:t>
      </w:r>
      <w:r>
        <w:t xml:space="preserve">- Court ruling reference</w:t>
      </w:r>
      <w:r>
        <w:t xml:space="preserve"> </w:t>
      </w:r>
      <w:r>
        <w:t xml:space="preserve">- 6 core record categories</w:t>
      </w:r>
      <w:r>
        <w:t xml:space="preserve"> </w:t>
      </w:r>
      <w:r>
        <w:t xml:space="preserve">- Federal access requests</w:t>
      </w:r>
      <w:r>
        <w:t xml:space="preserve"> </w:t>
      </w:r>
      <w:r>
        <w:t xml:space="preserve">- Essential information only</w:t>
      </w:r>
      <w:r>
        <w:t xml:space="preserve"> </w:t>
      </w:r>
      <w:r>
        <w:t xml:space="preserve">- Quick submission checklist</w:t>
      </w:r>
    </w:p>
    <w:p>
      <w:pPr>
        <w:pStyle w:val="BodyText"/>
      </w:pPr>
      <w:r>
        <w:rPr>
          <w:b/>
          <w:bCs/>
        </w:rPr>
        <w:t xml:space="preserve">Use this when:</w:t>
      </w:r>
      <w:r>
        <w:t xml:space="preserve"> </w:t>
      </w:r>
      <w:r>
        <w:t xml:space="preserve">You’re new to public records requests or want key information efficiently</w:t>
      </w:r>
    </w:p>
    <w:p>
      <w:r>
        <w:pict>
          <v:rect style="width:0;height:1.5pt" o:hralign="center" o:hrstd="t" o:hr="t"/>
        </w:pict>
      </w:r>
    </w:p>
    <w:bookmarkEnd w:id="13"/>
    <w:bookmarkEnd w:id="14"/>
    <w:bookmarkStart w:id="18" w:name="how-to-guides-read-before-filing"/>
    <w:p>
      <w:pPr>
        <w:pStyle w:val="Heading3"/>
      </w:pPr>
      <w:r>
        <w:rPr>
          <w:b/>
          <w:bCs/>
        </w:rPr>
        <w:t xml:space="preserve">How-To Guides</w:t>
      </w:r>
      <w:r>
        <w:t xml:space="preserve"> </w:t>
      </w:r>
      <w:r>
        <w:t xml:space="preserve">(Read Before Filing)</w:t>
      </w:r>
    </w:p>
    <w:bookmarkStart w:id="15" w:name="complete-how-to-guide-read-this-first"/>
    <w:p>
      <w:pPr>
        <w:pStyle w:val="Heading4"/>
      </w:pPr>
      <w:r>
        <w:t xml:space="preserve">3.</w:t>
      </w:r>
      <w:r>
        <w:t xml:space="preserve"> </w:t>
      </w:r>
      <w:r>
        <w:rPr>
          <w:b/>
          <w:bCs/>
        </w:rPr>
        <w:t xml:space="preserve">Complete How-To Guide</w:t>
      </w:r>
      <w:r>
        <w:t xml:space="preserve"> </w:t>
      </w:r>
      <w:r>
        <w:t xml:space="preserve">⭐ READ THIS FIRST</w:t>
      </w:r>
    </w:p>
    <w:p>
      <w:pPr>
        <w:pStyle w:val="FirstParagraph"/>
      </w:pPr>
      <w:r>
        <w:rPr>
          <w:b/>
          <w:bCs/>
        </w:rPr>
        <w:t xml:space="preserve">File:</w:t>
      </w:r>
      <w:r>
        <w:t xml:space="preserve"> </w:t>
      </w:r>
      <w:r>
        <w:rPr>
          <w:rStyle w:val="VerbatimChar"/>
        </w:rPr>
        <w:t xml:space="preserve">HOW_TO_GUIDE_public_records_requests.md</w:t>
      </w:r>
      <w:r>
        <w:br/>
      </w:r>
      <w:r>
        <w:rPr>
          <w:b/>
          <w:bCs/>
        </w:rPr>
        <w:t xml:space="preserve">Length:</w:t>
      </w:r>
      <w:r>
        <w:t xml:space="preserve"> </w:t>
      </w:r>
      <w:r>
        <w:t xml:space="preserve">Comprehensive</w:t>
      </w:r>
      <w:r>
        <w:br/>
      </w:r>
      <w:r>
        <w:rPr>
          <w:b/>
          <w:bCs/>
        </w:rPr>
        <w:t xml:space="preserve">What it includes:</w:t>
      </w:r>
      <w:r>
        <w:t xml:space="preserve"> </w:t>
      </w:r>
      <w:r>
        <w:t xml:space="preserve">- Step-by-step instructions (7 detailed steps)</w:t>
      </w:r>
      <w:r>
        <w:t xml:space="preserve"> </w:t>
      </w:r>
      <w:r>
        <w:t xml:space="preserve">- How to identify your local agency</w:t>
      </w:r>
      <w:r>
        <w:t xml:space="preserve"> </w:t>
      </w:r>
      <w:r>
        <w:t xml:space="preserve">- How to find cameras in your area</w:t>
      </w:r>
      <w:r>
        <w:t xml:space="preserve"> </w:t>
      </w:r>
      <w:r>
        <w:t xml:space="preserve">- How to customize templates</w:t>
      </w:r>
      <w:r>
        <w:t xml:space="preserve"> </w:t>
      </w:r>
      <w:r>
        <w:t xml:space="preserve">- How to submit requests</w:t>
      </w:r>
      <w:r>
        <w:t xml:space="preserve"> </w:t>
      </w:r>
      <w:r>
        <w:t xml:space="preserve">- What to expect timeline</w:t>
      </w:r>
      <w:r>
        <w:t xml:space="preserve"> </w:t>
      </w:r>
      <w:r>
        <w:t xml:space="preserve">- Follow-up procedures</w:t>
      </w:r>
      <w:r>
        <w:t xml:space="preserve"> </w:t>
      </w:r>
      <w:r>
        <w:t xml:space="preserve">- Thurston County contact information</w:t>
      </w:r>
      <w:r>
        <w:t xml:space="preserve"> </w:t>
      </w:r>
      <w:r>
        <w:t xml:space="preserve">- Contact info for major WA cities</w:t>
      </w:r>
      <w:r>
        <w:t xml:space="preserve"> </w:t>
      </w:r>
      <w:r>
        <w:t xml:space="preserve">- FAQ section</w:t>
      </w:r>
      <w:r>
        <w:t xml:space="preserve"> </w:t>
      </w:r>
      <w:r>
        <w:t xml:space="preserve">- Troubleshooting common issues</w:t>
      </w:r>
    </w:p>
    <w:p>
      <w:pPr>
        <w:pStyle w:val="BodyText"/>
      </w:pPr>
      <w:r>
        <w:rPr>
          <w:b/>
          <w:bCs/>
        </w:rPr>
        <w:t xml:space="preserve">Use this when:</w:t>
      </w:r>
      <w:r>
        <w:t xml:space="preserve"> </w:t>
      </w:r>
      <w:r>
        <w:t xml:space="preserve">You need detailed guidance through the entire process</w:t>
      </w:r>
    </w:p>
    <w:p>
      <w:r>
        <w:pict>
          <v:rect style="width:0;height:1.5pt" o:hralign="center" o:hrstd="t" o:hr="t"/>
        </w:pict>
      </w:r>
    </w:p>
    <w:bookmarkEnd w:id="15"/>
    <w:bookmarkStart w:id="16" w:name="quick-start-one-page-guide"/>
    <w:p>
      <w:pPr>
        <w:pStyle w:val="Heading4"/>
      </w:pPr>
      <w:r>
        <w:t xml:space="preserve">4.</w:t>
      </w:r>
      <w:r>
        <w:t xml:space="preserve"> </w:t>
      </w:r>
      <w:r>
        <w:rPr>
          <w:b/>
          <w:bCs/>
        </w:rPr>
        <w:t xml:space="preserve">Quick Start One-Page Guide</w:t>
      </w:r>
    </w:p>
    <w:p>
      <w:pPr>
        <w:pStyle w:val="FirstParagraph"/>
      </w:pPr>
      <w:r>
        <w:rPr>
          <w:b/>
          <w:bCs/>
        </w:rPr>
        <w:t xml:space="preserve">File:</w:t>
      </w:r>
      <w:r>
        <w:t xml:space="preserve"> </w:t>
      </w:r>
      <w:r>
        <w:rPr>
          <w:rStyle w:val="VerbatimChar"/>
        </w:rPr>
        <w:t xml:space="preserve">QUICK_START_one_page_guide.md</w:t>
      </w:r>
      <w:r>
        <w:br/>
      </w:r>
      <w:r>
        <w:rPr>
          <w:b/>
          <w:bCs/>
        </w:rPr>
        <w:t xml:space="preserve">Length:</w:t>
      </w:r>
      <w:r>
        <w:t xml:space="preserve"> </w:t>
      </w:r>
      <w:r>
        <w:t xml:space="preserve">1 page (printable)</w:t>
      </w:r>
      <w:r>
        <w:br/>
      </w:r>
      <w:r>
        <w:rPr>
          <w:b/>
          <w:bCs/>
        </w:rPr>
        <w:t xml:space="preserve">What it includes:</w:t>
      </w:r>
      <w:r>
        <w:t xml:space="preserve"> </w:t>
      </w:r>
      <w:r>
        <w:t xml:space="preserve">- 5-minute setup instructions</w:t>
      </w:r>
      <w:r>
        <w:t xml:space="preserve"> </w:t>
      </w:r>
      <w:r>
        <w:t xml:space="preserve">- Fill-in-the-blanks guidance</w:t>
      </w:r>
      <w:r>
        <w:t xml:space="preserve"> </w:t>
      </w:r>
      <w:r>
        <w:t xml:space="preserve">- Timeline expectations</w:t>
      </w:r>
      <w:r>
        <w:t xml:space="preserve"> </w:t>
      </w:r>
      <w:r>
        <w:t xml:space="preserve">- Emergency response template</w:t>
      </w:r>
      <w:r>
        <w:t xml:space="preserve"> </w:t>
      </w:r>
      <w:r>
        <w:t xml:space="preserve">- Thurston County quick contacts</w:t>
      </w:r>
      <w:r>
        <w:t xml:space="preserve"> </w:t>
      </w:r>
      <w:r>
        <w:t xml:space="preserve">- Pro tips</w:t>
      </w:r>
    </w:p>
    <w:p>
      <w:pPr>
        <w:pStyle w:val="BodyText"/>
      </w:pPr>
      <w:r>
        <w:rPr>
          <w:b/>
          <w:bCs/>
        </w:rPr>
        <w:t xml:space="preserve">Use this when:</w:t>
      </w:r>
      <w:r>
        <w:t xml:space="preserve"> </w:t>
      </w:r>
      <w:r>
        <w:t xml:space="preserve">You want a quick reference card to keep handy</w:t>
      </w:r>
    </w:p>
    <w:p>
      <w:r>
        <w:pict>
          <v:rect style="width:0;height:1.5pt" o:hralign="center" o:hrstd="t" o:hr="t"/>
        </w:pict>
      </w:r>
    </w:p>
    <w:bookmarkEnd w:id="16"/>
    <w:bookmarkStart w:id="17" w:name="quick-reference-guide"/>
    <w:p>
      <w:pPr>
        <w:pStyle w:val="Heading4"/>
      </w:pPr>
      <w:r>
        <w:t xml:space="preserve">5.</w:t>
      </w:r>
      <w:r>
        <w:t xml:space="preserve"> </w:t>
      </w:r>
      <w:r>
        <w:rPr>
          <w:b/>
          <w:bCs/>
        </w:rPr>
        <w:t xml:space="preserve">Quick Reference Guide</w:t>
      </w:r>
    </w:p>
    <w:p>
      <w:pPr>
        <w:pStyle w:val="FirstParagraph"/>
      </w:pPr>
      <w:r>
        <w:rPr>
          <w:b/>
          <w:bCs/>
        </w:rPr>
        <w:t xml:space="preserve">File:</w:t>
      </w:r>
      <w:r>
        <w:t xml:space="preserve"> </w:t>
      </w:r>
      <w:r>
        <w:rPr>
          <w:rStyle w:val="VerbatimChar"/>
        </w:rPr>
        <w:t xml:space="preserve">QUICK_REFERENCE_surveillance_requests.md</w:t>
      </w:r>
      <w:r>
        <w:br/>
      </w:r>
      <w:r>
        <w:rPr>
          <w:b/>
          <w:bCs/>
        </w:rPr>
        <w:t xml:space="preserve">Length:</w:t>
      </w:r>
      <w:r>
        <w:t xml:space="preserve"> </w:t>
      </w:r>
      <w:r>
        <w:t xml:space="preserve">Multi-page reference</w:t>
      </w:r>
      <w:r>
        <w:br/>
      </w:r>
      <w:r>
        <w:rPr>
          <w:b/>
          <w:bCs/>
        </w:rPr>
        <w:t xml:space="preserve">What it includes:</w:t>
      </w:r>
      <w:r>
        <w:t xml:space="preserve"> </w:t>
      </w:r>
      <w:r>
        <w:t xml:space="preserve">- Legal rights summary</w:t>
      </w:r>
      <w:r>
        <w:t xml:space="preserve"> </w:t>
      </w:r>
      <w:r>
        <w:t xml:space="preserve">- What to request checklist</w:t>
      </w:r>
      <w:r>
        <w:t xml:space="preserve"> </w:t>
      </w:r>
      <w:r>
        <w:t xml:space="preserve">- If denied guidance</w:t>
      </w:r>
      <w:r>
        <w:t xml:space="preserve"> </w:t>
      </w:r>
      <w:r>
        <w:t xml:space="preserve">- Key contacts</w:t>
      </w:r>
      <w:r>
        <w:t xml:space="preserve"> </w:t>
      </w:r>
      <w:r>
        <w:t xml:space="preserve">- Sample request language</w:t>
      </w:r>
      <w:r>
        <w:t xml:space="preserve"> </w:t>
      </w:r>
      <w:r>
        <w:t xml:space="preserve">- Pro tips and warnings</w:t>
      </w:r>
      <w:r>
        <w:t xml:space="preserve"> </w:t>
      </w:r>
      <w:r>
        <w:t xml:space="preserve">- Follow-up timeline</w:t>
      </w:r>
    </w:p>
    <w:p>
      <w:pPr>
        <w:pStyle w:val="BodyText"/>
      </w:pPr>
      <w:r>
        <w:rPr>
          <w:b/>
          <w:bCs/>
        </w:rPr>
        <w:t xml:space="preserve">Use this when:</w:t>
      </w:r>
      <w:r>
        <w:t xml:space="preserve"> </w:t>
      </w:r>
      <w:r>
        <w:t xml:space="preserve">You need quick answers to specific questions during the process</w:t>
      </w:r>
    </w:p>
    <w:p>
      <w:r>
        <w:pict>
          <v:rect style="width:0;height:1.5pt" o:hralign="center" o:hrstd="t" o:hr="t"/>
        </w:pict>
      </w:r>
    </w:p>
    <w:bookmarkEnd w:id="17"/>
    <w:bookmarkEnd w:id="18"/>
    <w:bookmarkStart w:id="20" w:name="background-information"/>
    <w:p>
      <w:pPr>
        <w:pStyle w:val="Heading3"/>
      </w:pPr>
      <w:r>
        <w:rPr>
          <w:b/>
          <w:bCs/>
        </w:rPr>
        <w:t xml:space="preserve">Background Information</w:t>
      </w:r>
    </w:p>
    <w:bookmarkStart w:id="19" w:name="Xf24401cc413fb036057912df02f7f561d68bb64"/>
    <w:p>
      <w:pPr>
        <w:pStyle w:val="Heading4"/>
      </w:pPr>
      <w:r>
        <w:t xml:space="preserve">6.</w:t>
      </w:r>
      <w:r>
        <w:t xml:space="preserve"> </w:t>
      </w:r>
      <w:r>
        <w:rPr>
          <w:b/>
          <w:bCs/>
        </w:rPr>
        <w:t xml:space="preserve">Legal Context Document</w:t>
      </w:r>
      <w:r>
        <w:t xml:space="preserve"> </w:t>
      </w:r>
      <w:r>
        <w:t xml:space="preserve">⭐ IMPORTANT BACKGROUND</w:t>
      </w:r>
    </w:p>
    <w:p>
      <w:pPr>
        <w:pStyle w:val="FirstParagraph"/>
      </w:pPr>
      <w:r>
        <w:rPr>
          <w:b/>
          <w:bCs/>
        </w:rPr>
        <w:t xml:space="preserve">File:</w:t>
      </w:r>
      <w:r>
        <w:t xml:space="preserve"> </w:t>
      </w:r>
      <w:r>
        <w:rPr>
          <w:rStyle w:val="VerbatimChar"/>
        </w:rPr>
        <w:t xml:space="preserve">LEGAL_CONTEXT_surveillance_cameras.md</w:t>
      </w:r>
      <w:r>
        <w:br/>
      </w:r>
      <w:r>
        <w:rPr>
          <w:b/>
          <w:bCs/>
        </w:rPr>
        <w:t xml:space="preserve">Length:</w:t>
      </w:r>
      <w:r>
        <w:t xml:space="preserve"> </w:t>
      </w:r>
      <w:r>
        <w:t xml:space="preserve">Comprehensive</w:t>
      </w:r>
      <w:r>
        <w:br/>
      </w:r>
      <w:r>
        <w:rPr>
          <w:b/>
          <w:bCs/>
        </w:rPr>
        <w:t xml:space="preserve">What it includes:</w:t>
      </w:r>
      <w:r>
        <w:t xml:space="preserve"> </w:t>
      </w:r>
      <w:r>
        <w:t xml:space="preserve">- Detailed analysis of Skagit County court ruling</w:t>
      </w:r>
      <w:r>
        <w:t xml:space="preserve"> </w:t>
      </w:r>
      <w:r>
        <w:t xml:space="preserve">- University of Washington report findings</w:t>
      </w:r>
      <w:r>
        <w:t xml:space="preserve"> </w:t>
      </w:r>
      <w:r>
        <w:t xml:space="preserve">- Federal access concerns</w:t>
      </w:r>
      <w:r>
        <w:t xml:space="preserve"> </w:t>
      </w:r>
      <w:r>
        <w:t xml:space="preserve">- Civil liberties implications</w:t>
      </w:r>
      <w:r>
        <w:t xml:space="preserve"> </w:t>
      </w:r>
      <w:r>
        <w:t xml:space="preserve">- How to respond to denials</w:t>
      </w:r>
      <w:r>
        <w:t xml:space="preserve"> </w:t>
      </w:r>
      <w:r>
        <w:t xml:space="preserve">- Resources and advocacy contacts</w:t>
      </w:r>
      <w:r>
        <w:t xml:space="preserve"> </w:t>
      </w:r>
      <w:r>
        <w:t xml:space="preserve">- FAQs about the legal landscape</w:t>
      </w:r>
    </w:p>
    <w:p>
      <w:pPr>
        <w:pStyle w:val="BodyText"/>
      </w:pPr>
      <w:r>
        <w:rPr>
          <w:b/>
          <w:bCs/>
        </w:rPr>
        <w:t xml:space="preserve">Use this when:</w:t>
      </w:r>
      <w:r>
        <w:t xml:space="preserve"> </w:t>
      </w:r>
      <w:r>
        <w:t xml:space="preserve">You want to understand the legal and political context, or need to cite precedent in appeals</w:t>
      </w:r>
    </w:p>
    <w:p>
      <w:r>
        <w:pict>
          <v:rect style="width:0;height:1.5pt" o:hralign="center" o:hrstd="t" o:hr="t"/>
        </w:pict>
      </w:r>
    </w:p>
    <w:bookmarkEnd w:id="19"/>
    <w:bookmarkEnd w:id="20"/>
    <w:bookmarkStart w:id="22" w:name="ready-to-use-email-templates"/>
    <w:p>
      <w:pPr>
        <w:pStyle w:val="Heading3"/>
      </w:pPr>
      <w:r>
        <w:rPr>
          <w:b/>
          <w:bCs/>
        </w:rPr>
        <w:t xml:space="preserve">Ready-to-Use Email Templates</w:t>
      </w:r>
    </w:p>
    <w:bookmarkStart w:id="21" w:name="email-templates-for-all-scenarios"/>
    <w:p>
      <w:pPr>
        <w:pStyle w:val="Heading4"/>
      </w:pPr>
      <w:r>
        <w:t xml:space="preserve">7.</w:t>
      </w:r>
      <w:r>
        <w:t xml:space="preserve"> </w:t>
      </w:r>
      <w:r>
        <w:rPr>
          <w:b/>
          <w:bCs/>
        </w:rPr>
        <w:t xml:space="preserve">Email Templates for All Scenarios</w:t>
      </w:r>
    </w:p>
    <w:p>
      <w:pPr>
        <w:pStyle w:val="FirstParagraph"/>
      </w:pPr>
      <w:r>
        <w:rPr>
          <w:b/>
          <w:bCs/>
        </w:rPr>
        <w:t xml:space="preserve">File:</w:t>
      </w:r>
      <w:r>
        <w:t xml:space="preserve"> </w:t>
      </w:r>
      <w:r>
        <w:rPr>
          <w:rStyle w:val="VerbatimChar"/>
        </w:rPr>
        <w:t xml:space="preserve">EMAIL_TEMPLATES_all_scenarios.md</w:t>
      </w:r>
      <w:r>
        <w:br/>
      </w:r>
      <w:r>
        <w:rPr>
          <w:b/>
          <w:bCs/>
        </w:rPr>
        <w:t xml:space="preserve">Length:</w:t>
      </w:r>
      <w:r>
        <w:t xml:space="preserve"> </w:t>
      </w:r>
      <w:r>
        <w:t xml:space="preserve">10 templates</w:t>
      </w:r>
      <w:r>
        <w:br/>
      </w:r>
      <w:r>
        <w:rPr>
          <w:b/>
          <w:bCs/>
        </w:rPr>
        <w:t xml:space="preserve">What it includes:</w:t>
      </w:r>
      <w:r>
        <w:t xml:space="preserve"> </w:t>
      </w:r>
      <w:r>
        <w:t xml:space="preserve">- Template 1: Initial submission</w:t>
      </w:r>
      <w:r>
        <w:t xml:space="preserve"> </w:t>
      </w:r>
      <w:r>
        <w:t xml:space="preserve">- Template 2: 5-day follow-up</w:t>
      </w:r>
      <w:r>
        <w:t xml:space="preserve"> </w:t>
      </w:r>
      <w:r>
        <w:t xml:space="preserve">- Template 3: Escalation to department head</w:t>
      </w:r>
      <w:r>
        <w:t xml:space="preserve"> </w:t>
      </w:r>
      <w:r>
        <w:t xml:space="preserve">- Template 4: Appeal of privacy-based denial</w:t>
      </w:r>
      <w:r>
        <w:t xml:space="preserve"> </w:t>
      </w:r>
      <w:r>
        <w:t xml:space="preserve">- Template 5: Response to clarification requests</w:t>
      </w:r>
      <w:r>
        <w:t xml:space="preserve"> </w:t>
      </w:r>
      <w:r>
        <w:t xml:space="preserve">- Template 6: Fee waiver request</w:t>
      </w:r>
      <w:r>
        <w:t xml:space="preserve"> </w:t>
      </w:r>
      <w:r>
        <w:t xml:space="preserve">- Template 7: Response to</w:t>
      </w:r>
      <w:r>
        <w:t xml:space="preserve"> </w:t>
      </w:r>
      <w:r>
        <w:t xml:space="preserve">“records don’t exist”</w:t>
      </w:r>
      <w:r>
        <w:t xml:space="preserve"> </w:t>
      </w:r>
      <w:r>
        <w:t xml:space="preserve">- Template 8: Preliminary inquiry</w:t>
      </w:r>
      <w:r>
        <w:t xml:space="preserve"> </w:t>
      </w:r>
      <w:r>
        <w:t xml:space="preserve">- Template 9: Redaction explanation request</w:t>
      </w:r>
      <w:r>
        <w:t xml:space="preserve"> </w:t>
      </w:r>
      <w:r>
        <w:t xml:space="preserve">- Template 10: Thank you and follow-up</w:t>
      </w:r>
    </w:p>
    <w:p>
      <w:pPr>
        <w:pStyle w:val="BodyText"/>
      </w:pPr>
      <w:r>
        <w:rPr>
          <w:b/>
          <w:bCs/>
        </w:rPr>
        <w:t xml:space="preserve">Use this when:</w:t>
      </w:r>
      <w:r>
        <w:t xml:space="preserve"> </w:t>
      </w:r>
      <w:r>
        <w:t xml:space="preserve">You need to respond to various agency replies or situations</w:t>
      </w:r>
    </w:p>
    <w:p>
      <w:r>
        <w:pict>
          <v:rect style="width:0;height:1.5pt" o:hralign="center" o:hrstd="t" o:hr="t"/>
        </w:pict>
      </w:r>
    </w:p>
    <w:bookmarkEnd w:id="21"/>
    <w:bookmarkEnd w:id="22"/>
    <w:bookmarkEnd w:id="23"/>
    <w:bookmarkStart w:id="32" w:name="how-to-use-this-toolkit"/>
    <w:p>
      <w:pPr>
        <w:pStyle w:val="Heading2"/>
      </w:pPr>
      <w:r>
        <w:t xml:space="preserve">🚀 HOW TO USE THIS TOOLKIT</w:t>
      </w:r>
    </w:p>
    <w:bookmarkStart w:id="24" w:name="for-first-time-users-recommended-path"/>
    <w:p>
      <w:pPr>
        <w:pStyle w:val="Heading3"/>
      </w:pPr>
      <w:r>
        <w:rPr>
          <w:b/>
          <w:bCs/>
        </w:rPr>
        <w:t xml:space="preserve">For First-Time Users</w:t>
      </w:r>
      <w:r>
        <w:t xml:space="preserve"> </w:t>
      </w:r>
      <w:r>
        <w:t xml:space="preserve">(Recommended Path)</w:t>
      </w:r>
    </w:p>
    <w:p>
      <w:pPr>
        <w:pStyle w:val="FirstParagraph"/>
      </w:pPr>
      <w:r>
        <w:rPr>
          <w:b/>
          <w:bCs/>
        </w:rPr>
        <w:t xml:space="preserve">Step 1:</w:t>
      </w:r>
      <w:r>
        <w:t xml:space="preserve"> </w:t>
      </w:r>
      <w:r>
        <w:t xml:space="preserve">Read the</w:t>
      </w:r>
      <w:r>
        <w:t xml:space="preserve"> </w:t>
      </w:r>
      <w:r>
        <w:rPr>
          <w:b/>
          <w:bCs/>
        </w:rPr>
        <w:t xml:space="preserve">Quick Start One-Page Guide</w:t>
      </w:r>
      <w:r>
        <w:t xml:space="preserve"> </w:t>
      </w:r>
      <w:r>
        <w:t xml:space="preserve">(5 minutes)</w:t>
      </w:r>
      <w:r>
        <w:t xml:space="preserve"> </w:t>
      </w:r>
      <w:r>
        <w:t xml:space="preserve">- Get oriented to the process</w:t>
      </w:r>
      <w:r>
        <w:t xml:space="preserve"> </w:t>
      </w:r>
      <w:r>
        <w:t xml:space="preserve">- Understand what you’re doing and why</w:t>
      </w:r>
    </w:p>
    <w:p>
      <w:pPr>
        <w:pStyle w:val="BodyText"/>
      </w:pPr>
      <w:r>
        <w:rPr>
          <w:b/>
          <w:bCs/>
        </w:rPr>
        <w:t xml:space="preserve">Step 2:</w:t>
      </w:r>
      <w:r>
        <w:t xml:space="preserve"> </w:t>
      </w:r>
      <w:r>
        <w:t xml:space="preserve">Review the</w:t>
      </w:r>
      <w:r>
        <w:t xml:space="preserve"> </w:t>
      </w:r>
      <w:r>
        <w:rPr>
          <w:b/>
          <w:bCs/>
        </w:rPr>
        <w:t xml:space="preserve">Complete How-To Guide</w:t>
      </w:r>
      <w:r>
        <w:t xml:space="preserve"> </w:t>
      </w:r>
      <w:r>
        <w:t xml:space="preserve">- at least Steps 1-5 (20 minutes)</w:t>
      </w:r>
      <w:r>
        <w:t xml:space="preserve"> </w:t>
      </w:r>
      <w:r>
        <w:t xml:space="preserve">- Understand the detailed process</w:t>
      </w:r>
      <w:r>
        <w:t xml:space="preserve"> </w:t>
      </w:r>
      <w:r>
        <w:t xml:space="preserve">- Identify your local agency</w:t>
      </w:r>
      <w:r>
        <w:t xml:space="preserve"> </w:t>
      </w:r>
      <w:r>
        <w:t xml:space="preserve">- Learn how to find cameras</w:t>
      </w:r>
    </w:p>
    <w:p>
      <w:pPr>
        <w:pStyle w:val="BodyText"/>
      </w:pPr>
      <w:r>
        <w:rPr>
          <w:b/>
          <w:bCs/>
        </w:rPr>
        <w:t xml:space="preserve">Step 3:</w:t>
      </w:r>
      <w:r>
        <w:t xml:space="preserve"> </w:t>
      </w:r>
      <w:r>
        <w:t xml:space="preserve">Choose your template</w:t>
      </w:r>
      <w:r>
        <w:t xml:space="preserve"> </w:t>
      </w:r>
      <w:r>
        <w:t xml:space="preserve">-</w:t>
      </w:r>
      <w:r>
        <w:t xml:space="preserve"> </w:t>
      </w:r>
      <w:r>
        <w:rPr>
          <w:b/>
          <w:bCs/>
        </w:rPr>
        <w:t xml:space="preserve">Beginners:</w:t>
      </w:r>
      <w:r>
        <w:t xml:space="preserve"> </w:t>
      </w:r>
      <w:r>
        <w:t xml:space="preserve">Use</w:t>
      </w:r>
      <w:r>
        <w:t xml:space="preserve"> </w:t>
      </w:r>
      <w:r>
        <w:rPr>
          <w:b/>
          <w:bCs/>
        </w:rPr>
        <w:t xml:space="preserve">Simplified Template</w:t>
      </w:r>
      <w:r>
        <w:t xml:space="preserve"> </w:t>
      </w:r>
      <w:r>
        <w:t xml:space="preserve">-</w:t>
      </w:r>
      <w:r>
        <w:t xml:space="preserve"> </w:t>
      </w:r>
      <w:r>
        <w:rPr>
          <w:b/>
          <w:bCs/>
        </w:rPr>
        <w:t xml:space="preserve">Detailed investigation:</w:t>
      </w:r>
      <w:r>
        <w:t xml:space="preserve"> </w:t>
      </w:r>
      <w:r>
        <w:t xml:space="preserve">Use</w:t>
      </w:r>
      <w:r>
        <w:t xml:space="preserve"> </w:t>
      </w:r>
      <w:r>
        <w:rPr>
          <w:b/>
          <w:bCs/>
        </w:rPr>
        <w:t xml:space="preserve">Comprehensive Template</w:t>
      </w:r>
    </w:p>
    <w:p>
      <w:pPr>
        <w:pStyle w:val="BodyText"/>
      </w:pPr>
      <w:r>
        <w:rPr>
          <w:b/>
          <w:bCs/>
        </w:rPr>
        <w:t xml:space="preserve">Step 4:</w:t>
      </w:r>
      <w:r>
        <w:t xml:space="preserve"> </w:t>
      </w:r>
      <w:r>
        <w:t xml:space="preserve">Customize your chosen template (15 minutes)</w:t>
      </w:r>
      <w:r>
        <w:t xml:space="preserve"> </w:t>
      </w:r>
      <w:r>
        <w:t xml:space="preserve">- Follow instructions in How-To Guide Step 4</w:t>
      </w:r>
      <w:r>
        <w:t xml:space="preserve"> </w:t>
      </w:r>
      <w:r>
        <w:t xml:space="preserve">- Fill in all [BRACKETED] items</w:t>
      </w:r>
      <w:r>
        <w:t xml:space="preserve"> </w:t>
      </w:r>
      <w:r>
        <w:t xml:space="preserve">- Save as PDF</w:t>
      </w:r>
    </w:p>
    <w:p>
      <w:pPr>
        <w:pStyle w:val="BodyText"/>
      </w:pPr>
      <w:r>
        <w:rPr>
          <w:b/>
          <w:bCs/>
        </w:rPr>
        <w:t xml:space="preserve">Step 5:</w:t>
      </w:r>
      <w:r>
        <w:t xml:space="preserve"> </w:t>
      </w:r>
      <w:r>
        <w:t xml:space="preserve">Submit using</w:t>
      </w:r>
      <w:r>
        <w:t xml:space="preserve"> </w:t>
      </w:r>
      <w:r>
        <w:rPr>
          <w:b/>
          <w:bCs/>
        </w:rPr>
        <w:t xml:space="preserve">Email Template 1</w:t>
      </w:r>
      <w:r>
        <w:t xml:space="preserve"> </w:t>
      </w:r>
      <w:r>
        <w:t xml:space="preserve">(5 minutes)</w:t>
      </w:r>
      <w:r>
        <w:t xml:space="preserve"> </w:t>
      </w:r>
      <w:r>
        <w:t xml:space="preserve">- Copy from Email Templates file</w:t>
      </w:r>
      <w:r>
        <w:t xml:space="preserve"> </w:t>
      </w:r>
      <w:r>
        <w:t xml:space="preserve">- Attach your customized template</w:t>
      </w:r>
      <w:r>
        <w:t xml:space="preserve"> </w:t>
      </w:r>
      <w:r>
        <w:t xml:space="preserve">- Send!</w:t>
      </w:r>
    </w:p>
    <w:p>
      <w:pPr>
        <w:pStyle w:val="BodyText"/>
      </w:pPr>
      <w:r>
        <w:rPr>
          <w:b/>
          <w:bCs/>
        </w:rPr>
        <w:t xml:space="preserve">Step 6:</w:t>
      </w:r>
      <w:r>
        <w:t xml:space="preserve"> </w:t>
      </w:r>
      <w:r>
        <w:t xml:space="preserve">Keep</w:t>
      </w:r>
      <w:r>
        <w:t xml:space="preserve"> </w:t>
      </w:r>
      <w:r>
        <w:rPr>
          <w:b/>
          <w:bCs/>
        </w:rPr>
        <w:t xml:space="preserve">Quick Reference Guide</w:t>
      </w:r>
      <w:r>
        <w:t xml:space="preserve"> </w:t>
      </w:r>
      <w:r>
        <w:t xml:space="preserve">handy for follow-up</w:t>
      </w:r>
    </w:p>
    <w:p>
      <w:pPr>
        <w:pStyle w:val="BodyText"/>
      </w:pPr>
      <w:r>
        <w:rPr>
          <w:b/>
          <w:bCs/>
        </w:rPr>
        <w:t xml:space="preserve">Total Time Investment:</w:t>
      </w:r>
      <w:r>
        <w:t xml:space="preserve"> </w:t>
      </w:r>
      <w:r>
        <w:t xml:space="preserve">About 1 hour for your first request</w:t>
      </w:r>
    </w:p>
    <w:p>
      <w:r>
        <w:pict>
          <v:rect style="width:0;height:1.5pt" o:hralign="center" o:hrstd="t" o:hr="t"/>
        </w:pict>
      </w:r>
    </w:p>
    <w:bookmarkEnd w:id="24"/>
    <w:bookmarkStart w:id="25" w:name="for-experienced-users"/>
    <w:p>
      <w:pPr>
        <w:pStyle w:val="Heading3"/>
      </w:pPr>
      <w:r>
        <w:rPr>
          <w:b/>
          <w:bCs/>
        </w:rPr>
        <w:t xml:space="preserve">For Experienced Users</w:t>
      </w:r>
    </w:p>
    <w:p>
      <w:pPr>
        <w:pStyle w:val="FirstParagraph"/>
      </w:pPr>
      <w:r>
        <w:t xml:space="preserve">If you’ve filed public records requests before:</w:t>
      </w:r>
    </w:p>
    <w:p>
      <w:pPr>
        <w:pStyle w:val="Compact"/>
        <w:numPr>
          <w:ilvl w:val="0"/>
          <w:numId w:val="1001"/>
        </w:numPr>
      </w:pPr>
      <w:r>
        <w:rPr>
          <w:b/>
          <w:bCs/>
        </w:rPr>
        <w:t xml:space="preserve">Choose:</w:t>
      </w:r>
      <w:r>
        <w:t xml:space="preserve"> </w:t>
      </w:r>
      <w:r>
        <w:t xml:space="preserve">Comprehensive or Simplified template based on needs</w:t>
      </w:r>
    </w:p>
    <w:p>
      <w:pPr>
        <w:pStyle w:val="Compact"/>
        <w:numPr>
          <w:ilvl w:val="0"/>
          <w:numId w:val="1001"/>
        </w:numPr>
      </w:pPr>
      <w:r>
        <w:rPr>
          <w:b/>
          <w:bCs/>
        </w:rPr>
        <w:t xml:space="preserve">Customize:</w:t>
      </w:r>
      <w:r>
        <w:t xml:space="preserve"> </w:t>
      </w:r>
      <w:r>
        <w:t xml:space="preserve">Fill in brackets with your information</w:t>
      </w:r>
    </w:p>
    <w:p>
      <w:pPr>
        <w:pStyle w:val="Compact"/>
        <w:numPr>
          <w:ilvl w:val="0"/>
          <w:numId w:val="1001"/>
        </w:numPr>
      </w:pPr>
      <w:r>
        <w:rPr>
          <w:b/>
          <w:bCs/>
        </w:rPr>
        <w:t xml:space="preserve">Submit:</w:t>
      </w:r>
      <w:r>
        <w:t xml:space="preserve"> </w:t>
      </w:r>
      <w:r>
        <w:t xml:space="preserve">Using email or your preferred method</w:t>
      </w:r>
    </w:p>
    <w:p>
      <w:pPr>
        <w:pStyle w:val="Compact"/>
        <w:numPr>
          <w:ilvl w:val="0"/>
          <w:numId w:val="1001"/>
        </w:numPr>
      </w:pPr>
      <w:r>
        <w:rPr>
          <w:b/>
          <w:bCs/>
        </w:rPr>
        <w:t xml:space="preserve">Follow up:</w:t>
      </w:r>
      <w:r>
        <w:t xml:space="preserve"> </w:t>
      </w:r>
      <w:r>
        <w:t xml:space="preserve">Using email templates as needed</w:t>
      </w:r>
    </w:p>
    <w:p>
      <w:pPr>
        <w:pStyle w:val="Compact"/>
        <w:numPr>
          <w:ilvl w:val="0"/>
          <w:numId w:val="1001"/>
        </w:numPr>
      </w:pPr>
      <w:r>
        <w:rPr>
          <w:b/>
          <w:bCs/>
        </w:rPr>
        <w:t xml:space="preserve">Reference:</w:t>
      </w:r>
      <w:r>
        <w:t xml:space="preserve"> </w:t>
      </w:r>
      <w:r>
        <w:t xml:space="preserve">Legal Context document if you encounter resistance</w:t>
      </w:r>
    </w:p>
    <w:p>
      <w:r>
        <w:pict>
          <v:rect style="width:0;height:1.5pt" o:hralign="center" o:hrstd="t" o:hr="t"/>
        </w:pict>
      </w:r>
    </w:p>
    <w:bookmarkEnd w:id="25"/>
    <w:bookmarkStart w:id="31" w:name="for-specific-situations"/>
    <w:p>
      <w:pPr>
        <w:pStyle w:val="Heading3"/>
      </w:pPr>
      <w:r>
        <w:rPr>
          <w:b/>
          <w:bCs/>
        </w:rPr>
        <w:t xml:space="preserve">For Specific Situations</w:t>
      </w:r>
    </w:p>
    <w:bookmarkStart w:id="26" w:name="situation-1-agency-wont-respond"/>
    <w:p>
      <w:pPr>
        <w:pStyle w:val="Heading4"/>
      </w:pPr>
      <w:r>
        <w:rPr>
          <w:b/>
          <w:bCs/>
        </w:rPr>
        <w:t xml:space="preserve">Situation 1: Agency Won’t Respond</w:t>
      </w:r>
    </w:p>
    <w:p>
      <w:pPr>
        <w:pStyle w:val="Compact"/>
        <w:numPr>
          <w:ilvl w:val="0"/>
          <w:numId w:val="1002"/>
        </w:numPr>
      </w:pPr>
      <w:r>
        <w:t xml:space="preserve">Use</w:t>
      </w:r>
      <w:r>
        <w:t xml:space="preserve"> </w:t>
      </w:r>
      <w:r>
        <w:rPr>
          <w:b/>
          <w:bCs/>
        </w:rPr>
        <w:t xml:space="preserve">Email Template 2</w:t>
      </w:r>
      <w:r>
        <w:t xml:space="preserve"> </w:t>
      </w:r>
      <w:r>
        <w:t xml:space="preserve">(5-day follow-up) on business day 6</w:t>
      </w:r>
    </w:p>
    <w:p>
      <w:pPr>
        <w:pStyle w:val="Compact"/>
        <w:numPr>
          <w:ilvl w:val="0"/>
          <w:numId w:val="1002"/>
        </w:numPr>
      </w:pPr>
      <w:r>
        <w:t xml:space="preserve">Use</w:t>
      </w:r>
      <w:r>
        <w:t xml:space="preserve"> </w:t>
      </w:r>
      <w:r>
        <w:rPr>
          <w:b/>
          <w:bCs/>
        </w:rPr>
        <w:t xml:space="preserve">Email Template 3</w:t>
      </w:r>
      <w:r>
        <w:t xml:space="preserve"> </w:t>
      </w:r>
      <w:r>
        <w:t xml:space="preserve">(escalation) on day 10</w:t>
      </w:r>
    </w:p>
    <w:p>
      <w:pPr>
        <w:pStyle w:val="Compact"/>
        <w:numPr>
          <w:ilvl w:val="0"/>
          <w:numId w:val="1002"/>
        </w:numPr>
      </w:pPr>
      <w:r>
        <w:t xml:space="preserve">Reference</w:t>
      </w:r>
      <w:r>
        <w:t xml:space="preserve"> </w:t>
      </w:r>
      <w:r>
        <w:rPr>
          <w:b/>
          <w:bCs/>
        </w:rPr>
        <w:t xml:space="preserve">Troubleshooting section</w:t>
      </w:r>
      <w:r>
        <w:t xml:space="preserve"> </w:t>
      </w:r>
      <w:r>
        <w:t xml:space="preserve">in How-To Guide</w:t>
      </w:r>
    </w:p>
    <w:p>
      <w:pPr>
        <w:pStyle w:val="Compact"/>
        <w:numPr>
          <w:ilvl w:val="0"/>
          <w:numId w:val="1002"/>
        </w:numPr>
      </w:pPr>
      <w:r>
        <w:t xml:space="preserve">Contact ACLU-WA or AG’s office if still unresponsive</w:t>
      </w:r>
    </w:p>
    <w:bookmarkEnd w:id="26"/>
    <w:bookmarkStart w:id="27" w:name="situation-2-denied-for-privacy"/>
    <w:p>
      <w:pPr>
        <w:pStyle w:val="Heading4"/>
      </w:pPr>
      <w:r>
        <w:rPr>
          <w:b/>
          <w:bCs/>
        </w:rPr>
        <w:t xml:space="preserve">Situation 2: Denied for Privacy</w:t>
      </w:r>
    </w:p>
    <w:p>
      <w:pPr>
        <w:pStyle w:val="Compact"/>
        <w:numPr>
          <w:ilvl w:val="0"/>
          <w:numId w:val="1003"/>
        </w:numPr>
      </w:pPr>
      <w:r>
        <w:t xml:space="preserve">Read</w:t>
      </w:r>
      <w:r>
        <w:t xml:space="preserve"> </w:t>
      </w:r>
      <w:r>
        <w:rPr>
          <w:b/>
          <w:bCs/>
        </w:rPr>
        <w:t xml:space="preserve">Legal Context</w:t>
      </w:r>
      <w:r>
        <w:t xml:space="preserve"> </w:t>
      </w:r>
      <w:r>
        <w:t xml:space="preserve">document section on Skagit County ruling</w:t>
      </w:r>
    </w:p>
    <w:p>
      <w:pPr>
        <w:pStyle w:val="Compact"/>
        <w:numPr>
          <w:ilvl w:val="0"/>
          <w:numId w:val="1003"/>
        </w:numPr>
      </w:pPr>
      <w:r>
        <w:t xml:space="preserve">Use</w:t>
      </w:r>
      <w:r>
        <w:t xml:space="preserve"> </w:t>
      </w:r>
      <w:r>
        <w:rPr>
          <w:b/>
          <w:bCs/>
        </w:rPr>
        <w:t xml:space="preserve">Email Template 4</w:t>
      </w:r>
      <w:r>
        <w:t xml:space="preserve"> </w:t>
      </w:r>
      <w:r>
        <w:t xml:space="preserve">(privacy appeal)</w:t>
      </w:r>
    </w:p>
    <w:p>
      <w:pPr>
        <w:pStyle w:val="Compact"/>
        <w:numPr>
          <w:ilvl w:val="0"/>
          <w:numId w:val="1003"/>
        </w:numPr>
      </w:pPr>
      <w:r>
        <w:t xml:space="preserve">Reference</w:t>
      </w:r>
      <w:r>
        <w:t xml:space="preserve"> </w:t>
      </w:r>
      <w:r>
        <w:rPr>
          <w:b/>
          <w:bCs/>
        </w:rPr>
        <w:t xml:space="preserve">Troubleshooting Issue 2</w:t>
      </w:r>
      <w:r>
        <w:t xml:space="preserve"> </w:t>
      </w:r>
      <w:r>
        <w:t xml:space="preserve">in How-To Guide</w:t>
      </w:r>
    </w:p>
    <w:p>
      <w:pPr>
        <w:pStyle w:val="Compact"/>
        <w:numPr>
          <w:ilvl w:val="0"/>
          <w:numId w:val="1003"/>
        </w:numPr>
      </w:pPr>
      <w:r>
        <w:t xml:space="preserve">Cite specific court language from Legal Context doc</w:t>
      </w:r>
    </w:p>
    <w:bookmarkEnd w:id="27"/>
    <w:bookmarkStart w:id="28" w:name="X72d7146da8f3a3c117a831e7ff4bc63dbd9f5f6"/>
    <w:p>
      <w:pPr>
        <w:pStyle w:val="Heading4"/>
      </w:pPr>
      <w:r>
        <w:rPr>
          <w:b/>
          <w:bCs/>
        </w:rPr>
        <w:t xml:space="preserve">Situation 3: Agency Says Records Don’t Exist</w:t>
      </w:r>
    </w:p>
    <w:p>
      <w:pPr>
        <w:pStyle w:val="Compact"/>
        <w:numPr>
          <w:ilvl w:val="0"/>
          <w:numId w:val="1004"/>
        </w:numPr>
      </w:pPr>
      <w:r>
        <w:t xml:space="preserve">Use</w:t>
      </w:r>
      <w:r>
        <w:t xml:space="preserve"> </w:t>
      </w:r>
      <w:r>
        <w:rPr>
          <w:b/>
          <w:bCs/>
        </w:rPr>
        <w:t xml:space="preserve">Email Template 7</w:t>
      </w:r>
      <w:r>
        <w:t xml:space="preserve"> </w:t>
      </w:r>
      <w:r>
        <w:t xml:space="preserve">(records don’t exist response)</w:t>
      </w:r>
    </w:p>
    <w:p>
      <w:pPr>
        <w:pStyle w:val="Compact"/>
        <w:numPr>
          <w:ilvl w:val="0"/>
          <w:numId w:val="1004"/>
        </w:numPr>
      </w:pPr>
      <w:r>
        <w:t xml:space="preserve">Reference</w:t>
      </w:r>
      <w:r>
        <w:t xml:space="preserve"> </w:t>
      </w:r>
      <w:r>
        <w:rPr>
          <w:b/>
          <w:bCs/>
        </w:rPr>
        <w:t xml:space="preserve">Troubleshooting Issue 3</w:t>
      </w:r>
      <w:r>
        <w:t xml:space="preserve"> </w:t>
      </w:r>
      <w:r>
        <w:t xml:space="preserve">in How-To Guide</w:t>
      </w:r>
    </w:p>
    <w:p>
      <w:pPr>
        <w:pStyle w:val="Compact"/>
        <w:numPr>
          <w:ilvl w:val="0"/>
          <w:numId w:val="1004"/>
        </w:numPr>
      </w:pPr>
      <w:r>
        <w:t xml:space="preserve">Request documentation of their search</w:t>
      </w:r>
    </w:p>
    <w:bookmarkEnd w:id="28"/>
    <w:bookmarkStart w:id="29" w:name="situation-4-heavy-redactions"/>
    <w:p>
      <w:pPr>
        <w:pStyle w:val="Heading4"/>
      </w:pPr>
      <w:r>
        <w:rPr>
          <w:b/>
          <w:bCs/>
        </w:rPr>
        <w:t xml:space="preserve">Situation 4: Heavy Redactions</w:t>
      </w:r>
    </w:p>
    <w:p>
      <w:pPr>
        <w:pStyle w:val="Compact"/>
        <w:numPr>
          <w:ilvl w:val="0"/>
          <w:numId w:val="1005"/>
        </w:numPr>
      </w:pPr>
      <w:r>
        <w:t xml:space="preserve">Use</w:t>
      </w:r>
      <w:r>
        <w:t xml:space="preserve"> </w:t>
      </w:r>
      <w:r>
        <w:rPr>
          <w:b/>
          <w:bCs/>
        </w:rPr>
        <w:t xml:space="preserve">Email Template 9</w:t>
      </w:r>
      <w:r>
        <w:t xml:space="preserve"> </w:t>
      </w:r>
      <w:r>
        <w:t xml:space="preserve">(redaction justification)</w:t>
      </w:r>
    </w:p>
    <w:p>
      <w:pPr>
        <w:pStyle w:val="Compact"/>
        <w:numPr>
          <w:ilvl w:val="0"/>
          <w:numId w:val="1005"/>
        </w:numPr>
      </w:pPr>
      <w:r>
        <w:t xml:space="preserve">Reference</w:t>
      </w:r>
      <w:r>
        <w:t xml:space="preserve"> </w:t>
      </w:r>
      <w:r>
        <w:rPr>
          <w:b/>
          <w:bCs/>
        </w:rPr>
        <w:t xml:space="preserve">Troubleshooting Issue 6</w:t>
      </w:r>
      <w:r>
        <w:t xml:space="preserve"> </w:t>
      </w:r>
      <w:r>
        <w:t xml:space="preserve">in How-To Guide</w:t>
      </w:r>
    </w:p>
    <w:p>
      <w:pPr>
        <w:pStyle w:val="Compact"/>
        <w:numPr>
          <w:ilvl w:val="0"/>
          <w:numId w:val="1005"/>
        </w:numPr>
      </w:pPr>
      <w:r>
        <w:t xml:space="preserve">Request specific exemption citations</w:t>
      </w:r>
    </w:p>
    <w:bookmarkEnd w:id="29"/>
    <w:bookmarkStart w:id="30" w:name="situation-5-high-fees-quoted"/>
    <w:p>
      <w:pPr>
        <w:pStyle w:val="Heading4"/>
      </w:pPr>
      <w:r>
        <w:rPr>
          <w:b/>
          <w:bCs/>
        </w:rPr>
        <w:t xml:space="preserve">Situation 5: High Fees Quoted</w:t>
      </w:r>
    </w:p>
    <w:p>
      <w:pPr>
        <w:pStyle w:val="Compact"/>
        <w:numPr>
          <w:ilvl w:val="0"/>
          <w:numId w:val="1006"/>
        </w:numPr>
      </w:pPr>
      <w:r>
        <w:t xml:space="preserve">Use</w:t>
      </w:r>
      <w:r>
        <w:t xml:space="preserve"> </w:t>
      </w:r>
      <w:r>
        <w:rPr>
          <w:b/>
          <w:bCs/>
        </w:rPr>
        <w:t xml:space="preserve">Email Template 6</w:t>
      </w:r>
      <w:r>
        <w:t xml:space="preserve"> </w:t>
      </w:r>
      <w:r>
        <w:t xml:space="preserve">(fee waiver)</w:t>
      </w:r>
    </w:p>
    <w:p>
      <w:pPr>
        <w:pStyle w:val="Compact"/>
        <w:numPr>
          <w:ilvl w:val="0"/>
          <w:numId w:val="1006"/>
        </w:numPr>
      </w:pPr>
      <w:r>
        <w:t xml:space="preserve">Reference</w:t>
      </w:r>
      <w:r>
        <w:t xml:space="preserve"> </w:t>
      </w:r>
      <w:r>
        <w:rPr>
          <w:b/>
          <w:bCs/>
        </w:rPr>
        <w:t xml:space="preserve">Troubleshooting Issue 4</w:t>
      </w:r>
      <w:r>
        <w:t xml:space="preserve"> </w:t>
      </w:r>
      <w:r>
        <w:t xml:space="preserve">in How-To Guide</w:t>
      </w:r>
    </w:p>
    <w:p>
      <w:pPr>
        <w:pStyle w:val="Compact"/>
        <w:numPr>
          <w:ilvl w:val="0"/>
          <w:numId w:val="1006"/>
        </w:numPr>
      </w:pPr>
      <w:r>
        <w:t xml:space="preserve">Cite public interest factors from Legal Context</w:t>
      </w:r>
    </w:p>
    <w:p>
      <w:r>
        <w:pict>
          <v:rect style="width:0;height:1.5pt" o:hralign="center" o:hrstd="t" o:hr="t"/>
        </w:pict>
      </w:r>
    </w:p>
    <w:bookmarkEnd w:id="30"/>
    <w:bookmarkEnd w:id="31"/>
    <w:bookmarkEnd w:id="32"/>
    <w:bookmarkStart w:id="33" w:name="document-relationships"/>
    <w:p>
      <w:pPr>
        <w:pStyle w:val="Heading2"/>
      </w:pPr>
      <w:r>
        <w:t xml:space="preserve">🎯 DOCUMENT RELATIONSHIPS</w:t>
      </w:r>
    </w:p>
    <w:p>
      <w:pPr>
        <w:pStyle w:val="FirstParagraph"/>
      </w:pPr>
      <w:r>
        <w:t xml:space="preserve">Here’s how the documents work together:</w:t>
      </w:r>
    </w:p>
    <w:p>
      <w:pPr>
        <w:pStyle w:val="SourceCode"/>
      </w:pPr>
      <w:r>
        <w:rPr>
          <w:rStyle w:val="VerbatimChar"/>
        </w:rPr>
        <w:t xml:space="preserve">START HERE</w:t>
      </w:r>
      <w:r>
        <w:br/>
      </w:r>
      <w:r>
        <w:rPr>
          <w:rStyle w:val="VerbatimChar"/>
        </w:rPr>
        <w:t xml:space="preserve">    ↓</w:t>
      </w:r>
      <w:r>
        <w:br/>
      </w:r>
      <w:r>
        <w:rPr>
          <w:rStyle w:val="VerbatimChar"/>
        </w:rPr>
        <w:t xml:space="preserve">[Quick Start Guide] → Get oriented (5 min)</w:t>
      </w:r>
      <w:r>
        <w:br/>
      </w:r>
      <w:r>
        <w:rPr>
          <w:rStyle w:val="VerbatimChar"/>
        </w:rPr>
        <w:t xml:space="preserve">    ↓</w:t>
      </w:r>
      <w:r>
        <w:br/>
      </w:r>
      <w:r>
        <w:rPr>
          <w:rStyle w:val="VerbatimChar"/>
        </w:rPr>
        <w:t xml:space="preserve">[How-To Guide] → Learn the process (30 min)</w:t>
      </w:r>
      <w:r>
        <w:br/>
      </w:r>
      <w:r>
        <w:rPr>
          <w:rStyle w:val="VerbatimChar"/>
        </w:rPr>
        <w:t xml:space="preserve">    ↓</w:t>
      </w:r>
      <w:r>
        <w:br/>
      </w:r>
      <w:r>
        <w:rPr>
          <w:rStyle w:val="VerbatimChar"/>
        </w:rPr>
        <w:t xml:space="preserve">Choose Template:</w:t>
      </w:r>
      <w:r>
        <w:br/>
      </w:r>
      <w:r>
        <w:rPr>
          <w:rStyle w:val="VerbatimChar"/>
        </w:rPr>
        <w:t xml:space="preserve">├─ [Simplified Template] ← Recommended for beginners</w:t>
      </w:r>
      <w:r>
        <w:br/>
      </w:r>
      <w:r>
        <w:rPr>
          <w:rStyle w:val="VerbatimChar"/>
        </w:rPr>
        <w:t xml:space="preserve">└─ [Comprehensive Template] ← For detailed investigation</w:t>
      </w:r>
      <w:r>
        <w:br/>
      </w:r>
      <w:r>
        <w:rPr>
          <w:rStyle w:val="VerbatimChar"/>
        </w:rPr>
        <w:t xml:space="preserve">    ↓</w:t>
      </w:r>
      <w:r>
        <w:br/>
      </w:r>
      <w:r>
        <w:rPr>
          <w:rStyle w:val="VerbatimChar"/>
        </w:rPr>
        <w:t xml:space="preserve">Customize Template (15 min)</w:t>
      </w:r>
      <w:r>
        <w:br/>
      </w:r>
      <w:r>
        <w:rPr>
          <w:rStyle w:val="VerbatimChar"/>
        </w:rPr>
        <w:t xml:space="preserve">    ↓</w:t>
      </w:r>
      <w:r>
        <w:br/>
      </w:r>
      <w:r>
        <w:rPr>
          <w:rStyle w:val="VerbatimChar"/>
        </w:rPr>
        <w:t xml:space="preserve">Submit Using [Email Template 1]</w:t>
      </w:r>
      <w:r>
        <w:br/>
      </w:r>
      <w:r>
        <w:rPr>
          <w:rStyle w:val="VerbatimChar"/>
        </w:rPr>
        <w:t xml:space="preserve">    ↓</w:t>
      </w:r>
      <w:r>
        <w:br/>
      </w:r>
      <w:r>
        <w:rPr>
          <w:rStyle w:val="VerbatimChar"/>
        </w:rPr>
        <w:t xml:space="preserve">Keep Handy:</w:t>
      </w:r>
      <w:r>
        <w:br/>
      </w:r>
      <w:r>
        <w:rPr>
          <w:rStyle w:val="VerbatimChar"/>
        </w:rPr>
        <w:t xml:space="preserve">├─ [Quick Reference Guide]</w:t>
      </w:r>
      <w:r>
        <w:br/>
      </w:r>
      <w:r>
        <w:rPr>
          <w:rStyle w:val="VerbatimChar"/>
        </w:rPr>
        <w:t xml:space="preserve">├─ [Email Templates 2-10]</w:t>
      </w:r>
      <w:r>
        <w:br/>
      </w:r>
      <w:r>
        <w:rPr>
          <w:rStyle w:val="VerbatimChar"/>
        </w:rPr>
        <w:t xml:space="preserve">└─ [Legal Context] ← If you encounter resistance</w:t>
      </w:r>
      <w:r>
        <w:br/>
      </w:r>
      <w:r>
        <w:br/>
      </w:r>
      <w:r>
        <w:rPr>
          <w:rStyle w:val="VerbatimChar"/>
        </w:rPr>
        <w:t xml:space="preserve">If Problems Arise:</w:t>
      </w:r>
      <w:r>
        <w:br/>
      </w:r>
      <w:r>
        <w:rPr>
          <w:rStyle w:val="VerbatimChar"/>
        </w:rPr>
        <w:t xml:space="preserve">├─ [Troubleshooting in How-To Guide]</w:t>
      </w:r>
      <w:r>
        <w:br/>
      </w:r>
      <w:r>
        <w:rPr>
          <w:rStyle w:val="VerbatimChar"/>
        </w:rPr>
        <w:t xml:space="preserve">├─ [Appropriate Email Template]</w:t>
      </w:r>
      <w:r>
        <w:br/>
      </w:r>
      <w:r>
        <w:rPr>
          <w:rStyle w:val="VerbatimChar"/>
        </w:rPr>
        <w:t xml:space="preserve">└─ [Legal Context for Court Precedent]</w:t>
      </w:r>
    </w:p>
    <w:p>
      <w:r>
        <w:pict>
          <v:rect style="width:0;height:1.5pt" o:hralign="center" o:hrstd="t" o:hr="t"/>
        </w:pict>
      </w:r>
    </w:p>
    <w:bookmarkEnd w:id="33"/>
    <w:bookmarkStart w:id="36" w:name="customization-checklist"/>
    <w:p>
      <w:pPr>
        <w:pStyle w:val="Heading2"/>
      </w:pPr>
      <w:r>
        <w:t xml:space="preserve">📋 CUSTOMIZATION CHECKLIST</w:t>
      </w:r>
    </w:p>
    <w:p>
      <w:pPr>
        <w:pStyle w:val="FirstParagraph"/>
      </w:pPr>
      <w:r>
        <w:t xml:space="preserve">Before submitting ANY request, verify:</w:t>
      </w:r>
    </w:p>
    <w:bookmarkStart w:id="34" w:name="in-your-template"/>
    <w:p>
      <w:pPr>
        <w:pStyle w:val="Heading3"/>
      </w:pPr>
      <w:r>
        <w:rPr>
          <w:b/>
          <w:bCs/>
        </w:rPr>
        <w:t xml:space="preserve">In Your Template:</w:t>
      </w:r>
    </w:p>
    <w:p>
      <w:pPr>
        <w:pStyle w:val="FirstParagraph"/>
      </w:pPr>
      <w:r>
        <w:t xml:space="preserve">☐ Current date inserted</w:t>
      </w:r>
      <w:r>
        <w:br/>
      </w:r>
      <w:r>
        <w:t xml:space="preserve">☐ Correct agency name (everywhere)</w:t>
      </w:r>
      <w:r>
        <w:br/>
      </w:r>
      <w:r>
        <w:t xml:space="preserve">☐ Correct agency email</w:t>
      </w:r>
      <w:r>
        <w:br/>
      </w:r>
      <w:r>
        <w:t xml:space="preserve">☐ Your name, email, and phone</w:t>
      </w:r>
      <w:r>
        <w:br/>
      </w:r>
      <w:r>
        <w:t xml:space="preserve">☐ Camera locations specified (or</w:t>
      </w:r>
      <w:r>
        <w:t xml:space="preserve"> </w:t>
      </w:r>
      <w:r>
        <w:t xml:space="preserve">“all locations”</w:t>
      </w:r>
      <w:r>
        <w:t xml:space="preserve">)</w:t>
      </w:r>
      <w:r>
        <w:br/>
      </w:r>
      <w:r>
        <w:t xml:space="preserve">☐ Date ranges set</w:t>
      </w:r>
      <w:r>
        <w:br/>
      </w:r>
      <w:r>
        <w:t xml:space="preserve">☐ No [BRACKETS] remaining</w:t>
      </w:r>
      <w:r>
        <w:br/>
      </w:r>
      <w:r>
        <w:t xml:space="preserve">☐ Saved as PDF with clear filename</w:t>
      </w:r>
    </w:p>
    <w:bookmarkEnd w:id="34"/>
    <w:bookmarkStart w:id="35" w:name="in-your-submission-email"/>
    <w:p>
      <w:pPr>
        <w:pStyle w:val="Heading3"/>
      </w:pPr>
      <w:r>
        <w:rPr>
          <w:b/>
          <w:bCs/>
        </w:rPr>
        <w:t xml:space="preserve">In Your Submission Email:</w:t>
      </w:r>
    </w:p>
    <w:p>
      <w:pPr>
        <w:pStyle w:val="FirstParagraph"/>
      </w:pPr>
      <w:r>
        <w:t xml:space="preserve">☐ Correct recipient address</w:t>
      </w:r>
      <w:r>
        <w:br/>
      </w:r>
      <w:r>
        <w:t xml:space="preserve">☐ Clear subject line</w:t>
      </w:r>
      <w:r>
        <w:br/>
      </w:r>
      <w:r>
        <w:t xml:space="preserve">☐ Professional tone</w:t>
      </w:r>
      <w:r>
        <w:br/>
      </w:r>
      <w:r>
        <w:t xml:space="preserve">☐ PDF attached</w:t>
      </w:r>
      <w:r>
        <w:br/>
      </w:r>
      <w:r>
        <w:t xml:space="preserve">☐ Your contact info included</w:t>
      </w:r>
    </w:p>
    <w:p>
      <w:r>
        <w:pict>
          <v:rect style="width:0;height:1.5pt" o:hralign="center" o:hrstd="t" o:hr="t"/>
        </w:pict>
      </w:r>
    </w:p>
    <w:bookmarkEnd w:id="35"/>
    <w:bookmarkEnd w:id="36"/>
    <w:bookmarkStart w:id="37" w:name="recommended-file-organization"/>
    <w:p>
      <w:pPr>
        <w:pStyle w:val="Heading2"/>
      </w:pPr>
      <w:r>
        <w:t xml:space="preserve">🗂️ RECOMMENDED FILE ORGANIZATION</w:t>
      </w:r>
    </w:p>
    <w:p>
      <w:pPr>
        <w:pStyle w:val="FirstParagraph"/>
      </w:pPr>
      <w:r>
        <w:t xml:space="preserve">Create a folder structure like this:</w:t>
      </w:r>
    </w:p>
    <w:p>
      <w:pPr>
        <w:pStyle w:val="SourceCode"/>
      </w:pPr>
      <w:r>
        <w:rPr>
          <w:rStyle w:val="VerbatimChar"/>
        </w:rPr>
        <w:t xml:space="preserve">My Public Records Requests/</w:t>
      </w:r>
      <w:r>
        <w:br/>
      </w:r>
      <w:r>
        <w:rPr>
          <w:rStyle w:val="VerbatimChar"/>
        </w:rPr>
        <w:t xml:space="preserve">├── Templates/</w:t>
      </w:r>
      <w:r>
        <w:br/>
      </w:r>
      <w:r>
        <w:rPr>
          <w:rStyle w:val="VerbatimChar"/>
        </w:rPr>
        <w:t xml:space="preserve">│   ├── Original Templates (keep these clean)</w:t>
      </w:r>
      <w:r>
        <w:br/>
      </w:r>
      <w:r>
        <w:rPr>
          <w:rStyle w:val="VerbatimChar"/>
        </w:rPr>
        <w:t xml:space="preserve">│   ├── My Customized Requests/</w:t>
      </w:r>
      <w:r>
        <w:br/>
      </w:r>
      <w:r>
        <w:rPr>
          <w:rStyle w:val="VerbatimChar"/>
        </w:rPr>
        <w:t xml:space="preserve">│   └── Email Templates/</w:t>
      </w:r>
      <w:r>
        <w:br/>
      </w:r>
      <w:r>
        <w:rPr>
          <w:rStyle w:val="VerbatimChar"/>
        </w:rPr>
        <w:t xml:space="preserve">├── Submitted Requests/</w:t>
      </w:r>
      <w:r>
        <w:br/>
      </w:r>
      <w:r>
        <w:rPr>
          <w:rStyle w:val="VerbatimChar"/>
        </w:rPr>
        <w:t xml:space="preserve">│   ├── [Agency Name] - [Date]/</w:t>
      </w:r>
      <w:r>
        <w:br/>
      </w:r>
      <w:r>
        <w:rPr>
          <w:rStyle w:val="VerbatimChar"/>
        </w:rPr>
        <w:t xml:space="preserve">│   │   ├── Original Request.pdf</w:t>
      </w:r>
      <w:r>
        <w:br/>
      </w:r>
      <w:r>
        <w:rPr>
          <w:rStyle w:val="VerbatimChar"/>
        </w:rPr>
        <w:t xml:space="preserve">│   │   ├── Confirmation Email.pdf</w:t>
      </w:r>
      <w:r>
        <w:br/>
      </w:r>
      <w:r>
        <w:rPr>
          <w:rStyle w:val="VerbatimChar"/>
        </w:rPr>
        <w:t xml:space="preserve">│   │   ├── Correspondence/</w:t>
      </w:r>
      <w:r>
        <w:br/>
      </w:r>
      <w:r>
        <w:rPr>
          <w:rStyle w:val="VerbatimChar"/>
        </w:rPr>
        <w:t xml:space="preserve">│   │   └── Records Received/</w:t>
      </w:r>
      <w:r>
        <w:br/>
      </w:r>
      <w:r>
        <w:rPr>
          <w:rStyle w:val="VerbatimChar"/>
        </w:rPr>
        <w:t xml:space="preserve">├── Reference Materials/</w:t>
      </w:r>
      <w:r>
        <w:br/>
      </w:r>
      <w:r>
        <w:rPr>
          <w:rStyle w:val="VerbatimChar"/>
        </w:rPr>
        <w:t xml:space="preserve">│   ├── How-To Guide</w:t>
      </w:r>
      <w:r>
        <w:br/>
      </w:r>
      <w:r>
        <w:rPr>
          <w:rStyle w:val="VerbatimChar"/>
        </w:rPr>
        <w:t xml:space="preserve">│   ├── Legal Context</w:t>
      </w:r>
      <w:r>
        <w:br/>
      </w:r>
      <w:r>
        <w:rPr>
          <w:rStyle w:val="VerbatimChar"/>
        </w:rPr>
        <w:t xml:space="preserve">│   ├── Quick Reference</w:t>
      </w:r>
      <w:r>
        <w:br/>
      </w:r>
      <w:r>
        <w:rPr>
          <w:rStyle w:val="VerbatimChar"/>
        </w:rPr>
        <w:t xml:space="preserve">│   └── Court Rulings/Articles</w:t>
      </w:r>
      <w:r>
        <w:br/>
      </w:r>
      <w:r>
        <w:rPr>
          <w:rStyle w:val="VerbatimChar"/>
        </w:rPr>
        <w:t xml:space="preserve">└── Tracking Spreadsheet.xlsx</w:t>
      </w:r>
    </w:p>
    <w:p>
      <w:r>
        <w:pict>
          <v:rect style="width:0;height:1.5pt" o:hralign="center" o:hrstd="t" o:hr="t"/>
        </w:pict>
      </w:r>
    </w:p>
    <w:bookmarkEnd w:id="37"/>
    <w:bookmarkStart w:id="38" w:name="tracking-your-requests"/>
    <w:p>
      <w:pPr>
        <w:pStyle w:val="Heading2"/>
      </w:pPr>
      <w:r>
        <w:t xml:space="preserve">📊 TRACKING YOUR REQUESTS</w:t>
      </w:r>
    </w:p>
    <w:p>
      <w:pPr>
        <w:pStyle w:val="FirstParagraph"/>
      </w:pPr>
      <w:r>
        <w:t xml:space="preserve">Create a simple spreadsheet:</w:t>
      </w:r>
    </w:p>
    <w:tbl>
      <w:tblPr>
        <w:tblStyle w:val="Table"/>
        <w:tblW w:type="pct" w:w="5000"/>
        <w:tblLayout w:type="fixed"/>
        <w:tblLook w:firstRow="1" w:lastRow="0" w:firstColumn="0" w:lastColumn="0" w:noHBand="0" w:noVBand="0" w:val="0020"/>
      </w:tblPr>
      <w:tblGrid>
        <w:gridCol w:w="931"/>
        <w:gridCol w:w="1281"/>
        <w:gridCol w:w="1281"/>
        <w:gridCol w:w="1164"/>
        <w:gridCol w:w="931"/>
        <w:gridCol w:w="1514"/>
        <w:gridCol w:w="815"/>
      </w:tblGrid>
      <w:tr>
        <w:trPr>
          <w:tblHeader w:val="on"/>
        </w:trPr>
        <w:tc>
          <w:tcPr/>
          <w:p>
            <w:pPr>
              <w:pStyle w:val="Compact"/>
            </w:pPr>
            <w:r>
              <w:t xml:space="preserve">Agency</w:t>
            </w:r>
          </w:p>
        </w:tc>
        <w:tc>
          <w:tcPr/>
          <w:p>
            <w:pPr>
              <w:pStyle w:val="Compact"/>
            </w:pPr>
            <w:r>
              <w:t xml:space="preserve">Submitted</w:t>
            </w:r>
          </w:p>
        </w:tc>
        <w:tc>
          <w:tcPr/>
          <w:p>
            <w:pPr>
              <w:pStyle w:val="Compact"/>
            </w:pPr>
            <w:r>
              <w:t xml:space="preserve">Confirmed</w:t>
            </w:r>
          </w:p>
        </w:tc>
        <w:tc>
          <w:tcPr/>
          <w:p>
            <w:pPr>
              <w:pStyle w:val="Compact"/>
            </w:pPr>
            <w:r>
              <w:t xml:space="preserve">Due Date</w:t>
            </w:r>
          </w:p>
        </w:tc>
        <w:tc>
          <w:tcPr/>
          <w:p>
            <w:pPr>
              <w:pStyle w:val="Compact"/>
            </w:pPr>
            <w:r>
              <w:t xml:space="preserve">Status</w:t>
            </w:r>
          </w:p>
        </w:tc>
        <w:tc>
          <w:tcPr/>
          <w:p>
            <w:pPr>
              <w:pStyle w:val="Compact"/>
            </w:pPr>
            <w:r>
              <w:t xml:space="preserve">Next Action</w:t>
            </w:r>
          </w:p>
        </w:tc>
        <w:tc>
          <w:tcPr/>
          <w:p>
            <w:pPr>
              <w:pStyle w:val="Compact"/>
            </w:pPr>
            <w:r>
              <w:t xml:space="preserve">Notes</w:t>
            </w:r>
          </w:p>
        </w:tc>
      </w:tr>
      <w:tr>
        <w:tc>
          <w:tcPr/>
          <w:p>
            <w:pPr>
              <w:pStyle w:val="Compact"/>
            </w:pPr>
            <w:r>
              <w:t xml:space="preserve">Olympia PD</w:t>
            </w:r>
          </w:p>
        </w:tc>
        <w:tc>
          <w:tcPr/>
          <w:p>
            <w:pPr>
              <w:pStyle w:val="Compact"/>
            </w:pPr>
            <w:r>
              <w:t xml:space="preserve">11/15/25</w:t>
            </w:r>
          </w:p>
        </w:tc>
        <w:tc>
          <w:tcPr/>
          <w:p>
            <w:pPr>
              <w:pStyle w:val="Compact"/>
            </w:pPr>
            <w:r>
              <w:t xml:space="preserve">Yes</w:t>
            </w:r>
          </w:p>
        </w:tc>
        <w:tc>
          <w:tcPr/>
          <w:p>
            <w:pPr>
              <w:pStyle w:val="Compact"/>
            </w:pPr>
            <w:r>
              <w:t xml:space="preserve">11/22/25</w:t>
            </w:r>
          </w:p>
        </w:tc>
        <w:tc>
          <w:tcPr/>
          <w:p>
            <w:pPr>
              <w:pStyle w:val="Compact"/>
            </w:pPr>
            <w:r>
              <w:t xml:space="preserve">Waiting</w:t>
            </w:r>
          </w:p>
        </w:tc>
        <w:tc>
          <w:tcPr/>
          <w:p>
            <w:pPr>
              <w:pStyle w:val="Compact"/>
            </w:pPr>
            <w:r>
              <w:t xml:space="preserve">Check 11/22</w:t>
            </w:r>
          </w:p>
        </w:tc>
        <w:tc>
          <w:tcPr/>
          <w:p>
            <w:pPr>
              <w:pStyle w:val="Compact"/>
            </w:pPr>
            <w:r>
              <w:t xml:space="preserve">Cameras at 3 locations</w:t>
            </w:r>
          </w:p>
        </w:tc>
      </w:tr>
      <w:tr>
        <w:tc>
          <w:tcPr/>
          <w:p>
            <w:pPr>
              <w:pStyle w:val="Compact"/>
            </w:pPr>
            <w:r>
              <w:t xml:space="preserve">Lacey PD</w:t>
            </w:r>
          </w:p>
        </w:tc>
        <w:tc>
          <w:tcPr/>
          <w:p>
            <w:pPr>
              <w:pStyle w:val="Compact"/>
            </w:pPr>
            <w:r>
              <w:t xml:space="preserve">11/20/25</w:t>
            </w:r>
          </w:p>
        </w:tc>
        <w:tc>
          <w:tcPr/>
          <w:p>
            <w:pPr>
              <w:pStyle w:val="Compact"/>
            </w:pPr>
            <w:r>
              <w:t xml:space="preserve">No</w:t>
            </w:r>
          </w:p>
        </w:tc>
        <w:tc>
          <w:tcPr/>
          <w:p>
            <w:pPr>
              <w:pStyle w:val="Compact"/>
            </w:pPr>
            <w:r>
              <w:t xml:space="preserve">11/27/25</w:t>
            </w:r>
          </w:p>
        </w:tc>
        <w:tc>
          <w:tcPr/>
          <w:p>
            <w:pPr>
              <w:pStyle w:val="Compact"/>
            </w:pPr>
            <w:r>
              <w:t xml:space="preserve">Need confirm</w:t>
            </w:r>
          </w:p>
        </w:tc>
        <w:tc>
          <w:tcPr/>
          <w:p>
            <w:pPr>
              <w:pStyle w:val="Compact"/>
            </w:pPr>
            <w:r>
              <w:t xml:space="preserve">Follow up if no confirm by 11/21</w:t>
            </w:r>
          </w:p>
        </w:tc>
        <w:tc>
          <w:tcPr/>
          <w:p>
            <w:pPr>
              <w:pStyle w:val="Compact"/>
            </w:pPr>
            <w:r>
              <w:t xml:space="preserve">Sent via email</w:t>
            </w:r>
          </w:p>
        </w:tc>
      </w:tr>
    </w:tbl>
    <w:p>
      <w:r>
        <w:pict>
          <v:rect style="width:0;height:1.5pt" o:hralign="center" o:hrstd="t" o:hr="t"/>
        </w:pict>
      </w:r>
    </w:p>
    <w:bookmarkEnd w:id="38"/>
    <w:bookmarkStart w:id="42" w:name="learning-path"/>
    <w:p>
      <w:pPr>
        <w:pStyle w:val="Heading2"/>
      </w:pPr>
      <w:r>
        <w:t xml:space="preserve">🎓 LEARNING PATH</w:t>
      </w:r>
    </w:p>
    <w:bookmarkStart w:id="39" w:name="beginner-first-request-ever"/>
    <w:p>
      <w:pPr>
        <w:pStyle w:val="Heading3"/>
      </w:pPr>
      <w:r>
        <w:rPr>
          <w:b/>
          <w:bCs/>
        </w:rPr>
        <w:t xml:space="preserve">Beginner</w:t>
      </w:r>
      <w:r>
        <w:t xml:space="preserve"> </w:t>
      </w:r>
      <w:r>
        <w:t xml:space="preserve">(First Request Ever)</w:t>
      </w:r>
    </w:p>
    <w:p>
      <w:pPr>
        <w:pStyle w:val="Compact"/>
        <w:numPr>
          <w:ilvl w:val="0"/>
          <w:numId w:val="1007"/>
        </w:numPr>
      </w:pPr>
      <w:r>
        <w:t xml:space="preserve">Quick Start Guide (5 min)</w:t>
      </w:r>
    </w:p>
    <w:p>
      <w:pPr>
        <w:pStyle w:val="Compact"/>
        <w:numPr>
          <w:ilvl w:val="0"/>
          <w:numId w:val="1007"/>
        </w:numPr>
      </w:pPr>
      <w:r>
        <w:t xml:space="preserve">How-To Guide - Steps 1-6 (30 min)</w:t>
      </w:r>
    </w:p>
    <w:p>
      <w:pPr>
        <w:pStyle w:val="Compact"/>
        <w:numPr>
          <w:ilvl w:val="0"/>
          <w:numId w:val="1007"/>
        </w:numPr>
      </w:pPr>
      <w:r>
        <w:t xml:space="preserve">Simplified Template</w:t>
      </w:r>
    </w:p>
    <w:p>
      <w:pPr>
        <w:pStyle w:val="Compact"/>
        <w:numPr>
          <w:ilvl w:val="0"/>
          <w:numId w:val="1007"/>
        </w:numPr>
      </w:pPr>
      <w:r>
        <w:t xml:space="preserve">Email Template 1</w:t>
      </w:r>
    </w:p>
    <w:p>
      <w:pPr>
        <w:pStyle w:val="Compact"/>
        <w:numPr>
          <w:ilvl w:val="0"/>
          <w:numId w:val="1007"/>
        </w:numPr>
      </w:pPr>
      <w:r>
        <w:t xml:space="preserve">Keep Quick Reference handy</w:t>
      </w:r>
    </w:p>
    <w:p>
      <w:pPr>
        <w:pStyle w:val="FirstParagraph"/>
      </w:pPr>
      <w:r>
        <w:rPr>
          <w:b/>
          <w:bCs/>
        </w:rPr>
        <w:t xml:space="preserve">Estimated Time:</w:t>
      </w:r>
      <w:r>
        <w:t xml:space="preserve"> </w:t>
      </w:r>
      <w:r>
        <w:t xml:space="preserve">1 hour total</w:t>
      </w:r>
    </w:p>
    <w:p>
      <w:r>
        <w:pict>
          <v:rect style="width:0;height:1.5pt" o:hralign="center" o:hrstd="t" o:hr="t"/>
        </w:pict>
      </w:r>
    </w:p>
    <w:bookmarkEnd w:id="39"/>
    <w:bookmarkStart w:id="40" w:name="intermediate-some-experience"/>
    <w:p>
      <w:pPr>
        <w:pStyle w:val="Heading3"/>
      </w:pPr>
      <w:r>
        <w:rPr>
          <w:b/>
          <w:bCs/>
        </w:rPr>
        <w:t xml:space="preserve">Intermediate</w:t>
      </w:r>
      <w:r>
        <w:t xml:space="preserve"> </w:t>
      </w:r>
      <w:r>
        <w:t xml:space="preserve">(Some Experience)</w:t>
      </w:r>
    </w:p>
    <w:p>
      <w:pPr>
        <w:pStyle w:val="Compact"/>
        <w:numPr>
          <w:ilvl w:val="0"/>
          <w:numId w:val="1008"/>
        </w:numPr>
      </w:pPr>
      <w:r>
        <w:t xml:space="preserve">Review Quick Reference (10 min)</w:t>
      </w:r>
    </w:p>
    <w:p>
      <w:pPr>
        <w:pStyle w:val="Compact"/>
        <w:numPr>
          <w:ilvl w:val="0"/>
          <w:numId w:val="1008"/>
        </w:numPr>
      </w:pPr>
      <w:r>
        <w:t xml:space="preserve">Choose appropriate template</w:t>
      </w:r>
    </w:p>
    <w:p>
      <w:pPr>
        <w:pStyle w:val="Compact"/>
        <w:numPr>
          <w:ilvl w:val="0"/>
          <w:numId w:val="1008"/>
        </w:numPr>
      </w:pPr>
      <w:r>
        <w:t xml:space="preserve">Customize and submit</w:t>
      </w:r>
    </w:p>
    <w:p>
      <w:pPr>
        <w:pStyle w:val="Compact"/>
        <w:numPr>
          <w:ilvl w:val="0"/>
          <w:numId w:val="1008"/>
        </w:numPr>
      </w:pPr>
      <w:r>
        <w:t xml:space="preserve">Use Email Templates as needed</w:t>
      </w:r>
    </w:p>
    <w:p>
      <w:pPr>
        <w:pStyle w:val="FirstParagraph"/>
      </w:pPr>
      <w:r>
        <w:rPr>
          <w:b/>
          <w:bCs/>
        </w:rPr>
        <w:t xml:space="preserve">Estimated Time:</w:t>
      </w:r>
      <w:r>
        <w:t xml:space="preserve"> </w:t>
      </w:r>
      <w:r>
        <w:t xml:space="preserve">30 minutes</w:t>
      </w:r>
    </w:p>
    <w:p>
      <w:r>
        <w:pict>
          <v:rect style="width:0;height:1.5pt" o:hralign="center" o:hrstd="t" o:hr="t"/>
        </w:pict>
      </w:r>
    </w:p>
    <w:bookmarkEnd w:id="40"/>
    <w:bookmarkStart w:id="41" w:name="advanced-multiple-requestsresearch"/>
    <w:p>
      <w:pPr>
        <w:pStyle w:val="Heading3"/>
      </w:pPr>
      <w:r>
        <w:rPr>
          <w:b/>
          <w:bCs/>
        </w:rPr>
        <w:t xml:space="preserve">Advanced</w:t>
      </w:r>
      <w:r>
        <w:t xml:space="preserve"> </w:t>
      </w:r>
      <w:r>
        <w:t xml:space="preserve">(Multiple Requests/Research)</w:t>
      </w:r>
    </w:p>
    <w:p>
      <w:pPr>
        <w:pStyle w:val="Compact"/>
        <w:numPr>
          <w:ilvl w:val="0"/>
          <w:numId w:val="1009"/>
        </w:numPr>
      </w:pPr>
      <w:r>
        <w:t xml:space="preserve">Comprehensive Template</w:t>
      </w:r>
    </w:p>
    <w:p>
      <w:pPr>
        <w:pStyle w:val="Compact"/>
        <w:numPr>
          <w:ilvl w:val="0"/>
          <w:numId w:val="1009"/>
        </w:numPr>
      </w:pPr>
      <w:r>
        <w:t xml:space="preserve">Legal Context for deep background</w:t>
      </w:r>
    </w:p>
    <w:p>
      <w:pPr>
        <w:pStyle w:val="Compact"/>
        <w:numPr>
          <w:ilvl w:val="0"/>
          <w:numId w:val="1009"/>
        </w:numPr>
      </w:pPr>
      <w:r>
        <w:t xml:space="preserve">Custom modifications based on your needs</w:t>
      </w:r>
    </w:p>
    <w:p>
      <w:pPr>
        <w:pStyle w:val="Compact"/>
        <w:numPr>
          <w:ilvl w:val="0"/>
          <w:numId w:val="1009"/>
        </w:numPr>
      </w:pPr>
      <w:r>
        <w:t xml:space="preserve">Coordinate multiple requests across agencies</w:t>
      </w:r>
    </w:p>
    <w:p>
      <w:pPr>
        <w:pStyle w:val="FirstParagraph"/>
      </w:pPr>
      <w:r>
        <w:rPr>
          <w:b/>
          <w:bCs/>
        </w:rPr>
        <w:t xml:space="preserve">Estimated Time:</w:t>
      </w:r>
      <w:r>
        <w:t xml:space="preserve"> </w:t>
      </w:r>
      <w:r>
        <w:t xml:space="preserve">Varies</w:t>
      </w:r>
    </w:p>
    <w:p>
      <w:r>
        <w:pict>
          <v:rect style="width:0;height:1.5pt" o:hralign="center" o:hrstd="t" o:hr="t"/>
        </w:pict>
      </w:r>
    </w:p>
    <w:bookmarkEnd w:id="41"/>
    <w:bookmarkEnd w:id="42"/>
    <w:bookmarkStart w:id="46" w:name="important-reminders"/>
    <w:p>
      <w:pPr>
        <w:pStyle w:val="Heading2"/>
      </w:pPr>
      <w:r>
        <w:t xml:space="preserve">⚠️ IMPORTANT REMINDERS</w:t>
      </w:r>
    </w:p>
    <w:bookmarkStart w:id="43" w:name="before-you-start"/>
    <w:p>
      <w:pPr>
        <w:pStyle w:val="Heading3"/>
      </w:pPr>
      <w:r>
        <w:rPr>
          <w:b/>
          <w:bCs/>
        </w:rPr>
        <w:t xml:space="preserve">Before You Start</w:t>
      </w:r>
    </w:p>
    <w:p>
      <w:pPr>
        <w:pStyle w:val="Compact"/>
        <w:numPr>
          <w:ilvl w:val="0"/>
          <w:numId w:val="1010"/>
        </w:numPr>
      </w:pPr>
      <w:r>
        <w:t xml:space="preserve">✅ You have a legal right to this information</w:t>
      </w:r>
    </w:p>
    <w:p>
      <w:pPr>
        <w:pStyle w:val="Compact"/>
        <w:numPr>
          <w:ilvl w:val="0"/>
          <w:numId w:val="1010"/>
        </w:numPr>
      </w:pPr>
      <w:r>
        <w:t xml:space="preserve">✅ You don’t need to be a journalist or have a special reason</w:t>
      </w:r>
    </w:p>
    <w:p>
      <w:pPr>
        <w:pStyle w:val="Compact"/>
        <w:numPr>
          <w:ilvl w:val="0"/>
          <w:numId w:val="1010"/>
        </w:numPr>
      </w:pPr>
      <w:r>
        <w:t xml:space="preserve">✅ Agencies must respond within 5 business days</w:t>
      </w:r>
    </w:p>
    <w:p>
      <w:pPr>
        <w:pStyle w:val="Compact"/>
        <w:numPr>
          <w:ilvl w:val="0"/>
          <w:numId w:val="1010"/>
        </w:numPr>
      </w:pPr>
      <w:r>
        <w:t xml:space="preserve">✅ Recent court ruling supports your request</w:t>
      </w:r>
    </w:p>
    <w:bookmarkEnd w:id="43"/>
    <w:bookmarkStart w:id="44" w:name="during-the-process"/>
    <w:p>
      <w:pPr>
        <w:pStyle w:val="Heading3"/>
      </w:pPr>
      <w:r>
        <w:rPr>
          <w:b/>
          <w:bCs/>
        </w:rPr>
        <w:t xml:space="preserve">During the Process</w:t>
      </w:r>
    </w:p>
    <w:p>
      <w:pPr>
        <w:pStyle w:val="Compact"/>
        <w:numPr>
          <w:ilvl w:val="0"/>
          <w:numId w:val="1011"/>
        </w:numPr>
      </w:pPr>
      <w:r>
        <w:t xml:space="preserve">✅ Document everything (save all emails)</w:t>
      </w:r>
    </w:p>
    <w:p>
      <w:pPr>
        <w:pStyle w:val="Compact"/>
        <w:numPr>
          <w:ilvl w:val="0"/>
          <w:numId w:val="1011"/>
        </w:numPr>
      </w:pPr>
      <w:r>
        <w:t xml:space="preserve">✅ Be professional but firm</w:t>
      </w:r>
    </w:p>
    <w:p>
      <w:pPr>
        <w:pStyle w:val="Compact"/>
        <w:numPr>
          <w:ilvl w:val="0"/>
          <w:numId w:val="1011"/>
        </w:numPr>
      </w:pPr>
      <w:r>
        <w:t xml:space="preserve">✅ Follow up promptly if no response</w:t>
      </w:r>
    </w:p>
    <w:p>
      <w:pPr>
        <w:pStyle w:val="Compact"/>
        <w:numPr>
          <w:ilvl w:val="0"/>
          <w:numId w:val="1011"/>
        </w:numPr>
      </w:pPr>
      <w:r>
        <w:t xml:space="preserve">✅ Don’t be intimidated by delays or pushback</w:t>
      </w:r>
    </w:p>
    <w:bookmarkEnd w:id="44"/>
    <w:bookmarkStart w:id="45" w:name="if-you-encounter-problems"/>
    <w:p>
      <w:pPr>
        <w:pStyle w:val="Heading3"/>
      </w:pPr>
      <w:r>
        <w:rPr>
          <w:b/>
          <w:bCs/>
        </w:rPr>
        <w:t xml:space="preserve">If You Encounter Problems</w:t>
      </w:r>
    </w:p>
    <w:p>
      <w:pPr>
        <w:pStyle w:val="Compact"/>
        <w:numPr>
          <w:ilvl w:val="0"/>
          <w:numId w:val="1012"/>
        </w:numPr>
      </w:pPr>
      <w:r>
        <w:t xml:space="preserve">✅ Troubleshooting section in How-To Guide</w:t>
      </w:r>
    </w:p>
    <w:p>
      <w:pPr>
        <w:pStyle w:val="Compact"/>
        <w:numPr>
          <w:ilvl w:val="0"/>
          <w:numId w:val="1012"/>
        </w:numPr>
      </w:pPr>
      <w:r>
        <w:t xml:space="preserve">✅ Appropriate Email Template</w:t>
      </w:r>
    </w:p>
    <w:p>
      <w:pPr>
        <w:pStyle w:val="Compact"/>
        <w:numPr>
          <w:ilvl w:val="0"/>
          <w:numId w:val="1012"/>
        </w:numPr>
      </w:pPr>
      <w:r>
        <w:t xml:space="preserve">✅ Legal Context document for precedent</w:t>
      </w:r>
    </w:p>
    <w:p>
      <w:pPr>
        <w:pStyle w:val="Compact"/>
        <w:numPr>
          <w:ilvl w:val="0"/>
          <w:numId w:val="1012"/>
        </w:numPr>
      </w:pPr>
      <w:r>
        <w:t xml:space="preserve">✅ Contact ACLU-WA or AG’s office for help</w:t>
      </w:r>
    </w:p>
    <w:p>
      <w:r>
        <w:pict>
          <v:rect style="width:0;height:1.5pt" o:hralign="center" o:hrstd="t" o:hr="t"/>
        </w:pict>
      </w:r>
    </w:p>
    <w:bookmarkEnd w:id="45"/>
    <w:bookmarkEnd w:id="46"/>
    <w:bookmarkStart w:id="50" w:name="help-support"/>
    <w:p>
      <w:pPr>
        <w:pStyle w:val="Heading2"/>
      </w:pPr>
      <w:r>
        <w:t xml:space="preserve">📞 HELP &amp; SUPPORT</w:t>
      </w:r>
    </w:p>
    <w:bookmarkStart w:id="47" w:name="using-this-toolkit"/>
    <w:p>
      <w:pPr>
        <w:pStyle w:val="Heading3"/>
      </w:pPr>
      <w:r>
        <w:rPr>
          <w:b/>
          <w:bCs/>
        </w:rPr>
        <w:t xml:space="preserve">Using This Toolkit</w:t>
      </w:r>
    </w:p>
    <w:p>
      <w:pPr>
        <w:pStyle w:val="Compact"/>
        <w:numPr>
          <w:ilvl w:val="0"/>
          <w:numId w:val="1013"/>
        </w:numPr>
      </w:pPr>
      <w:r>
        <w:t xml:space="preserve">All documents are in plain language</w:t>
      </w:r>
    </w:p>
    <w:p>
      <w:pPr>
        <w:pStyle w:val="Compact"/>
        <w:numPr>
          <w:ilvl w:val="0"/>
          <w:numId w:val="1013"/>
        </w:numPr>
      </w:pPr>
      <w:r>
        <w:t xml:space="preserve">Step-by-step instructions provided</w:t>
      </w:r>
    </w:p>
    <w:p>
      <w:pPr>
        <w:pStyle w:val="Compact"/>
        <w:numPr>
          <w:ilvl w:val="0"/>
          <w:numId w:val="1013"/>
        </w:numPr>
      </w:pPr>
      <w:r>
        <w:t xml:space="preserve">Multiple examples included</w:t>
      </w:r>
    </w:p>
    <w:p>
      <w:pPr>
        <w:pStyle w:val="Compact"/>
        <w:numPr>
          <w:ilvl w:val="0"/>
          <w:numId w:val="1013"/>
        </w:numPr>
      </w:pPr>
      <w:r>
        <w:t xml:space="preserve">Copy-paste templates ready to use</w:t>
      </w:r>
    </w:p>
    <w:bookmarkEnd w:id="47"/>
    <w:bookmarkStart w:id="48" w:name="if-you-need-assistance"/>
    <w:p>
      <w:pPr>
        <w:pStyle w:val="Heading3"/>
      </w:pPr>
      <w:r>
        <w:rPr>
          <w:b/>
          <w:bCs/>
        </w:rPr>
        <w:t xml:space="preserve">If You Need Assistance</w:t>
      </w:r>
    </w:p>
    <w:p>
      <w:pPr>
        <w:pStyle w:val="Compact"/>
        <w:numPr>
          <w:ilvl w:val="0"/>
          <w:numId w:val="1014"/>
        </w:numPr>
      </w:pPr>
      <w:r>
        <w:rPr>
          <w:b/>
          <w:bCs/>
        </w:rPr>
        <w:t xml:space="preserve">Questions about the process:</w:t>
      </w:r>
      <w:r>
        <w:t xml:space="preserve"> </w:t>
      </w:r>
      <w:r>
        <w:t xml:space="preserve">Review How-To Guide FAQ section</w:t>
      </w:r>
    </w:p>
    <w:p>
      <w:pPr>
        <w:pStyle w:val="Compact"/>
        <w:numPr>
          <w:ilvl w:val="0"/>
          <w:numId w:val="1014"/>
        </w:numPr>
      </w:pPr>
      <w:r>
        <w:rPr>
          <w:b/>
          <w:bCs/>
        </w:rPr>
        <w:t xml:space="preserve">Legal questions:</w:t>
      </w:r>
      <w:r>
        <w:t xml:space="preserve"> </w:t>
      </w:r>
      <w:r>
        <w:t xml:space="preserve">Contact ACLU-WA at (206) 624-2184</w:t>
      </w:r>
    </w:p>
    <w:p>
      <w:pPr>
        <w:pStyle w:val="Compact"/>
        <w:numPr>
          <w:ilvl w:val="0"/>
          <w:numId w:val="1014"/>
        </w:numPr>
      </w:pPr>
      <w:r>
        <w:rPr>
          <w:b/>
          <w:bCs/>
        </w:rPr>
        <w:t xml:space="preserve">Problems with agencies:</w:t>
      </w:r>
      <w:r>
        <w:t xml:space="preserve"> </w:t>
      </w:r>
      <w:r>
        <w:t xml:space="preserve">Contact AG Open Government at (360) 753-6200</w:t>
      </w:r>
    </w:p>
    <w:p>
      <w:pPr>
        <w:pStyle w:val="Compact"/>
        <w:numPr>
          <w:ilvl w:val="0"/>
          <w:numId w:val="1014"/>
        </w:numPr>
      </w:pPr>
      <w:r>
        <w:rPr>
          <w:b/>
          <w:bCs/>
        </w:rPr>
        <w:t xml:space="preserve">Technical issues:</w:t>
      </w:r>
      <w:r>
        <w:t xml:space="preserve"> </w:t>
      </w:r>
      <w:r>
        <w:t xml:space="preserve">Review Troubleshooting section</w:t>
      </w:r>
    </w:p>
    <w:bookmarkEnd w:id="48"/>
    <w:bookmarkStart w:id="49" w:name="sharing-and-using"/>
    <w:p>
      <w:pPr>
        <w:pStyle w:val="Heading3"/>
      </w:pPr>
      <w:r>
        <w:rPr>
          <w:b/>
          <w:bCs/>
        </w:rPr>
        <w:t xml:space="preserve">Sharing and Using</w:t>
      </w:r>
    </w:p>
    <w:p>
      <w:pPr>
        <w:pStyle w:val="Compact"/>
        <w:numPr>
          <w:ilvl w:val="0"/>
          <w:numId w:val="1015"/>
        </w:numPr>
      </w:pPr>
      <w:r>
        <w:t xml:space="preserve">✅ Share this toolkit with others</w:t>
      </w:r>
    </w:p>
    <w:p>
      <w:pPr>
        <w:pStyle w:val="Compact"/>
        <w:numPr>
          <w:ilvl w:val="0"/>
          <w:numId w:val="1015"/>
        </w:numPr>
      </w:pPr>
      <w:r>
        <w:t xml:space="preserve">✅ Use for personal requests</w:t>
      </w:r>
    </w:p>
    <w:p>
      <w:pPr>
        <w:pStyle w:val="Compact"/>
        <w:numPr>
          <w:ilvl w:val="0"/>
          <w:numId w:val="1015"/>
        </w:numPr>
      </w:pPr>
      <w:r>
        <w:t xml:space="preserve">✅ Print guides for reference</w:t>
      </w:r>
    </w:p>
    <w:p>
      <w:pPr>
        <w:pStyle w:val="Compact"/>
        <w:numPr>
          <w:ilvl w:val="0"/>
          <w:numId w:val="1015"/>
        </w:numPr>
      </w:pPr>
      <w:r>
        <w:t xml:space="preserve">✅ Modify templates as needed for your situation</w:t>
      </w:r>
    </w:p>
    <w:p>
      <w:pPr>
        <w:pStyle w:val="Compact"/>
        <w:numPr>
          <w:ilvl w:val="0"/>
          <w:numId w:val="1015"/>
        </w:numPr>
      </w:pPr>
      <w:r>
        <w:t xml:space="preserve">✅ Cite Legal Context in appeals or advocacy</w:t>
      </w:r>
    </w:p>
    <w:p>
      <w:r>
        <w:pict>
          <v:rect style="width:0;height:1.5pt" o:hralign="center" o:hrstd="t" o:hr="t"/>
        </w:pict>
      </w:r>
    </w:p>
    <w:bookmarkEnd w:id="49"/>
    <w:bookmarkEnd w:id="50"/>
    <w:bookmarkStart w:id="51" w:name="success-metrics"/>
    <w:p>
      <w:pPr>
        <w:pStyle w:val="Heading2"/>
      </w:pPr>
      <w:r>
        <w:t xml:space="preserve">🎯 SUCCESS METRICS</w:t>
      </w:r>
    </w:p>
    <w:p>
      <w:pPr>
        <w:pStyle w:val="FirstParagraph"/>
      </w:pPr>
      <w:r>
        <w:rPr>
          <w:b/>
          <w:bCs/>
        </w:rPr>
        <w:t xml:space="preserve">You’ve successfully used this toolkit if:</w:t>
      </w:r>
      <w:r>
        <w:t xml:space="preserve"> </w:t>
      </w:r>
      <w:r>
        <w:t xml:space="preserve">- ✅ You submitted a complete, professional request</w:t>
      </w:r>
      <w:r>
        <w:t xml:space="preserve"> </w:t>
      </w:r>
      <w:r>
        <w:t xml:space="preserve">- ✅ Agency responded appropriately</w:t>
      </w:r>
      <w:r>
        <w:t xml:space="preserve"> </w:t>
      </w:r>
      <w:r>
        <w:t xml:space="preserve">- ✅ You received responsive records</w:t>
      </w:r>
      <w:r>
        <w:t xml:space="preserve"> </w:t>
      </w:r>
      <w:r>
        <w:t xml:space="preserve">- ✅ You know what surveillance exists in your community</w:t>
      </w:r>
      <w:r>
        <w:t xml:space="preserve"> </w:t>
      </w:r>
      <w:r>
        <w:t xml:space="preserve">- ✅ You’ve contributed to government transparency</w:t>
      </w:r>
    </w:p>
    <w:p>
      <w:pPr>
        <w:pStyle w:val="BodyText"/>
      </w:pPr>
      <w:r>
        <w:rPr>
          <w:b/>
          <w:bCs/>
        </w:rPr>
        <w:t xml:space="preserve">Even if you encounter resistance:</w:t>
      </w:r>
      <w:r>
        <w:t xml:space="preserve"> </w:t>
      </w:r>
      <w:r>
        <w:t xml:space="preserve">- ✅ You’ve exercised your rights</w:t>
      </w:r>
      <w:r>
        <w:t xml:space="preserve"> </w:t>
      </w:r>
      <w:r>
        <w:t xml:space="preserve">- ✅ You’ve documented the agency’s response</w:t>
      </w:r>
      <w:r>
        <w:t xml:space="preserve"> </w:t>
      </w:r>
      <w:r>
        <w:t xml:space="preserve">- ✅ You know your next steps</w:t>
      </w:r>
      <w:r>
        <w:t xml:space="preserve"> </w:t>
      </w:r>
      <w:r>
        <w:t xml:space="preserve">- ✅ You can escalate appropriately</w:t>
      </w:r>
    </w:p>
    <w:p>
      <w:r>
        <w:pict>
          <v:rect style="width:0;height:1.5pt" o:hralign="center" o:hrstd="t" o:hr="t"/>
        </w:pict>
      </w:r>
    </w:p>
    <w:bookmarkEnd w:id="51"/>
    <w:bookmarkStart w:id="55" w:name="pro-tips-for-using-this-toolkit"/>
    <w:p>
      <w:pPr>
        <w:pStyle w:val="Heading2"/>
      </w:pPr>
      <w:r>
        <w:t xml:space="preserve">💡 PRO TIPS FOR USING THIS TOOLKIT</w:t>
      </w:r>
    </w:p>
    <w:bookmarkStart w:id="52" w:name="time-saving-tips"/>
    <w:p>
      <w:pPr>
        <w:pStyle w:val="Heading3"/>
      </w:pPr>
      <w:r>
        <w:rPr>
          <w:b/>
          <w:bCs/>
        </w:rPr>
        <w:t xml:space="preserve">Time-Saving Tips</w:t>
      </w:r>
    </w:p>
    <w:p>
      <w:pPr>
        <w:pStyle w:val="Compact"/>
        <w:numPr>
          <w:ilvl w:val="0"/>
          <w:numId w:val="1016"/>
        </w:numPr>
      </w:pPr>
      <w:r>
        <w:rPr>
          <w:b/>
          <w:bCs/>
        </w:rPr>
        <w:t xml:space="preserve">First read:</w:t>
      </w:r>
      <w:r>
        <w:t xml:space="preserve"> </w:t>
      </w:r>
      <w:r>
        <w:t xml:space="preserve">Quick Start Guide only (5 min)</w:t>
      </w:r>
    </w:p>
    <w:p>
      <w:pPr>
        <w:pStyle w:val="Compact"/>
        <w:numPr>
          <w:ilvl w:val="0"/>
          <w:numId w:val="1016"/>
        </w:numPr>
      </w:pPr>
      <w:r>
        <w:rPr>
          <w:b/>
          <w:bCs/>
        </w:rPr>
        <w:t xml:space="preserve">Template choice:</w:t>
      </w:r>
      <w:r>
        <w:t xml:space="preserve"> </w:t>
      </w:r>
      <w:r>
        <w:t xml:space="preserve">When in doubt, use Simplified</w:t>
      </w:r>
    </w:p>
    <w:p>
      <w:pPr>
        <w:pStyle w:val="Compact"/>
        <w:numPr>
          <w:ilvl w:val="0"/>
          <w:numId w:val="1016"/>
        </w:numPr>
      </w:pPr>
      <w:r>
        <w:rPr>
          <w:b/>
          <w:bCs/>
        </w:rPr>
        <w:t xml:space="preserve">Email templates:</w:t>
      </w:r>
      <w:r>
        <w:t xml:space="preserve"> </w:t>
      </w:r>
      <w:r>
        <w:t xml:space="preserve">Just copy, paste, customize</w:t>
      </w:r>
    </w:p>
    <w:p>
      <w:pPr>
        <w:pStyle w:val="Compact"/>
        <w:numPr>
          <w:ilvl w:val="0"/>
          <w:numId w:val="1016"/>
        </w:numPr>
      </w:pPr>
      <w:r>
        <w:rPr>
          <w:b/>
          <w:bCs/>
        </w:rPr>
        <w:t xml:space="preserve">Keep digital:</w:t>
      </w:r>
      <w:r>
        <w:t xml:space="preserve"> </w:t>
      </w:r>
      <w:r>
        <w:t xml:space="preserve">PDF everything for easy sending</w:t>
      </w:r>
    </w:p>
    <w:bookmarkEnd w:id="52"/>
    <w:bookmarkStart w:id="53" w:name="organization-tips"/>
    <w:p>
      <w:pPr>
        <w:pStyle w:val="Heading3"/>
      </w:pPr>
      <w:r>
        <w:rPr>
          <w:b/>
          <w:bCs/>
        </w:rPr>
        <w:t xml:space="preserve">Organization Tips</w:t>
      </w:r>
    </w:p>
    <w:p>
      <w:pPr>
        <w:pStyle w:val="Compact"/>
        <w:numPr>
          <w:ilvl w:val="0"/>
          <w:numId w:val="1017"/>
        </w:numPr>
      </w:pPr>
      <w:r>
        <w:rPr>
          <w:b/>
          <w:bCs/>
        </w:rPr>
        <w:t xml:space="preserve">One folder per request:</w:t>
      </w:r>
      <w:r>
        <w:t xml:space="preserve"> </w:t>
      </w:r>
      <w:r>
        <w:t xml:space="preserve">Keep everything together</w:t>
      </w:r>
    </w:p>
    <w:p>
      <w:pPr>
        <w:pStyle w:val="Compact"/>
        <w:numPr>
          <w:ilvl w:val="0"/>
          <w:numId w:val="1017"/>
        </w:numPr>
      </w:pPr>
      <w:r>
        <w:rPr>
          <w:b/>
          <w:bCs/>
        </w:rPr>
        <w:t xml:space="preserve">Name files clearly:</w:t>
      </w:r>
      <w:r>
        <w:t xml:space="preserve"> </w:t>
      </w:r>
      <w:r>
        <w:t xml:space="preserve">“[Agency]-[Date]-[Type].pdf”</w:t>
      </w:r>
    </w:p>
    <w:p>
      <w:pPr>
        <w:pStyle w:val="Compact"/>
        <w:numPr>
          <w:ilvl w:val="0"/>
          <w:numId w:val="1017"/>
        </w:numPr>
      </w:pPr>
      <w:r>
        <w:rPr>
          <w:b/>
          <w:bCs/>
        </w:rPr>
        <w:t xml:space="preserve">Track in spreadsheet:</w:t>
      </w:r>
      <w:r>
        <w:t xml:space="preserve"> </w:t>
      </w:r>
      <w:r>
        <w:t xml:space="preserve">Simple table with key dates</w:t>
      </w:r>
    </w:p>
    <w:p>
      <w:pPr>
        <w:pStyle w:val="Compact"/>
        <w:numPr>
          <w:ilvl w:val="0"/>
          <w:numId w:val="1017"/>
        </w:numPr>
      </w:pPr>
      <w:r>
        <w:rPr>
          <w:b/>
          <w:bCs/>
        </w:rPr>
        <w:t xml:space="preserve">Print Quick Reference:</w:t>
      </w:r>
      <w:r>
        <w:t xml:space="preserve"> </w:t>
      </w:r>
      <w:r>
        <w:t xml:space="preserve">Keep by your desk</w:t>
      </w:r>
    </w:p>
    <w:bookmarkEnd w:id="53"/>
    <w:bookmarkStart w:id="54" w:name="success-tips"/>
    <w:p>
      <w:pPr>
        <w:pStyle w:val="Heading3"/>
      </w:pPr>
      <w:r>
        <w:rPr>
          <w:b/>
          <w:bCs/>
        </w:rPr>
        <w:t xml:space="preserve">Success Tips</w:t>
      </w:r>
    </w:p>
    <w:p>
      <w:pPr>
        <w:pStyle w:val="Compact"/>
        <w:numPr>
          <w:ilvl w:val="0"/>
          <w:numId w:val="1018"/>
        </w:numPr>
      </w:pPr>
      <w:r>
        <w:rPr>
          <w:b/>
          <w:bCs/>
        </w:rPr>
        <w:t xml:space="preserve">Be persistent:</w:t>
      </w:r>
      <w:r>
        <w:t xml:space="preserve"> </w:t>
      </w:r>
      <w:r>
        <w:t xml:space="preserve">Follow up promptly</w:t>
      </w:r>
    </w:p>
    <w:p>
      <w:pPr>
        <w:pStyle w:val="Compact"/>
        <w:numPr>
          <w:ilvl w:val="0"/>
          <w:numId w:val="1018"/>
        </w:numPr>
      </w:pPr>
      <w:r>
        <w:rPr>
          <w:b/>
          <w:bCs/>
        </w:rPr>
        <w:t xml:space="preserve">Stay professional:</w:t>
      </w:r>
      <w:r>
        <w:t xml:space="preserve"> </w:t>
      </w:r>
      <w:r>
        <w:t xml:space="preserve">Even if frustrated</w:t>
      </w:r>
    </w:p>
    <w:p>
      <w:pPr>
        <w:pStyle w:val="Compact"/>
        <w:numPr>
          <w:ilvl w:val="0"/>
          <w:numId w:val="1018"/>
        </w:numPr>
      </w:pPr>
      <w:r>
        <w:rPr>
          <w:b/>
          <w:bCs/>
        </w:rPr>
        <w:t xml:space="preserve">Document everything:</w:t>
      </w:r>
      <w:r>
        <w:t xml:space="preserve"> </w:t>
      </w:r>
      <w:r>
        <w:t xml:space="preserve">Every email, every date</w:t>
      </w:r>
    </w:p>
    <w:p>
      <w:pPr>
        <w:pStyle w:val="Compact"/>
        <w:numPr>
          <w:ilvl w:val="0"/>
          <w:numId w:val="1018"/>
        </w:numPr>
      </w:pPr>
      <w:r>
        <w:rPr>
          <w:b/>
          <w:bCs/>
        </w:rPr>
        <w:t xml:space="preserve">Use precedent:</w:t>
      </w:r>
      <w:r>
        <w:t xml:space="preserve"> </w:t>
      </w:r>
      <w:r>
        <w:t xml:space="preserve">Cite Skagit County ruling if denied</w:t>
      </w:r>
    </w:p>
    <w:p>
      <w:pPr>
        <w:pStyle w:val="Compact"/>
        <w:numPr>
          <w:ilvl w:val="0"/>
          <w:numId w:val="1018"/>
        </w:numPr>
      </w:pPr>
      <w:r>
        <w:rPr>
          <w:b/>
          <w:bCs/>
        </w:rPr>
        <w:t xml:space="preserve">Ask for help:</w:t>
      </w:r>
      <w:r>
        <w:t xml:space="preserve"> </w:t>
      </w:r>
      <w:r>
        <w:t xml:space="preserve">ACLU-WA and others are there to assist</w:t>
      </w:r>
    </w:p>
    <w:p>
      <w:r>
        <w:pict>
          <v:rect style="width:0;height:1.5pt" o:hralign="center" o:hrstd="t" o:hr="t"/>
        </w:pict>
      </w:r>
    </w:p>
    <w:bookmarkEnd w:id="54"/>
    <w:bookmarkEnd w:id="55"/>
    <w:bookmarkStart w:id="61" w:name="what-makes-this-toolkit-special"/>
    <w:p>
      <w:pPr>
        <w:pStyle w:val="Heading2"/>
      </w:pPr>
      <w:r>
        <w:t xml:space="preserve">🌟 WHAT MAKES THIS TOOLKIT SPECIAL</w:t>
      </w:r>
    </w:p>
    <w:bookmarkStart w:id="56" w:name="comprehensive"/>
    <w:p>
      <w:pPr>
        <w:pStyle w:val="Heading3"/>
      </w:pPr>
      <w:r>
        <w:rPr>
          <w:b/>
          <w:bCs/>
        </w:rPr>
        <w:t xml:space="preserve">Comprehensive</w:t>
      </w:r>
    </w:p>
    <w:p>
      <w:pPr>
        <w:pStyle w:val="Compact"/>
        <w:numPr>
          <w:ilvl w:val="0"/>
          <w:numId w:val="1019"/>
        </w:numPr>
      </w:pPr>
      <w:r>
        <w:t xml:space="preserve">Everything you need in one place</w:t>
      </w:r>
    </w:p>
    <w:p>
      <w:pPr>
        <w:pStyle w:val="Compact"/>
        <w:numPr>
          <w:ilvl w:val="0"/>
          <w:numId w:val="1019"/>
        </w:numPr>
      </w:pPr>
      <w:r>
        <w:t xml:space="preserve">From beginner to advanced</w:t>
      </w:r>
    </w:p>
    <w:p>
      <w:pPr>
        <w:pStyle w:val="Compact"/>
        <w:numPr>
          <w:ilvl w:val="0"/>
          <w:numId w:val="1019"/>
        </w:numPr>
      </w:pPr>
      <w:r>
        <w:t xml:space="preserve">All scenarios covered</w:t>
      </w:r>
    </w:p>
    <w:bookmarkEnd w:id="56"/>
    <w:bookmarkStart w:id="57" w:name="up-to-date"/>
    <w:p>
      <w:pPr>
        <w:pStyle w:val="Heading3"/>
      </w:pPr>
      <w:r>
        <w:rPr>
          <w:b/>
          <w:bCs/>
        </w:rPr>
        <w:t xml:space="preserve">Up-to-Date</w:t>
      </w:r>
    </w:p>
    <w:p>
      <w:pPr>
        <w:pStyle w:val="Compact"/>
        <w:numPr>
          <w:ilvl w:val="0"/>
          <w:numId w:val="1020"/>
        </w:numPr>
      </w:pPr>
      <w:r>
        <w:t xml:space="preserve">Based on November 2025 court ruling</w:t>
      </w:r>
    </w:p>
    <w:p>
      <w:pPr>
        <w:pStyle w:val="Compact"/>
        <w:numPr>
          <w:ilvl w:val="0"/>
          <w:numId w:val="1020"/>
        </w:numPr>
      </w:pPr>
      <w:r>
        <w:t xml:space="preserve">Reflects October 2025 UW report findings</w:t>
      </w:r>
    </w:p>
    <w:p>
      <w:pPr>
        <w:pStyle w:val="Compact"/>
        <w:numPr>
          <w:ilvl w:val="0"/>
          <w:numId w:val="1020"/>
        </w:numPr>
      </w:pPr>
      <w:r>
        <w:t xml:space="preserve">Addresses current federal access concerns</w:t>
      </w:r>
    </w:p>
    <w:bookmarkEnd w:id="57"/>
    <w:bookmarkStart w:id="58" w:name="user-friendly"/>
    <w:p>
      <w:pPr>
        <w:pStyle w:val="Heading3"/>
      </w:pPr>
      <w:r>
        <w:rPr>
          <w:b/>
          <w:bCs/>
        </w:rPr>
        <w:t xml:space="preserve">User-Friendly</w:t>
      </w:r>
    </w:p>
    <w:p>
      <w:pPr>
        <w:pStyle w:val="Compact"/>
        <w:numPr>
          <w:ilvl w:val="0"/>
          <w:numId w:val="1021"/>
        </w:numPr>
      </w:pPr>
      <w:r>
        <w:t xml:space="preserve">Plain language throughout</w:t>
      </w:r>
    </w:p>
    <w:p>
      <w:pPr>
        <w:pStyle w:val="Compact"/>
        <w:numPr>
          <w:ilvl w:val="0"/>
          <w:numId w:val="1021"/>
        </w:numPr>
      </w:pPr>
      <w:r>
        <w:t xml:space="preserve">Step-by-step instructions</w:t>
      </w:r>
    </w:p>
    <w:p>
      <w:pPr>
        <w:pStyle w:val="Compact"/>
        <w:numPr>
          <w:ilvl w:val="0"/>
          <w:numId w:val="1021"/>
        </w:numPr>
      </w:pPr>
      <w:r>
        <w:t xml:space="preserve">Copy-paste ready templates</w:t>
      </w:r>
    </w:p>
    <w:p>
      <w:pPr>
        <w:pStyle w:val="Compact"/>
        <w:numPr>
          <w:ilvl w:val="0"/>
          <w:numId w:val="1021"/>
        </w:numPr>
      </w:pPr>
      <w:r>
        <w:t xml:space="preserve">Multiple entry points for different skill levels</w:t>
      </w:r>
    </w:p>
    <w:bookmarkEnd w:id="58"/>
    <w:bookmarkStart w:id="59" w:name="legally-sound"/>
    <w:p>
      <w:pPr>
        <w:pStyle w:val="Heading3"/>
      </w:pPr>
      <w:r>
        <w:rPr>
          <w:b/>
          <w:bCs/>
        </w:rPr>
        <w:t xml:space="preserve">Legally Sound</w:t>
      </w:r>
    </w:p>
    <w:p>
      <w:pPr>
        <w:pStyle w:val="Compact"/>
        <w:numPr>
          <w:ilvl w:val="0"/>
          <w:numId w:val="1022"/>
        </w:numPr>
      </w:pPr>
      <w:r>
        <w:t xml:space="preserve">Cites specific RCW statutes</w:t>
      </w:r>
    </w:p>
    <w:p>
      <w:pPr>
        <w:pStyle w:val="Compact"/>
        <w:numPr>
          <w:ilvl w:val="0"/>
          <w:numId w:val="1022"/>
        </w:numPr>
      </w:pPr>
      <w:r>
        <w:t xml:space="preserve">References controlling court precedent</w:t>
      </w:r>
    </w:p>
    <w:p>
      <w:pPr>
        <w:pStyle w:val="Compact"/>
        <w:numPr>
          <w:ilvl w:val="0"/>
          <w:numId w:val="1022"/>
        </w:numPr>
      </w:pPr>
      <w:r>
        <w:t xml:space="preserve">Written to comply with WA Public Records Act</w:t>
      </w:r>
    </w:p>
    <w:p>
      <w:pPr>
        <w:pStyle w:val="Compact"/>
        <w:numPr>
          <w:ilvl w:val="0"/>
          <w:numId w:val="1022"/>
        </w:numPr>
      </w:pPr>
      <w:r>
        <w:t xml:space="preserve">Anticipates common agency objections</w:t>
      </w:r>
    </w:p>
    <w:bookmarkEnd w:id="59"/>
    <w:bookmarkStart w:id="60" w:name="community-focused"/>
    <w:p>
      <w:pPr>
        <w:pStyle w:val="Heading3"/>
      </w:pPr>
      <w:r>
        <w:rPr>
          <w:b/>
          <w:bCs/>
        </w:rPr>
        <w:t xml:space="preserve">Community-Focused</w:t>
      </w:r>
    </w:p>
    <w:p>
      <w:pPr>
        <w:pStyle w:val="Compact"/>
        <w:numPr>
          <w:ilvl w:val="0"/>
          <w:numId w:val="1023"/>
        </w:numPr>
      </w:pPr>
      <w:r>
        <w:t xml:space="preserve">Helps protect vulnerable populations</w:t>
      </w:r>
    </w:p>
    <w:p>
      <w:pPr>
        <w:pStyle w:val="Compact"/>
        <w:numPr>
          <w:ilvl w:val="0"/>
          <w:numId w:val="1023"/>
        </w:numPr>
      </w:pPr>
      <w:r>
        <w:t xml:space="preserve">Promotes government transparency</w:t>
      </w:r>
    </w:p>
    <w:p>
      <w:pPr>
        <w:pStyle w:val="Compact"/>
        <w:numPr>
          <w:ilvl w:val="0"/>
          <w:numId w:val="1023"/>
        </w:numPr>
      </w:pPr>
      <w:r>
        <w:t xml:space="preserve">Encourages civic engagement</w:t>
      </w:r>
    </w:p>
    <w:p>
      <w:pPr>
        <w:pStyle w:val="Compact"/>
        <w:numPr>
          <w:ilvl w:val="0"/>
          <w:numId w:val="1023"/>
        </w:numPr>
      </w:pPr>
      <w:r>
        <w:t xml:space="preserve">Provides resources for collaboration</w:t>
      </w:r>
    </w:p>
    <w:p>
      <w:r>
        <w:pict>
          <v:rect style="width:0;height:1.5pt" o:hralign="center" o:hrstd="t" o:hr="t"/>
        </w:pict>
      </w:r>
    </w:p>
    <w:bookmarkEnd w:id="60"/>
    <w:bookmarkEnd w:id="61"/>
    <w:bookmarkStart w:id="62" w:name="get-started-now"/>
    <w:p>
      <w:pPr>
        <w:pStyle w:val="Heading2"/>
      </w:pPr>
      <w:r>
        <w:t xml:space="preserve">🚀 GET STARTED NOW</w:t>
      </w:r>
    </w:p>
    <w:p>
      <w:pPr>
        <w:pStyle w:val="FirstParagraph"/>
      </w:pPr>
      <w:r>
        <w:rPr>
          <w:b/>
          <w:bCs/>
        </w:rPr>
        <w:t xml:space="preserve">Ready to file your first request?</w:t>
      </w:r>
    </w:p>
    <w:p>
      <w:pPr>
        <w:pStyle w:val="Compact"/>
        <w:numPr>
          <w:ilvl w:val="0"/>
          <w:numId w:val="1024"/>
        </w:numPr>
      </w:pPr>
      <w:r>
        <w:rPr>
          <w:b/>
          <w:bCs/>
        </w:rPr>
        <w:t xml:space="preserve">Open:</w:t>
      </w:r>
      <w:r>
        <w:t xml:space="preserve"> </w:t>
      </w:r>
      <w:r>
        <w:t xml:space="preserve">Quick Start One-Page Guide</w:t>
      </w:r>
    </w:p>
    <w:p>
      <w:pPr>
        <w:pStyle w:val="Compact"/>
        <w:numPr>
          <w:ilvl w:val="0"/>
          <w:numId w:val="1024"/>
        </w:numPr>
      </w:pPr>
      <w:r>
        <w:rPr>
          <w:b/>
          <w:bCs/>
        </w:rPr>
        <w:t xml:space="preserve">Spend:</w:t>
      </w:r>
      <w:r>
        <w:t xml:space="preserve"> </w:t>
      </w:r>
      <w:r>
        <w:t xml:space="preserve">5 minutes reading</w:t>
      </w:r>
    </w:p>
    <w:p>
      <w:pPr>
        <w:pStyle w:val="Compact"/>
        <w:numPr>
          <w:ilvl w:val="0"/>
          <w:numId w:val="1024"/>
        </w:numPr>
      </w:pPr>
      <w:r>
        <w:rPr>
          <w:b/>
          <w:bCs/>
        </w:rPr>
        <w:t xml:space="preserve">Choose:</w:t>
      </w:r>
      <w:r>
        <w:t xml:space="preserve"> </w:t>
      </w:r>
      <w:r>
        <w:t xml:space="preserve">Simplified Template</w:t>
      </w:r>
    </w:p>
    <w:p>
      <w:pPr>
        <w:pStyle w:val="Compact"/>
        <w:numPr>
          <w:ilvl w:val="0"/>
          <w:numId w:val="1024"/>
        </w:numPr>
      </w:pPr>
      <w:r>
        <w:rPr>
          <w:b/>
          <w:bCs/>
        </w:rPr>
        <w:t xml:space="preserve">Fill in:</w:t>
      </w:r>
      <w:r>
        <w:t xml:space="preserve"> </w:t>
      </w:r>
      <w:r>
        <w:t xml:space="preserve">The blanks (15 minutes)</w:t>
      </w:r>
    </w:p>
    <w:p>
      <w:pPr>
        <w:pStyle w:val="Compact"/>
        <w:numPr>
          <w:ilvl w:val="0"/>
          <w:numId w:val="1024"/>
        </w:numPr>
      </w:pPr>
      <w:r>
        <w:rPr>
          <w:b/>
          <w:bCs/>
        </w:rPr>
        <w:t xml:space="preserve">Send:</w:t>
      </w:r>
      <w:r>
        <w:t xml:space="preserve"> </w:t>
      </w:r>
      <w:r>
        <w:t xml:space="preserve">Using Email Template 1</w:t>
      </w:r>
    </w:p>
    <w:p>
      <w:pPr>
        <w:pStyle w:val="FirstParagraph"/>
      </w:pPr>
      <w:r>
        <w:rPr>
          <w:b/>
          <w:bCs/>
        </w:rPr>
        <w:t xml:space="preserve">Total time: 30 minutes to make government more transparent!</w:t>
      </w:r>
    </w:p>
    <w:p>
      <w:r>
        <w:pict>
          <v:rect style="width:0;height:1.5pt" o:hralign="center" o:hrstd="t" o:hr="t"/>
        </w:pict>
      </w:r>
    </w:p>
    <w:bookmarkEnd w:id="62"/>
    <w:bookmarkStart w:id="63" w:name="updates-and-maintenance"/>
    <w:p>
      <w:pPr>
        <w:pStyle w:val="Heading2"/>
      </w:pPr>
      <w:r>
        <w:t xml:space="preserve">📝 UPDATES AND MAINTENANCE</w:t>
      </w:r>
    </w:p>
    <w:p>
      <w:pPr>
        <w:pStyle w:val="FirstParagraph"/>
      </w:pPr>
      <w:r>
        <w:t xml:space="preserve">This toolkit is current as of</w:t>
      </w:r>
      <w:r>
        <w:t xml:space="preserve"> </w:t>
      </w:r>
      <w:r>
        <w:rPr>
          <w:b/>
          <w:bCs/>
        </w:rPr>
        <w:t xml:space="preserve">November 2024</w:t>
      </w:r>
      <w:r>
        <w:t xml:space="preserve"> </w:t>
      </w:r>
      <w:r>
        <w:t xml:space="preserve">and reflects:</w:t>
      </w:r>
      <w:r>
        <w:t xml:space="preserve"> </w:t>
      </w:r>
      <w:r>
        <w:t xml:space="preserve">- ✅ Rodriguez v. Sedro Woolley ruling (Nov 2025)</w:t>
      </w:r>
      <w:r>
        <w:t xml:space="preserve"> </w:t>
      </w:r>
      <w:r>
        <w:t xml:space="preserve">- ✅ UW Center for Human Rights report (Oct 2025)</w:t>
      </w:r>
      <w:r>
        <w:t xml:space="preserve"> </w:t>
      </w:r>
      <w:r>
        <w:t xml:space="preserve">- ✅ Current RCW 42.56 requirements</w:t>
      </w:r>
      <w:r>
        <w:t xml:space="preserve"> </w:t>
      </w:r>
      <w:r>
        <w:t xml:space="preserve">- ✅ Known surveillance deployments in WA</w:t>
      </w:r>
    </w:p>
    <w:p>
      <w:pPr>
        <w:pStyle w:val="BodyText"/>
      </w:pPr>
      <w:r>
        <w:rPr>
          <w:b/>
          <w:bCs/>
        </w:rPr>
        <w:t xml:space="preserve">Note:</w:t>
      </w:r>
      <w:r>
        <w:t xml:space="preserve"> </w:t>
      </w:r>
      <w:r>
        <w:t xml:space="preserve">Laws and court rulings can change. Check for updates if using this toolkit after several months have passed.</w:t>
      </w:r>
    </w:p>
    <w:p>
      <w:r>
        <w:pict>
          <v:rect style="width:0;height:1.5pt" o:hralign="center" o:hrstd="t" o:hr="t"/>
        </w:pict>
      </w:r>
    </w:p>
    <w:bookmarkEnd w:id="63"/>
    <w:bookmarkStart w:id="64" w:name="acknowledgments"/>
    <w:p>
      <w:pPr>
        <w:pStyle w:val="Heading2"/>
      </w:pPr>
      <w:r>
        <w:t xml:space="preserve">🙏 ACKNOWLEDGMENTS</w:t>
      </w:r>
    </w:p>
    <w:p>
      <w:pPr>
        <w:pStyle w:val="FirstParagraph"/>
      </w:pPr>
      <w:r>
        <w:t xml:space="preserve">This toolkit was developed to help Washington State residents exercise their rights to government transparency. It builds on the groundbreaking work of:</w:t>
      </w:r>
    </w:p>
    <w:p>
      <w:pPr>
        <w:pStyle w:val="Compact"/>
        <w:numPr>
          <w:ilvl w:val="0"/>
          <w:numId w:val="1025"/>
        </w:numPr>
      </w:pPr>
      <w:r>
        <w:rPr>
          <w:b/>
          <w:bCs/>
        </w:rPr>
        <w:t xml:space="preserve">Jose Rodriguez:</w:t>
      </w:r>
      <w:r>
        <w:t xml:space="preserve"> </w:t>
      </w:r>
      <w:r>
        <w:t xml:space="preserve">Whose public records requests led to the landmark court ruling</w:t>
      </w:r>
    </w:p>
    <w:p>
      <w:pPr>
        <w:pStyle w:val="Compact"/>
        <w:numPr>
          <w:ilvl w:val="0"/>
          <w:numId w:val="1025"/>
        </w:numPr>
      </w:pPr>
      <w:r>
        <w:rPr>
          <w:b/>
          <w:bCs/>
        </w:rPr>
        <w:t xml:space="preserve">ACLU of Washington:</w:t>
      </w:r>
      <w:r>
        <w:t xml:space="preserve"> </w:t>
      </w:r>
      <w:r>
        <w:t xml:space="preserve">For ongoing surveillance transparency advocacy</w:t>
      </w:r>
    </w:p>
    <w:p>
      <w:pPr>
        <w:pStyle w:val="Compact"/>
        <w:numPr>
          <w:ilvl w:val="0"/>
          <w:numId w:val="1025"/>
        </w:numPr>
      </w:pPr>
      <w:r>
        <w:rPr>
          <w:b/>
          <w:bCs/>
        </w:rPr>
        <w:t xml:space="preserve">UW Center for Human Rights:</w:t>
      </w:r>
      <w:r>
        <w:t xml:space="preserve"> </w:t>
      </w:r>
      <w:r>
        <w:t xml:space="preserve">For investigating federal access to surveillance data</w:t>
      </w:r>
    </w:p>
    <w:p>
      <w:pPr>
        <w:pStyle w:val="Compact"/>
        <w:numPr>
          <w:ilvl w:val="0"/>
          <w:numId w:val="1025"/>
        </w:numPr>
      </w:pPr>
      <w:r>
        <w:rPr>
          <w:b/>
          <w:bCs/>
        </w:rPr>
        <w:t xml:space="preserve">Judge Elizabeth Yost Neidzwski:</w:t>
      </w:r>
      <w:r>
        <w:t xml:space="preserve"> </w:t>
      </w:r>
      <w:r>
        <w:t xml:space="preserve">For her clear ruling on public records rights</w:t>
      </w:r>
    </w:p>
    <w:p>
      <w:pPr>
        <w:pStyle w:val="Compact"/>
        <w:numPr>
          <w:ilvl w:val="0"/>
          <w:numId w:val="1025"/>
        </w:numPr>
      </w:pPr>
      <w:r>
        <w:rPr>
          <w:b/>
          <w:bCs/>
        </w:rPr>
        <w:t xml:space="preserve">Countless Washington residents:</w:t>
      </w:r>
      <w:r>
        <w:t xml:space="preserve"> </w:t>
      </w:r>
      <w:r>
        <w:t xml:space="preserve">Who filed requests and demanded accountability</w:t>
      </w:r>
    </w:p>
    <w:p>
      <w:r>
        <w:pict>
          <v:rect style="width:0;height:1.5pt" o:hralign="center" o:hrstd="t" o:hr="t"/>
        </w:pict>
      </w:r>
    </w:p>
    <w:bookmarkEnd w:id="64"/>
    <w:bookmarkStart w:id="65" w:name="final-checklist---are-you-ready"/>
    <w:p>
      <w:pPr>
        <w:pStyle w:val="Heading2"/>
      </w:pPr>
      <w:r>
        <w:t xml:space="preserve">✅ FINAL CHECKLIST - ARE YOU READY?</w:t>
      </w:r>
    </w:p>
    <w:p>
      <w:pPr>
        <w:pStyle w:val="FirstParagraph"/>
      </w:pPr>
      <w:r>
        <w:t xml:space="preserve">☐ I have the toolkit documents downloaded/accessible</w:t>
      </w:r>
      <w:r>
        <w:br/>
      </w:r>
      <w:r>
        <w:t xml:space="preserve">☐ I’ve read at least the Quick Start Guide</w:t>
      </w:r>
      <w:r>
        <w:br/>
      </w:r>
      <w:r>
        <w:t xml:space="preserve">☐ I know which agency to contact</w:t>
      </w:r>
      <w:r>
        <w:br/>
      </w:r>
      <w:r>
        <w:t xml:space="preserve">☐ I’ve chosen my template (Simplified or Comprehensive)</w:t>
      </w:r>
      <w:r>
        <w:br/>
      </w:r>
      <w:r>
        <w:t xml:space="preserve">☐ I understand the basic process</w:t>
      </w:r>
      <w:r>
        <w:br/>
      </w:r>
      <w:r>
        <w:t xml:space="preserve">☐ I know where to go for help if needed</w:t>
      </w:r>
      <w:r>
        <w:br/>
      </w:r>
      <w:r>
        <w:t xml:space="preserve">☐ I’m ready to exercise my rights!</w:t>
      </w:r>
    </w:p>
    <w:p>
      <w:r>
        <w:pict>
          <v:rect style="width:0;height:1.5pt" o:hralign="center" o:hrstd="t" o:hr="t"/>
        </w:pict>
      </w:r>
    </w:p>
    <w:bookmarkEnd w:id="65"/>
    <w:bookmarkStart w:id="66" w:name="youre-ready-to-start"/>
    <w:p>
      <w:pPr>
        <w:pStyle w:val="Heading2"/>
      </w:pPr>
      <w:r>
        <w:t xml:space="preserve">🎉 YOU’RE READY TO START!</w:t>
      </w:r>
    </w:p>
    <w:p>
      <w:pPr>
        <w:pStyle w:val="FirstParagraph"/>
      </w:pPr>
      <w:r>
        <w:rPr>
          <w:b/>
          <w:bCs/>
        </w:rPr>
        <w:t xml:space="preserve">This toolkit gives you everything you need to:</w:t>
      </w:r>
      <w:r>
        <w:t xml:space="preserve"> </w:t>
      </w:r>
      <w:r>
        <w:t xml:space="preserve">- Understand your rights</w:t>
      </w:r>
      <w:r>
        <w:t xml:space="preserve"> </w:t>
      </w:r>
      <w:r>
        <w:t xml:space="preserve">- File professional requests</w:t>
      </w:r>
      <w:r>
        <w:t xml:space="preserve"> </w:t>
      </w:r>
      <w:r>
        <w:t xml:space="preserve">- Handle any response</w:t>
      </w:r>
      <w:r>
        <w:t xml:space="preserve"> </w:t>
      </w:r>
      <w:r>
        <w:t xml:space="preserve">- Overcome obstacles</w:t>
      </w:r>
      <w:r>
        <w:t xml:space="preserve"> </w:t>
      </w:r>
      <w:r>
        <w:t xml:space="preserve">- Bring transparency to surveillance in your community</w:t>
      </w:r>
    </w:p>
    <w:p>
      <w:pPr>
        <w:pStyle w:val="BodyText"/>
      </w:pPr>
      <w:r>
        <w:rPr>
          <w:b/>
          <w:bCs/>
        </w:rPr>
        <w:t xml:space="preserve">Remember:</w:t>
      </w:r>
      <w:r>
        <w:t xml:space="preserve"> </w:t>
      </w:r>
      <w:r>
        <w:t xml:space="preserve">Every request matters. Every act of engagement strengthens democracy. You’ve got this!</w:t>
      </w:r>
    </w:p>
    <w:p>
      <w:pPr>
        <w:pStyle w:val="BodyText"/>
      </w:pPr>
      <w:r>
        <w:rPr>
          <w:b/>
          <w:bCs/>
        </w:rPr>
        <w:t xml:space="preserve">Questions? Problems? Need help?</w:t>
      </w:r>
      <w:r>
        <w:t xml:space="preserve"> </w:t>
      </w:r>
      <w:r>
        <w:t xml:space="preserve">- Review the How-To Guide</w:t>
      </w:r>
      <w:r>
        <w:t xml:space="preserve"> </w:t>
      </w:r>
      <w:r>
        <w:t xml:space="preserve">- Check the Email Templates</w:t>
      </w:r>
      <w:r>
        <w:t xml:space="preserve"> </w:t>
      </w:r>
      <w:r>
        <w:t xml:space="preserve">- Reference the Legal Context</w:t>
      </w:r>
      <w:r>
        <w:t xml:space="preserve"> </w:t>
      </w:r>
      <w:r>
        <w:t xml:space="preserve">- Contact ACLU-WA or AG’s office</w:t>
      </w:r>
    </w:p>
    <w:p>
      <w:pPr>
        <w:pStyle w:val="BodyText"/>
      </w:pPr>
      <w:r>
        <w:rPr>
          <w:b/>
          <w:bCs/>
        </w:rPr>
        <w:t xml:space="preserve">Now go make your community more transparent and accountable!</w:t>
      </w:r>
    </w:p>
    <w:p>
      <w:r>
        <w:pict>
          <v:rect style="width:0;height:1.5pt" o:hralign="center" o:hrstd="t" o:hr="t"/>
        </w:pict>
      </w:r>
    </w:p>
    <w:p>
      <w:pPr>
        <w:pStyle w:val="FirstParagraph"/>
      </w:pPr>
      <w:r>
        <w:rPr>
          <w:i/>
          <w:iCs/>
        </w:rPr>
        <w:t xml:space="preserve">Washington State Surveillance Camera Public Records Toolkit</w:t>
      </w:r>
      <w:r>
        <w:br/>
      </w:r>
      <w:r>
        <w:rPr>
          <w:i/>
          <w:iCs/>
        </w:rPr>
        <w:t xml:space="preserve">Version 1.0 | November 2025</w:t>
      </w:r>
      <w:r>
        <w:br/>
      </w:r>
      <w:r>
        <w:rPr>
          <w:i/>
          <w:iCs/>
        </w:rPr>
        <w:t xml:space="preserve">For questions, contact advocacy organizations listed in the toolkit</w:t>
      </w:r>
    </w:p>
    <w:p>
      <w:pPr>
        <w:pStyle w:val="BodyText"/>
      </w:pPr>
      <w:r>
        <w:rPr>
          <w:b/>
          <w:bCs/>
        </w:rPr>
        <w:t xml:space="preserve">“Sunlight is the best disinfectant.”</w:t>
      </w:r>
      <w:r>
        <w:rPr>
          <w:b/>
          <w:bCs/>
        </w:rPr>
        <w:t xml:space="preserve"> </w:t>
      </w:r>
      <w:r>
        <w:rPr>
          <w:b/>
          <w:bCs/>
        </w:rPr>
        <w:t xml:space="preserve">- Justice Louis Brandeis</w:t>
      </w:r>
    </w:p>
    <w:bookmarkEnd w:id="66"/>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2026-01-31T18:52:31Z</dcterms:created>
  <dcterms:modified xsi:type="dcterms:W3CDTF">2026-01-31T18:52:31Z</dcterms:modified>
</cp:coreProperties>
</file>

<file path=docProps/custom.xml><?xml version="1.0" encoding="utf-8"?>
<Properties xmlns="http://schemas.openxmlformats.org/officeDocument/2006/custom-properties" xmlns:vt="http://schemas.openxmlformats.org/officeDocument/2006/docPropsVTypes"/>
</file>