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</w:t>
      </w:r>
    </w:p>
    <w:p>
      <w:r>
        <w:t>asd</w:t>
      </w:r>
    </w:p>
    <w:p>
      <w:pPr>
        <w:pStyle w:val="Heading1"/>
      </w:pPr>
      <w:r>
        <w:t>Professional Summary</w:t>
      </w:r>
    </w:p>
    <w:p>
      <w:r>
        <w:t>asdca</w:t>
      </w:r>
    </w:p>
    <w:p>
      <w:pPr>
        <w:pStyle w:val="Heading1"/>
      </w:pPr>
      <w:r>
        <w:t>Skills</w:t>
      </w:r>
    </w:p>
    <w:p>
      <w:r>
        <w:t>sdf</w:t>
      </w:r>
    </w:p>
    <w:p>
      <w:pPr>
        <w:pStyle w:val="Heading1"/>
      </w:pPr>
      <w:r>
        <w:t>Experience</w:t>
      </w:r>
    </w:p>
    <w:p>
      <w:r>
        <w:t>xcvzsdfg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