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8DF3F7" w14:textId="77777777" w:rsidR="00C1398D" w:rsidRDefault="00C1398D" w:rsidP="00C1398D">
      <w:pPr>
        <w:ind w:right="-164"/>
        <w:rPr>
          <w:sz w:val="36"/>
          <w:szCs w:val="36"/>
        </w:rPr>
      </w:pPr>
    </w:p>
    <w:p w14:paraId="4B0DCE29" w14:textId="68DDF246" w:rsidR="00C1398D" w:rsidRDefault="00C1398D" w:rsidP="00A60A07">
      <w:pPr>
        <w:ind w:left="-426" w:right="-164"/>
        <w:rPr>
          <w:sz w:val="36"/>
          <w:szCs w:val="36"/>
        </w:rPr>
      </w:pPr>
      <w:r>
        <w:rPr>
          <w:sz w:val="36"/>
          <w:szCs w:val="36"/>
        </w:rPr>
        <w:t>TITLE:</w:t>
      </w:r>
    </w:p>
    <w:p w14:paraId="0D3D4068" w14:textId="61D532E1" w:rsidR="00A60A07" w:rsidRDefault="00A60A07" w:rsidP="00A60A07">
      <w:pPr>
        <w:ind w:left="-426" w:right="-164"/>
        <w:rPr>
          <w:sz w:val="36"/>
          <w:szCs w:val="36"/>
        </w:rPr>
      </w:pPr>
      <w:r w:rsidRPr="00A60A07">
        <w:rPr>
          <w:sz w:val="36"/>
          <w:szCs w:val="36"/>
        </w:rPr>
        <w:t>Simulated Déjà Vu: A Cognitive-Inspired Approach for Predictive Pattern Recognition Using Advanced Data Structures</w:t>
      </w:r>
    </w:p>
    <w:p w14:paraId="3C45F8DC" w14:textId="6D05DDA3" w:rsidR="00C1398D" w:rsidRDefault="00C1398D" w:rsidP="00C1398D">
      <w:pPr>
        <w:spacing w:after="0"/>
        <w:ind w:right="-319"/>
        <w:jc w:val="both"/>
      </w:pPr>
      <w:r>
        <w:t>V Supraja                                                                P Nitish Kumar</w:t>
      </w:r>
    </w:p>
    <w:p w14:paraId="446E598F" w14:textId="46388866" w:rsidR="00C1398D" w:rsidRDefault="00C1398D" w:rsidP="00C1398D">
      <w:pPr>
        <w:spacing w:after="0"/>
        <w:ind w:right="-319"/>
        <w:jc w:val="both"/>
      </w:pPr>
      <w:r>
        <w:t>Student,</w:t>
      </w:r>
      <w:r w:rsidRPr="00FD1716">
        <w:rPr>
          <w:i/>
          <w:iCs/>
        </w:rPr>
        <w:t xml:space="preserve"> </w:t>
      </w:r>
      <w:r w:rsidR="00173C60" w:rsidRPr="00FD1716">
        <w:rPr>
          <w:i/>
          <w:iCs/>
        </w:rPr>
        <w:t>Dept. Of</w:t>
      </w:r>
      <w:r w:rsidRPr="00FD1716">
        <w:rPr>
          <w:i/>
          <w:iCs/>
        </w:rPr>
        <w:t xml:space="preserve"> AIML</w:t>
      </w:r>
      <w:r w:rsidRPr="00195CBA">
        <w:t xml:space="preserve"> </w:t>
      </w:r>
      <w:r>
        <w:t xml:space="preserve">                                    </w:t>
      </w:r>
      <w:r w:rsidR="00D86AA7">
        <w:t xml:space="preserve">  </w:t>
      </w:r>
      <w:proofErr w:type="spellStart"/>
      <w:proofErr w:type="gramStart"/>
      <w:r>
        <w:t>Student,Dept</w:t>
      </w:r>
      <w:proofErr w:type="spellEnd"/>
      <w:proofErr w:type="gramEnd"/>
      <w:r>
        <w:t xml:space="preserve"> of (CSE+AIML)</w:t>
      </w:r>
    </w:p>
    <w:p w14:paraId="586EA062" w14:textId="5659C180" w:rsidR="00C1398D" w:rsidRPr="00195CBA" w:rsidRDefault="00173C60" w:rsidP="00C1398D">
      <w:pPr>
        <w:pStyle w:val="BodyText"/>
        <w:ind w:right="170"/>
      </w:pPr>
      <w:r>
        <w:t xml:space="preserve">NRIIT, </w:t>
      </w:r>
      <w:proofErr w:type="spellStart"/>
      <w:r>
        <w:t>Potavarappadu</w:t>
      </w:r>
      <w:proofErr w:type="spellEnd"/>
      <w:r w:rsidR="00C1398D">
        <w:t xml:space="preserve">                                               </w:t>
      </w:r>
      <w:r w:rsidR="00D86AA7">
        <w:t xml:space="preserve">   </w:t>
      </w:r>
      <w:proofErr w:type="spellStart"/>
      <w:proofErr w:type="gramStart"/>
      <w:r w:rsidR="00C1398D">
        <w:t>NRIIT,Potavarappadu</w:t>
      </w:r>
      <w:proofErr w:type="spellEnd"/>
      <w:proofErr w:type="gramEnd"/>
    </w:p>
    <w:p w14:paraId="2308EBDC" w14:textId="753D25AB" w:rsidR="00C1398D" w:rsidRPr="00D86AA7" w:rsidRDefault="00A34A7E" w:rsidP="00C1398D">
      <w:pPr>
        <w:spacing w:after="0" w:line="275" w:lineRule="exact"/>
        <w:jc w:val="both"/>
        <w:rPr>
          <w:spacing w:val="-2"/>
        </w:rPr>
      </w:pPr>
      <w:hyperlink r:id="rId4" w:history="1">
        <w:r w:rsidR="00C1398D" w:rsidRPr="00D86AA7">
          <w:rPr>
            <w:rStyle w:val="Hyperlink"/>
            <w:color w:val="000000" w:themeColor="text1"/>
            <w:spacing w:val="-2"/>
            <w:u w:val="none"/>
          </w:rPr>
          <w:t>vsupraja2005@gmail.com</w:t>
        </w:r>
      </w:hyperlink>
      <w:r w:rsidR="00C1398D" w:rsidRPr="00D86AA7">
        <w:rPr>
          <w:color w:val="000000" w:themeColor="text1"/>
          <w:spacing w:val="-2"/>
        </w:rPr>
        <w:t xml:space="preserve">                                </w:t>
      </w:r>
      <w:r w:rsidR="00D86AA7" w:rsidRPr="00D86AA7">
        <w:rPr>
          <w:color w:val="000000" w:themeColor="text1"/>
          <w:spacing w:val="-2"/>
        </w:rPr>
        <w:t xml:space="preserve">   pantanginitishkumar@gmail.com</w:t>
      </w:r>
    </w:p>
    <w:p w14:paraId="026116B1" w14:textId="77777777" w:rsidR="00C1398D" w:rsidRPr="00C1398D" w:rsidRDefault="00C1398D" w:rsidP="00C1398D">
      <w:pPr>
        <w:spacing w:after="0" w:line="275" w:lineRule="exact"/>
        <w:jc w:val="both"/>
        <w:rPr>
          <w:u w:val="single"/>
        </w:rPr>
      </w:pPr>
    </w:p>
    <w:p w14:paraId="1DC47293" w14:textId="1089270E" w:rsidR="00A60A07" w:rsidRDefault="00A60A07" w:rsidP="00A60A07">
      <w:pPr>
        <w:spacing w:before="100" w:beforeAutospacing="1" w:after="100" w:afterAutospacing="1" w:line="240" w:lineRule="auto"/>
        <w:ind w:left="-426"/>
        <w:jc w:val="both"/>
        <w:rPr>
          <w:rFonts w:ascii="Times New Roman" w:eastAsia="Times New Roman" w:hAnsi="Times New Roman" w:cs="Times New Roman"/>
          <w:color w:val="1B1C1D"/>
          <w:lang w:eastAsia="en-IN"/>
        </w:rPr>
      </w:pPr>
      <w:r w:rsidRPr="00CA59C6">
        <w:rPr>
          <w:rFonts w:ascii="Times New Roman" w:eastAsia="Times New Roman" w:hAnsi="Times New Roman" w:cs="Times New Roman"/>
          <w:color w:val="1B1C1D"/>
          <w:lang w:eastAsia="en-IN"/>
        </w:rPr>
        <w:t>This research introduces a pioneering "Cognitive Pattern Repetition Detector," a simulated déjà vu engine that redefines how recurring behavioural</w:t>
      </w:r>
      <w:r>
        <w:rPr>
          <w:rFonts w:ascii="Times New Roman" w:eastAsia="Times New Roman" w:hAnsi="Times New Roman" w:cs="Times New Roman"/>
          <w:color w:val="1B1C1D"/>
          <w:lang w:eastAsia="en-IN"/>
        </w:rPr>
        <w:t xml:space="preserve"> </w:t>
      </w:r>
      <w:r w:rsidRPr="00CA59C6">
        <w:rPr>
          <w:rFonts w:ascii="Times New Roman" w:eastAsia="Times New Roman" w:hAnsi="Times New Roman" w:cs="Times New Roman"/>
          <w:color w:val="1B1C1D"/>
          <w:lang w:eastAsia="en-IN"/>
        </w:rPr>
        <w:t xml:space="preserve">patterns are identified and predicted within dynamic data environments. Drawing inspiration from the intriguing cognitive phenomenon of déjà vu, our framework integrates advanced data structures like rolling hashes and suffix trees for highly efficient and scalable pattern matching. Crucially, the system </w:t>
      </w:r>
      <w:bookmarkStart w:id="0" w:name="_GoBack"/>
      <w:bookmarkEnd w:id="0"/>
      <w:r w:rsidRPr="00CA59C6">
        <w:rPr>
          <w:rFonts w:ascii="Times New Roman" w:eastAsia="Times New Roman" w:hAnsi="Times New Roman" w:cs="Times New Roman"/>
          <w:color w:val="1B1C1D"/>
          <w:lang w:eastAsia="en-IN"/>
        </w:rPr>
        <w:t>employs sophisticated statistical thresholds, not merely for detection, but for quantifying pattern significance and assessing their propensity for future recurrence. We significantly enhance this capability through the rigorous application of Stochastic Modelling, specifically leveraging Markov Chains and Hidden Markov Models, to not only pinpoint patterns but to forecast their recurrence likelihood with unprecedented precision. This innovative statistical approach enhances data interpretation, optimization, and decision-making across diverse domains, including the development of more adaptive AI agents, nuanced mental health analytics, and advanced real-time log forensics for proactive anomaly detection. This work contributes a robust and perceptually inspired methodology towards empowering data science with superior predictive capabilities.</w:t>
      </w:r>
    </w:p>
    <w:p w14:paraId="77A42839" w14:textId="1DF5C5E0" w:rsidR="00A60A07" w:rsidRPr="00CA59C6" w:rsidRDefault="00A60A07" w:rsidP="00A60A07">
      <w:pPr>
        <w:spacing w:before="100" w:beforeAutospacing="1" w:after="100" w:afterAutospacing="1" w:line="240" w:lineRule="auto"/>
        <w:ind w:left="-426"/>
        <w:jc w:val="both"/>
        <w:rPr>
          <w:rFonts w:ascii="Times New Roman" w:eastAsia="Times New Roman" w:hAnsi="Times New Roman" w:cs="Times New Roman"/>
          <w:color w:val="1B1C1D"/>
          <w:lang w:eastAsia="en-IN"/>
        </w:rPr>
      </w:pPr>
      <w:r w:rsidRPr="00CA59C6">
        <w:rPr>
          <w:rFonts w:ascii="Times New Roman" w:eastAsia="Times New Roman" w:hAnsi="Times New Roman" w:cs="Times New Roman"/>
          <w:b/>
          <w:bCs/>
          <w:color w:val="1B1C1D"/>
          <w:bdr w:val="none" w:sz="0" w:space="0" w:color="auto" w:frame="1"/>
          <w:lang w:eastAsia="en-IN"/>
        </w:rPr>
        <w:t>Keywords:</w:t>
      </w:r>
      <w:r w:rsidRPr="00CA59C6">
        <w:rPr>
          <w:rFonts w:ascii="Times New Roman" w:eastAsia="Times New Roman" w:hAnsi="Times New Roman" w:cs="Times New Roman"/>
          <w:color w:val="1B1C1D"/>
          <w:lang w:eastAsia="en-IN"/>
        </w:rPr>
        <w:t xml:space="preserve"> Cognitive Computing, Stochastic Processes, Pattern Recognition, Predictive Analytics, Data Stream Mining</w:t>
      </w:r>
    </w:p>
    <w:p w14:paraId="688AC018" w14:textId="07243FD8" w:rsidR="00C1398D" w:rsidRPr="00823BDB" w:rsidRDefault="00C1398D" w:rsidP="00C1398D">
      <w:pPr>
        <w:spacing w:before="90"/>
        <w:ind w:right="-2674"/>
        <w:jc w:val="both"/>
      </w:pPr>
      <w:r w:rsidRPr="00195CBA">
        <w:br w:type="column"/>
      </w:r>
    </w:p>
    <w:p w14:paraId="2DF84418" w14:textId="77777777" w:rsidR="00C1398D" w:rsidRPr="00195CBA" w:rsidRDefault="00C1398D" w:rsidP="00C1398D">
      <w:pPr>
        <w:spacing w:line="275" w:lineRule="exact"/>
        <w:jc w:val="both"/>
      </w:pPr>
    </w:p>
    <w:p w14:paraId="37860929" w14:textId="77777777" w:rsidR="00A60A07" w:rsidRPr="00A60A07" w:rsidRDefault="00A60A07" w:rsidP="00A60A07">
      <w:pPr>
        <w:ind w:left="-709" w:right="-164"/>
        <w:rPr>
          <w:sz w:val="36"/>
          <w:szCs w:val="36"/>
        </w:rPr>
      </w:pPr>
    </w:p>
    <w:sectPr w:rsidR="00A60A07" w:rsidRPr="00A60A07" w:rsidSect="00C1398D">
      <w:pgSz w:w="11906" w:h="16838"/>
      <w:pgMar w:top="851" w:right="849"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A07"/>
    <w:rsid w:val="00173C60"/>
    <w:rsid w:val="00A34A7E"/>
    <w:rsid w:val="00A60A07"/>
    <w:rsid w:val="00A9485C"/>
    <w:rsid w:val="00B51737"/>
    <w:rsid w:val="00C1398D"/>
    <w:rsid w:val="00D43D8D"/>
    <w:rsid w:val="00D86A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2DCA75"/>
  <w15:chartTrackingRefBased/>
  <w15:docId w15:val="{DBBD7241-D20D-4DBB-9564-A9F8E9BC5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1398D"/>
  </w:style>
  <w:style w:type="paragraph" w:styleId="Heading1">
    <w:name w:val="heading 1"/>
    <w:basedOn w:val="Normal"/>
    <w:next w:val="Normal"/>
    <w:link w:val="Heading1Char"/>
    <w:uiPriority w:val="9"/>
    <w:qFormat/>
    <w:rsid w:val="00A60A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0A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0A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0A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0A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0A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0A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0A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0A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0A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0A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0A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0A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0A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0A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0A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0A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0A07"/>
    <w:rPr>
      <w:rFonts w:eastAsiaTheme="majorEastAsia" w:cstheme="majorBidi"/>
      <w:color w:val="272727" w:themeColor="text1" w:themeTint="D8"/>
    </w:rPr>
  </w:style>
  <w:style w:type="paragraph" w:styleId="Title">
    <w:name w:val="Title"/>
    <w:basedOn w:val="Normal"/>
    <w:next w:val="Normal"/>
    <w:link w:val="TitleChar"/>
    <w:uiPriority w:val="10"/>
    <w:qFormat/>
    <w:rsid w:val="00A60A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0A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0A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0A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0A07"/>
    <w:pPr>
      <w:spacing w:before="160"/>
      <w:jc w:val="center"/>
    </w:pPr>
    <w:rPr>
      <w:i/>
      <w:iCs/>
      <w:color w:val="404040" w:themeColor="text1" w:themeTint="BF"/>
    </w:rPr>
  </w:style>
  <w:style w:type="character" w:customStyle="1" w:styleId="QuoteChar">
    <w:name w:val="Quote Char"/>
    <w:basedOn w:val="DefaultParagraphFont"/>
    <w:link w:val="Quote"/>
    <w:uiPriority w:val="29"/>
    <w:rsid w:val="00A60A07"/>
    <w:rPr>
      <w:i/>
      <w:iCs/>
      <w:color w:val="404040" w:themeColor="text1" w:themeTint="BF"/>
    </w:rPr>
  </w:style>
  <w:style w:type="paragraph" w:styleId="ListParagraph">
    <w:name w:val="List Paragraph"/>
    <w:basedOn w:val="Normal"/>
    <w:uiPriority w:val="34"/>
    <w:qFormat/>
    <w:rsid w:val="00A60A07"/>
    <w:pPr>
      <w:ind w:left="720"/>
      <w:contextualSpacing/>
    </w:pPr>
  </w:style>
  <w:style w:type="character" w:styleId="IntenseEmphasis">
    <w:name w:val="Intense Emphasis"/>
    <w:basedOn w:val="DefaultParagraphFont"/>
    <w:uiPriority w:val="21"/>
    <w:qFormat/>
    <w:rsid w:val="00A60A07"/>
    <w:rPr>
      <w:i/>
      <w:iCs/>
      <w:color w:val="0F4761" w:themeColor="accent1" w:themeShade="BF"/>
    </w:rPr>
  </w:style>
  <w:style w:type="paragraph" w:styleId="IntenseQuote">
    <w:name w:val="Intense Quote"/>
    <w:basedOn w:val="Normal"/>
    <w:next w:val="Normal"/>
    <w:link w:val="IntenseQuoteChar"/>
    <w:uiPriority w:val="30"/>
    <w:qFormat/>
    <w:rsid w:val="00A60A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0A07"/>
    <w:rPr>
      <w:i/>
      <w:iCs/>
      <w:color w:val="0F4761" w:themeColor="accent1" w:themeShade="BF"/>
    </w:rPr>
  </w:style>
  <w:style w:type="character" w:styleId="IntenseReference">
    <w:name w:val="Intense Reference"/>
    <w:basedOn w:val="DefaultParagraphFont"/>
    <w:uiPriority w:val="32"/>
    <w:qFormat/>
    <w:rsid w:val="00A60A07"/>
    <w:rPr>
      <w:b/>
      <w:bCs/>
      <w:smallCaps/>
      <w:color w:val="0F4761" w:themeColor="accent1" w:themeShade="BF"/>
      <w:spacing w:val="5"/>
    </w:rPr>
  </w:style>
  <w:style w:type="paragraph" w:styleId="BodyText">
    <w:name w:val="Body Text"/>
    <w:basedOn w:val="Normal"/>
    <w:link w:val="BodyTextChar"/>
    <w:uiPriority w:val="1"/>
    <w:qFormat/>
    <w:rsid w:val="00C1398D"/>
    <w:pPr>
      <w:widowControl w:val="0"/>
      <w:autoSpaceDE w:val="0"/>
      <w:autoSpaceDN w:val="0"/>
      <w:spacing w:after="0" w:line="240" w:lineRule="auto"/>
      <w:jc w:val="both"/>
    </w:pPr>
    <w:rPr>
      <w:rFonts w:ascii="Times New Roman" w:eastAsia="Times New Roman" w:hAnsi="Times New Roman" w:cs="Times New Roman"/>
      <w:kern w:val="0"/>
      <w:sz w:val="20"/>
      <w:szCs w:val="20"/>
      <w:lang w:val="en-US"/>
      <w14:ligatures w14:val="none"/>
    </w:rPr>
  </w:style>
  <w:style w:type="character" w:customStyle="1" w:styleId="BodyTextChar">
    <w:name w:val="Body Text Char"/>
    <w:basedOn w:val="DefaultParagraphFont"/>
    <w:link w:val="BodyText"/>
    <w:uiPriority w:val="1"/>
    <w:rsid w:val="00C1398D"/>
    <w:rPr>
      <w:rFonts w:ascii="Times New Roman" w:eastAsia="Times New Roman" w:hAnsi="Times New Roman" w:cs="Times New Roman"/>
      <w:kern w:val="0"/>
      <w:sz w:val="20"/>
      <w:szCs w:val="20"/>
      <w:lang w:val="en-US"/>
      <w14:ligatures w14:val="none"/>
    </w:rPr>
  </w:style>
  <w:style w:type="character" w:styleId="Hyperlink">
    <w:name w:val="Hyperlink"/>
    <w:uiPriority w:val="99"/>
    <w:unhideWhenUsed/>
    <w:rsid w:val="00C1398D"/>
    <w:rPr>
      <w:color w:val="467886"/>
      <w:u w:val="single"/>
    </w:rPr>
  </w:style>
  <w:style w:type="character" w:styleId="UnresolvedMention">
    <w:name w:val="Unresolved Mention"/>
    <w:basedOn w:val="DefaultParagraphFont"/>
    <w:uiPriority w:val="99"/>
    <w:semiHidden/>
    <w:unhideWhenUsed/>
    <w:rsid w:val="00C139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vsupraja2005@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209</Words>
  <Characters>1506</Characters>
  <Application>Microsoft Office Word</Application>
  <DocSecurity>0</DocSecurity>
  <Lines>27</Lines>
  <Paragraphs>8</Paragraphs>
  <ScaleCrop>false</ScaleCrop>
  <Company/>
  <LinksUpToDate>false</LinksUpToDate>
  <CharactersWithSpaces>1891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NRI</dc:creator>
  <cp:keywords/>
  <dc:description/>
  <cp:lastModifiedBy>Supraja Varma</cp:lastModifiedBy>
  <cp:revision>5</cp:revision>
  <cp:lastPrinted>2025-07-28T13:02:00Z</cp:lastPrinted>
  <dcterms:created xsi:type="dcterms:W3CDTF">2025-07-28T08:48:00Z</dcterms:created>
  <dcterms:modified xsi:type="dcterms:W3CDTF">2025-07-28T13:06:00Z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1fa80c41-4ec3-41c0-9d9c-f19bff4982a0</vt:lpwstr>
  </property>
</Properties>
</file>