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 w:after="80"/>
      </w:pPr>
    </w:p>
    <w:p>
      <w:pPr>
        <w:jc w:val="center"/>
      </w:pPr>
      <w:r>
        <w:rPr>
          <w:rFonts w:ascii="Arial" w:hAnsi="Arial" w:cs="Arial" w:eastAsia="Arial"/>
          <w:b/>
          <w:i w:val="0"/>
          <w:color w:val="4F46E5"/>
          <w:sz w:val="48"/>
        </w:rPr>
        <w:t>CALTRACK</w:t>
      </w:r>
    </w:p>
    <w:p>
      <w:pPr>
        <w:jc w:val="center"/>
      </w:pPr>
      <w:r>
        <w:rPr>
          <w:rFonts w:ascii="Arial" w:hAnsi="Arial" w:cs="Arial" w:eastAsia="Arial"/>
          <w:b/>
          <w:i w:val="0"/>
          <w:sz w:val="36"/>
        </w:rPr>
        <w:t>Enterprise Geolocation &amp; Multi-Site Management</w:t>
      </w:r>
    </w:p>
    <w:p>
      <w:pPr>
        <w:jc w:val="center"/>
      </w:pPr>
      <w:r>
        <w:rPr>
          <w:rFonts w:ascii="Arial" w:hAnsi="Arial" w:cs="Arial" w:eastAsia="Arial"/>
          <w:b w:val="0"/>
          <w:i w:val="0"/>
          <w:color w:val="475569"/>
          <w:sz w:val="28"/>
        </w:rPr>
        <w:t>Architecture &amp; Implementation Plan</w:t>
      </w:r>
    </w:p>
    <w:p>
      <w:pPr>
        <w:jc w:val="center"/>
      </w:pPr>
      <w:r>
        <w:rPr>
          <w:rFonts w:ascii="Arial" w:hAnsi="Arial" w:cs="Arial" w:eastAsia="Arial"/>
          <w:b w:val="0"/>
          <w:i/>
          <w:color w:val="475569"/>
          <w:sz w:val="22"/>
        </w:rPr>
        <w:t>Senior SaaS Architect Review · v1.0 · 2026-05-07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hAnsi="Arial" w:cs="Arial" w:eastAsia="Arial"/>
          <w:b/>
          <w:i w:val="0"/>
          <w:sz w:val="32"/>
        </w:rPr>
        <w:t>1. Executive Summary</w:t>
      </w:r>
    </w:p>
    <w:p>
      <w:pPr>
        <w:spacing w:before="80" w:after="80"/>
      </w:pPr>
      <w:r>
        <w:rPr>
          <w:rFonts w:ascii="Arial" w:hAnsi="Arial" w:cs="Arial" w:eastAsia="Arial"/>
          <w:b w:val="0"/>
          <w:i w:val="0"/>
          <w:sz w:val="22"/>
        </w:rPr>
        <w:t>CALTRACK already ships a substantial geolocation foundation: a tenant-isolated Location model with circle and polygon GeoJSON storage, a LocationZone grouping model, an EmployeeLocation assignment model, a TimeLog with location/geofence/override fields, and an admin map shell with leaflet-draw scaffolding. The deficit is not in data shape — it is in business logic, validation, enforcement, and observability.</w:t>
      </w:r>
    </w:p>
    <w:p>
      <w:pPr>
        <w:spacing w:before="80" w:after="80"/>
      </w:pPr>
      <w:r>
        <w:rPr>
          <w:rFonts w:ascii="Arial" w:hAnsi="Arial" w:cs="Arial" w:eastAsia="Arial"/>
          <w:b w:val="0"/>
          <w:i w:val="0"/>
          <w:sz w:val="22"/>
        </w:rPr>
        <w:t>This plan extends the existing architecture without rewriting it. No tables are renamed, no APIs are removed, no auth flow is touched. We add a thin reusable service layer, plug polygon validation into the existing clock-in path, link Shifts to Locations with a configurable enforcement policy, and finish the admin dashboard. Every change ships behind a feature flag at the company level so existing tenants see no behavior change until they opt in.</w:t>
      </w:r>
    </w:p>
    <w:p>
      <w:pPr>
        <w:spacing w:before="80" w:after="80"/>
      </w:pPr>
      <w:r>
        <w:rPr>
          <w:rFonts w:ascii="Arial" w:hAnsi="Arial" w:cs="Arial" w:eastAsia="Arial"/>
          <w:b/>
          <w:i w:val="0"/>
          <w:sz w:val="22"/>
        </w:rPr>
        <w:t>The work is divided into seven phases. Phase 1 is delivered with this document. Phases 2–7 are scoped, dependency-mapped, and ready to ship in subsequent turns.</w:t>
      </w:r>
    </w:p>
    <w:p>
      <w:pPr>
        <w:pStyle w:val="Heading2"/>
        <w:spacing w:before="280" w:after="160"/>
      </w:pPr>
      <w:r>
        <w:rPr>
          <w:rFonts w:ascii="Arial" w:hAnsi="Arial" w:cs="Arial" w:eastAsia="Arial"/>
          <w:b/>
          <w:i w:val="0"/>
          <w:color w:val="4F46E5"/>
          <w:sz w:val="28"/>
        </w:rPr>
        <w:t>1.1 Decisions taken (acknowledge or reverse before we proceed past Phase 1)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360"/>
        <w:gridCol w:w="3360"/>
        <w:gridCol w:w="3360"/>
      </w:tblGrid>
      <w:tr>
        <w:tc>
          <w:tcPr>
            <w:tcW w:type="dxa" w:w="2304"/>
            <w:shd w:val="clear" w:color="auto" w:fill="EEF2FF"/>
            <w:vAlign w:val="center"/>
          </w:tcPr>
          <w:p>
            <w:r/>
            <w:r>
              <w:rPr>
                <w:rFonts w:ascii="Arial" w:hAnsi="Arial" w:cs="Arial" w:eastAsia="Arial"/>
                <w:b/>
                <w:i w:val="0"/>
                <w:color w:val="4F46E5"/>
                <w:sz w:val="20"/>
              </w:rPr>
              <w:t>Decision</w:t>
            </w:r>
          </w:p>
        </w:tc>
        <w:tc>
          <w:tcPr>
            <w:tcW w:type="dxa" w:w="2016"/>
            <w:shd w:val="clear" w:color="auto" w:fill="EEF2FF"/>
            <w:vAlign w:val="center"/>
          </w:tcPr>
          <w:p>
            <w:r/>
            <w:r>
              <w:rPr>
                <w:rFonts w:ascii="Arial" w:hAnsi="Arial" w:cs="Arial" w:eastAsia="Arial"/>
                <w:b/>
                <w:i w:val="0"/>
                <w:color w:val="4F46E5"/>
                <w:sz w:val="20"/>
              </w:rPr>
              <w:t>Choice</w:t>
            </w:r>
          </w:p>
        </w:tc>
        <w:tc>
          <w:tcPr>
            <w:tcW w:type="dxa" w:w="5760"/>
            <w:shd w:val="clear" w:color="auto" w:fill="EEF2FF"/>
            <w:vAlign w:val="center"/>
          </w:tcPr>
          <w:p>
            <w:r/>
            <w:r>
              <w:rPr>
                <w:rFonts w:ascii="Arial" w:hAnsi="Arial" w:cs="Arial" w:eastAsia="Arial"/>
                <w:b/>
                <w:i w:val="0"/>
                <w:color w:val="4F46E5"/>
                <w:sz w:val="20"/>
              </w:rPr>
              <w:t>Rationale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20"/>
              </w:rPr>
              <w:t>Scope this turn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20"/>
              </w:rPr>
              <w:t>Architecture doc + Phase 1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20"/>
              </w:rPr>
              <w:t>Surgical, reviewable, zero blast radius beyond models.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20"/>
              </w:rPr>
              <w:t>EmployeeLocation collision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20"/>
              </w:rPr>
              <w:t>Leave both as-is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20"/>
              </w:rPr>
              <w:t>Renaming live_locations.EmployeeLocation is a breaking change. Documented as Phase 7 cleanup.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20"/>
              </w:rPr>
              <w:t>PostGIS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20"/>
              </w:rPr>
              <w:t>Defer; pure-Python now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20"/>
              </w:rPr>
              <w:t>Service layer designed with swappable backend. Avoids Supabase plan changes.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20"/>
              </w:rPr>
              <w:t>Shift policy default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20"/>
              </w:rPr>
              <w:t>warn (configurable)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20"/>
              </w:rPr>
              <w:t>Existing tenants see no behavior change. Admins can switch to block per company.</w:t>
            </w:r>
          </w:p>
        </w:tc>
      </w:tr>
    </w:tbl>
    <w:p>
      <w:pPr>
        <w:pStyle w:val="Heading1"/>
        <w:spacing w:before="360" w:after="200"/>
      </w:pPr>
      <w:r>
        <w:rPr>
          <w:rFonts w:ascii="Arial" w:hAnsi="Arial" w:cs="Arial" w:eastAsia="Arial"/>
          <w:b/>
          <w:i w:val="0"/>
          <w:sz w:val="32"/>
        </w:rPr>
        <w:t>2. Existing Architecture Inventory</w:t>
      </w:r>
    </w:p>
    <w:p>
      <w:pPr>
        <w:spacing w:before="80" w:after="80"/>
      </w:pPr>
      <w:r>
        <w:rPr>
          <w:rFonts w:ascii="Arial" w:hAnsi="Arial" w:cs="Arial" w:eastAsia="Arial"/>
          <w:b w:val="0"/>
          <w:i w:val="0"/>
          <w:sz w:val="22"/>
        </w:rPr>
        <w:t>The codebase scan against E:\CALTRACK\Caltrack at HEAD found the following components already in place. This list is exhaustive within the scope of geolocation; subsequent phases must respect it.</w:t>
      </w:r>
    </w:p>
    <w:p>
      <w:pPr>
        <w:pStyle w:val="Heading2"/>
        <w:spacing w:before="280" w:after="160"/>
      </w:pPr>
      <w:r>
        <w:rPr>
          <w:rFonts w:ascii="Arial" w:hAnsi="Arial" w:cs="Arial" w:eastAsia="Arial"/>
          <w:b/>
          <w:i w:val="0"/>
          <w:color w:val="4F46E5"/>
          <w:sz w:val="28"/>
        </w:rPr>
        <w:t>2.1 Backend models (django-tenants, schema-per-company)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1440"/>
            <w:shd w:val="clear" w:color="auto" w:fill="EEF2FF"/>
            <w:vAlign w:val="center"/>
          </w:tcPr>
          <w:p>
            <w:r/>
            <w:r>
              <w:rPr>
                <w:rFonts w:ascii="Arial" w:hAnsi="Arial" w:cs="Arial" w:eastAsia="Arial"/>
                <w:b/>
                <w:i w:val="0"/>
                <w:color w:val="4F46E5"/>
                <w:sz w:val="20"/>
              </w:rPr>
              <w:t>App</w:t>
            </w:r>
          </w:p>
        </w:tc>
        <w:tc>
          <w:tcPr>
            <w:tcW w:type="dxa" w:w="2016"/>
            <w:shd w:val="clear" w:color="auto" w:fill="EEF2FF"/>
            <w:vAlign w:val="center"/>
          </w:tcPr>
          <w:p>
            <w:r/>
            <w:r>
              <w:rPr>
                <w:rFonts w:ascii="Arial" w:hAnsi="Arial" w:cs="Arial" w:eastAsia="Arial"/>
                <w:b/>
                <w:i w:val="0"/>
                <w:color w:val="4F46E5"/>
                <w:sz w:val="20"/>
              </w:rPr>
              <w:t>Model</w:t>
            </w:r>
          </w:p>
        </w:tc>
        <w:tc>
          <w:tcPr>
            <w:tcW w:type="dxa" w:w="1440"/>
            <w:shd w:val="clear" w:color="auto" w:fill="EEF2FF"/>
            <w:vAlign w:val="center"/>
          </w:tcPr>
          <w:p>
            <w:r/>
            <w:r>
              <w:rPr>
                <w:rFonts w:ascii="Arial" w:hAnsi="Arial" w:cs="Arial" w:eastAsia="Arial"/>
                <w:b/>
                <w:i w:val="0"/>
                <w:color w:val="4F46E5"/>
                <w:sz w:val="20"/>
              </w:rPr>
              <w:t>Status</w:t>
            </w:r>
          </w:p>
        </w:tc>
        <w:tc>
          <w:tcPr>
            <w:tcW w:type="dxa" w:w="5184"/>
            <w:shd w:val="clear" w:color="auto" w:fill="EEF2FF"/>
            <w:vAlign w:val="center"/>
          </w:tcPr>
          <w:p>
            <w:r/>
            <w:r>
              <w:rPr>
                <w:rFonts w:ascii="Arial" w:hAnsi="Arial" w:cs="Arial" w:eastAsia="Arial"/>
                <w:b/>
                <w:i w:val="0"/>
                <w:color w:val="4F46E5"/>
                <w:sz w:val="20"/>
              </w:rPr>
              <w:t>Key fields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20"/>
              </w:rPr>
              <w:t>companies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20"/>
              </w:rPr>
              <w:t>Company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20"/>
              </w:rPr>
              <w:t>Live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20"/>
              </w:rPr>
              <w:t>schema_name, geofence_enabled, geofence_strict_mode, geofence_admin_override, geofence_radius_meters, compliance_mode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20"/>
              </w:rPr>
              <w:t>companies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20"/>
              </w:rPr>
              <w:t>Domain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20"/>
              </w:rPr>
              <w:t>Live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20"/>
              </w:rPr>
              <w:t>tenant routing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20"/>
              </w:rPr>
              <w:t>employees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20"/>
              </w:rPr>
              <w:t>Employee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20"/>
              </w:rPr>
              <w:t>Live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20"/>
              </w:rPr>
              <w:t>company FK, assigned_job_site (legacy)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20"/>
              </w:rPr>
              <w:t>time_tracking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20"/>
              </w:rPr>
              <w:t>JobSite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20"/>
              </w:rPr>
              <w:t>Legacy — keep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20"/>
              </w:rPr>
              <w:t>lat/lng/geofence_radius. Predates Location.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20"/>
              </w:rPr>
              <w:t>time_tracking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20"/>
              </w:rPr>
              <w:t>Location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20"/>
              </w:rPr>
              <w:t>Live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20"/>
              </w:rPr>
              <w:t>lat, lng, geofence_radius, geofence_polygon (GeoJSON), location_type, is_active, is_archived, company FK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20"/>
              </w:rPr>
              <w:t>time_tracking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20"/>
              </w:rPr>
              <w:t>LocationZone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20"/>
              </w:rPr>
              <w:t>Live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20"/>
              </w:rPr>
              <w:t>name, description, color, M2M Locations, company FK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20"/>
              </w:rPr>
              <w:t>time_tracking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20"/>
              </w:rPr>
              <w:t>EmployeeLocation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20"/>
              </w:rPr>
              <w:t>Live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20"/>
              </w:rPr>
              <w:t>employee FK, location FK, is_primary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20"/>
              </w:rPr>
              <w:t>time_tracking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20"/>
              </w:rPr>
              <w:t>TimeLog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20"/>
              </w:rPr>
              <w:t>Live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20"/>
              </w:rPr>
              <w:t>location FK, distance_from_site_meters, geofence_passed, admin_override_used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20"/>
              </w:rPr>
              <w:t>scheduling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20"/>
              </w:rPr>
              <w:t>Shift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20"/>
              </w:rPr>
              <w:t>Live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20"/>
              </w:rPr>
              <w:t>employee, company, shift_start/end — no location FK yet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20"/>
              </w:rPr>
              <w:t>live_locations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20"/>
              </w:rPr>
              <w:t>EmployeeLocation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20"/>
              </w:rPr>
              <w:t>Live (collision)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20"/>
              </w:rPr>
              <w:t>GPS ping log, distinct purpose. Same class name as time_tracking.EmployeeLocation.</w:t>
            </w:r>
          </w:p>
        </w:tc>
      </w:tr>
    </w:tbl>
    <w:p>
      <w:pPr>
        <w:pStyle w:val="Heading2"/>
        <w:spacing w:before="280" w:after="160"/>
      </w:pPr>
      <w:r>
        <w:rPr>
          <w:rFonts w:ascii="Arial" w:hAnsi="Arial" w:cs="Arial" w:eastAsia="Arial"/>
          <w:b/>
          <w:i w:val="0"/>
          <w:color w:val="4F46E5"/>
          <w:sz w:val="28"/>
        </w:rPr>
        <w:t>2.2 Backend tenancy &amp; auth</w:t>
      </w:r>
    </w:p>
    <w:p>
      <w:pPr>
        <w:pStyle w:val="ListBullet"/>
        <w:spacing w:before="40" w:after="40"/>
        <w:ind w:left="360"/>
      </w:pPr>
      <w:r>
        <w:rPr>
          <w:rFonts w:ascii="Arial" w:hAnsi="Arial" w:cs="Arial" w:eastAsia="Arial"/>
          <w:b w:val="0"/>
          <w:i w:val="0"/>
          <w:sz w:val="22"/>
        </w:rPr>
        <w:t>django-tenants TenantMainMiddleware switches PostgreSQL schemas per request.</w:t>
      </w:r>
    </w:p>
    <w:p>
      <w:pPr>
        <w:pStyle w:val="ListBullet"/>
        <w:spacing w:before="40" w:after="40"/>
        <w:ind w:left="360"/>
      </w:pPr>
      <w:r>
        <w:rPr>
          <w:rFonts w:ascii="Arial" w:hAnsi="Arial" w:cs="Arial" w:eastAsia="Arial"/>
          <w:b w:val="0"/>
          <w:i w:val="0"/>
          <w:sz w:val="22"/>
        </w:rPr>
        <w:t>Custom CompanyMiddleware decodes JWT directly because DRF authenticates after Django middleware. It reads the company_id claim and calls connection.set_tenant().</w:t>
      </w:r>
    </w:p>
    <w:p>
      <w:pPr>
        <w:pStyle w:val="ListBullet"/>
        <w:spacing w:before="40" w:after="40"/>
        <w:ind w:left="360"/>
      </w:pPr>
      <w:r>
        <w:rPr>
          <w:rFonts w:ascii="Arial" w:hAnsi="Arial" w:cs="Arial" w:eastAsia="Arial"/>
          <w:b w:val="0"/>
          <w:i w:val="0"/>
          <w:sz w:val="22"/>
        </w:rPr>
        <w:t>Bearer JWT via djangorestframework-simplejwt. company_id encoded into access tokens. Tenant resolution is correct and well-tested.</w:t>
      </w:r>
    </w:p>
    <w:p>
      <w:pPr>
        <w:pStyle w:val="ListBullet"/>
        <w:spacing w:before="40" w:after="40"/>
        <w:ind w:left="360"/>
      </w:pPr>
      <w:r>
        <w:rPr>
          <w:rFonts w:ascii="Arial" w:hAnsi="Arial" w:cs="Arial" w:eastAsia="Arial"/>
          <w:b w:val="0"/>
          <w:i w:val="0"/>
          <w:sz w:val="22"/>
        </w:rPr>
        <w:t>No raw SQL anywhere in geolocation code. All queries go through Django ORM and are scoped by company FK or by tenant schema.</w:t>
      </w:r>
    </w:p>
    <w:p>
      <w:pPr>
        <w:pStyle w:val="Heading2"/>
        <w:spacing w:before="280" w:after="160"/>
      </w:pPr>
      <w:r>
        <w:rPr>
          <w:rFonts w:ascii="Arial" w:hAnsi="Arial" w:cs="Arial" w:eastAsia="Arial"/>
          <w:b/>
          <w:i w:val="0"/>
          <w:color w:val="4F46E5"/>
          <w:sz w:val="28"/>
        </w:rPr>
        <w:t>2.3 Backend APIs already wired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360"/>
        <w:gridCol w:w="3360"/>
        <w:gridCol w:w="3360"/>
      </w:tblGrid>
      <w:tr>
        <w:tc>
          <w:tcPr>
            <w:tcW w:type="dxa" w:w="1152"/>
            <w:shd w:val="clear" w:color="auto" w:fill="EEF2FF"/>
            <w:vAlign w:val="center"/>
          </w:tcPr>
          <w:p>
            <w:r/>
            <w:r>
              <w:rPr>
                <w:rFonts w:ascii="Arial" w:hAnsi="Arial" w:cs="Arial" w:eastAsia="Arial"/>
                <w:b/>
                <w:i w:val="0"/>
                <w:color w:val="4F46E5"/>
                <w:sz w:val="20"/>
              </w:rPr>
              <w:t>Method</w:t>
            </w:r>
          </w:p>
        </w:tc>
        <w:tc>
          <w:tcPr>
            <w:tcW w:type="dxa" w:w="3456"/>
            <w:shd w:val="clear" w:color="auto" w:fill="EEF2FF"/>
            <w:vAlign w:val="center"/>
          </w:tcPr>
          <w:p>
            <w:r/>
            <w:r>
              <w:rPr>
                <w:rFonts w:ascii="Arial" w:hAnsi="Arial" w:cs="Arial" w:eastAsia="Arial"/>
                <w:b/>
                <w:i w:val="0"/>
                <w:color w:val="4F46E5"/>
                <w:sz w:val="20"/>
              </w:rPr>
              <w:t>Path</w:t>
            </w:r>
          </w:p>
        </w:tc>
        <w:tc>
          <w:tcPr>
            <w:tcW w:type="dxa" w:w="5472"/>
            <w:shd w:val="clear" w:color="auto" w:fill="EEF2FF"/>
            <w:vAlign w:val="center"/>
          </w:tcPr>
          <w:p>
            <w:r/>
            <w:r>
              <w:rPr>
                <w:rFonts w:ascii="Arial" w:hAnsi="Arial" w:cs="Arial" w:eastAsia="Arial"/>
                <w:b/>
                <w:i w:val="0"/>
                <w:color w:val="4F46E5"/>
                <w:sz w:val="20"/>
              </w:rPr>
              <w:t>Purpose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20"/>
              </w:rPr>
              <w:t>POST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20"/>
              </w:rPr>
              <w:t>/api/time/clock-in/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20"/>
              </w:rPr>
              <w:t>GPS clock-in with circle geofence check (polygon NOT validated)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20"/>
              </w:rPr>
              <w:t>POST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20"/>
              </w:rPr>
              <w:t>/api/time/clock-out/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20"/>
              </w:rPr>
              <w:t>Clock out + email shift summary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20"/>
              </w:rPr>
              <w:t>CRUD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20"/>
              </w:rPr>
              <w:t>/api/time/locations/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20"/>
              </w:rPr>
              <w:t>Location CRUD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20"/>
              </w:rPr>
              <w:t>CRUD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20"/>
              </w:rPr>
              <w:t>/api/time/zones/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20"/>
              </w:rPr>
              <w:t>LocationZone CRUD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20"/>
              </w:rPr>
              <w:t>CRUD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20"/>
              </w:rPr>
              <w:t>/api/time/employee-locations/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20"/>
              </w:rPr>
              <w:t>EmployeeLocation assignment CRUD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20"/>
              </w:rPr>
              <w:t>GET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20"/>
              </w:rPr>
              <w:t>/api/time/locations/overview/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20"/>
              </w:rPr>
              <w:t>Admin map data with on-site employee counts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20"/>
              </w:rPr>
              <w:t>GET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20"/>
              </w:rPr>
              <w:t>/api/time/geofence-status/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20"/>
              </w:rPr>
              <w:t>Per-employee geofence config status</w:t>
            </w:r>
          </w:p>
        </w:tc>
      </w:tr>
    </w:tbl>
    <w:p>
      <w:pPr>
        <w:pStyle w:val="Heading2"/>
        <w:spacing w:before="280" w:after="160"/>
      </w:pPr>
      <w:r>
        <w:rPr>
          <w:rFonts w:ascii="Arial" w:hAnsi="Arial" w:cs="Arial" w:eastAsia="Arial"/>
          <w:b/>
          <w:i w:val="0"/>
          <w:color w:val="4F46E5"/>
          <w:sz w:val="28"/>
        </w:rPr>
        <w:t>2.4 Frontend assets in place</w:t>
      </w:r>
    </w:p>
    <w:p>
      <w:pPr>
        <w:pStyle w:val="ListBullet"/>
        <w:spacing w:before="40" w:after="40"/>
        <w:ind w:left="360"/>
      </w:pPr>
      <w:r>
        <w:rPr>
          <w:rFonts w:ascii="Arial" w:hAnsi="Arial" w:cs="Arial" w:eastAsia="Arial"/>
          <w:b w:val="0"/>
          <w:i w:val="0"/>
          <w:sz w:val="22"/>
        </w:rPr>
        <w:t>LocationsPage.jsx — tabbed Map/Zones/Assignments/Overview UI with Google Places search, radius filter, archive flow.</w:t>
      </w:r>
    </w:p>
    <w:p>
      <w:pPr>
        <w:pStyle w:val="ListBullet"/>
        <w:spacing w:before="40" w:after="40"/>
        <w:ind w:left="360"/>
      </w:pPr>
      <w:r>
        <w:rPr>
          <w:rFonts w:ascii="Arial" w:hAnsi="Arial" w:cs="Arial" w:eastAsia="Arial"/>
          <w:b w:val="0"/>
          <w:i w:val="0"/>
          <w:sz w:val="22"/>
        </w:rPr>
        <w:t>locations/DrawableMap.jsx — Leaflet wrapper with leaflet-draw lazy-loaded; polygon drawing UI present but not wired to save.</w:t>
      </w:r>
    </w:p>
    <w:p>
      <w:pPr>
        <w:pStyle w:val="ListBullet"/>
        <w:spacing w:before="40" w:after="40"/>
        <w:ind w:left="360"/>
      </w:pPr>
      <w:r>
        <w:rPr>
          <w:rFonts w:ascii="Arial" w:hAnsi="Arial" w:cs="Arial" w:eastAsia="Arial"/>
          <w:b w:val="0"/>
          <w:i w:val="0"/>
          <w:sz w:val="22"/>
        </w:rPr>
        <w:t>locations/MapOverview.jsx, ZonesPanel.jsx, AssignmentsPanel.jsx — panels exist but not all connected to live data.</w:t>
      </w:r>
    </w:p>
    <w:p>
      <w:pPr>
        <w:pStyle w:val="ListBullet"/>
        <w:spacing w:before="40" w:after="40"/>
        <w:ind w:left="360"/>
      </w:pPr>
      <w:r>
        <w:rPr>
          <w:rFonts w:ascii="Arial" w:hAnsi="Arial" w:cs="Arial" w:eastAsia="Arial"/>
          <w:b w:val="0"/>
          <w:i w:val="0"/>
          <w:sz w:val="22"/>
        </w:rPr>
        <w:t>utils/geofence.js — haversine + ray-casting point-in-polygon already implemented and unit-shaped (inside / near_boundary / outside).</w:t>
      </w:r>
    </w:p>
    <w:p>
      <w:pPr>
        <w:pStyle w:val="ListBullet"/>
        <w:spacing w:before="40" w:after="40"/>
        <w:ind w:left="360"/>
      </w:pPr>
      <w:r>
        <w:rPr>
          <w:rFonts w:ascii="Arial" w:hAnsi="Arial" w:cs="Arial" w:eastAsia="Arial"/>
          <w:b w:val="0"/>
          <w:i w:val="0"/>
          <w:sz w:val="22"/>
        </w:rPr>
        <w:t>TimePage.jsx — GPS-aware clock-in flow with photo capture and face verification.</w:t>
      </w:r>
    </w:p>
    <w:p>
      <w:pPr>
        <w:pStyle w:val="Heading2"/>
        <w:spacing w:before="280" w:after="160"/>
      </w:pPr>
      <w:r>
        <w:rPr>
          <w:rFonts w:ascii="Arial" w:hAnsi="Arial" w:cs="Arial" w:eastAsia="Arial"/>
          <w:b/>
          <w:i w:val="0"/>
          <w:color w:val="4F46E5"/>
          <w:sz w:val="28"/>
        </w:rPr>
        <w:t>2.5 Defects discovered during inspection</w:t>
      </w:r>
    </w:p>
    <w:p>
      <w:pPr>
        <w:pStyle w:val="ListNumber"/>
        <w:spacing w:before="40" w:after="40"/>
      </w:pPr>
      <w:r>
        <w:rPr>
          <w:rFonts w:ascii="Arial" w:hAnsi="Arial" w:cs="Arial" w:eastAsia="Arial"/>
          <w:b w:val="0"/>
          <w:i w:val="0"/>
          <w:sz w:val="22"/>
        </w:rPr>
        <w:t>LocationViewSet is defined twice in time_tracking/views.py (lines 42 and 627). The second definition wins at import time. The first is dead code that diverges from the second on permissions and archive filtering.</w:t>
      </w:r>
    </w:p>
    <w:p>
      <w:pPr>
        <w:pStyle w:val="ListNumber"/>
        <w:spacing w:before="40" w:after="40"/>
      </w:pPr>
      <w:r>
        <w:rPr>
          <w:rFonts w:ascii="Arial" w:hAnsi="Arial" w:cs="Arial" w:eastAsia="Arial"/>
          <w:b w:val="0"/>
          <w:i w:val="0"/>
          <w:sz w:val="22"/>
        </w:rPr>
        <w:t>Polygon geofences can be saved but are never validated server-side at clock-in. Only circle radius is checked. Silent correctness bug for any tenant using polygon mode.</w:t>
      </w:r>
    </w:p>
    <w:p>
      <w:pPr>
        <w:pStyle w:val="ListNumber"/>
        <w:spacing w:before="40" w:after="40"/>
      </w:pPr>
      <w:r>
        <w:rPr>
          <w:rFonts w:ascii="Arial" w:hAnsi="Arial" w:cs="Arial" w:eastAsia="Arial"/>
          <w:b w:val="0"/>
          <w:i w:val="0"/>
          <w:sz w:val="22"/>
        </w:rPr>
        <w:t>Two distinct EmployeeLocation classes (assignment vs GPS-ping). Type checkers and IDE auto-imports can pick the wrong one.</w:t>
      </w:r>
    </w:p>
    <w:p>
      <w:pPr>
        <w:pStyle w:val="ListNumber"/>
        <w:spacing w:before="40" w:after="40"/>
      </w:pPr>
      <w:r>
        <w:rPr>
          <w:rFonts w:ascii="Arial" w:hAnsi="Arial" w:cs="Arial" w:eastAsia="Arial"/>
          <w:b w:val="0"/>
          <w:i w:val="0"/>
          <w:sz w:val="22"/>
        </w:rPr>
        <w:t>Shift model has no location FK. Shift-based location enforcement is impossible today.</w:t>
      </w:r>
    </w:p>
    <w:p>
      <w:pPr>
        <w:pStyle w:val="ListNumber"/>
        <w:spacing w:before="40" w:after="40"/>
      </w:pPr>
      <w:r>
        <w:rPr>
          <w:rFonts w:ascii="Arial" w:hAnsi="Arial" w:cs="Arial" w:eastAsia="Arial"/>
          <w:b w:val="0"/>
          <w:i w:val="0"/>
          <w:sz w:val="22"/>
        </w:rPr>
        <w:t>Geofence logic lives inline in ClockInView.post — about 80 lines of decisioning. Violates the project rule "business logic NEVER in views."</w:t>
      </w:r>
    </w:p>
    <w:p>
      <w:pPr>
        <w:pStyle w:val="ListNumber"/>
        <w:spacing w:before="40" w:after="40"/>
      </w:pPr>
      <w:r>
        <w:rPr>
          <w:rFonts w:ascii="Arial" w:hAnsi="Arial" w:cs="Arial" w:eastAsia="Arial"/>
          <w:b w:val="0"/>
          <w:i w:val="0"/>
          <w:sz w:val="22"/>
        </w:rPr>
        <w:t>LocationOverviewView returns on-site counts but no violation count or late-arrival count. The dashboard cannot color-code without these.</w:t>
      </w:r>
    </w:p>
    <w:p>
      <w:pPr>
        <w:pStyle w:val="Heading1"/>
        <w:spacing w:before="360" w:after="200"/>
      </w:pPr>
      <w:r>
        <w:rPr>
          <w:rFonts w:ascii="Arial" w:hAnsi="Arial" w:cs="Arial" w:eastAsia="Arial"/>
          <w:b/>
          <w:i w:val="0"/>
          <w:sz w:val="32"/>
        </w:rPr>
        <w:t>3. Gap Matrix vs. Specification</w:t>
      </w:r>
    </w:p>
    <w:p>
      <w:pPr>
        <w:spacing w:before="80" w:after="80"/>
      </w:pPr>
      <w:r>
        <w:rPr>
          <w:rFonts w:ascii="Arial" w:hAnsi="Arial" w:cs="Arial" w:eastAsia="Arial"/>
          <w:b w:val="0"/>
          <w:i w:val="0"/>
          <w:sz w:val="22"/>
        </w:rPr>
        <w:t>Each requirement from your brief mapped to current state and the phase that will close the gap.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576"/>
            <w:shd w:val="clear" w:color="auto" w:fill="EEF2FF"/>
            <w:vAlign w:val="center"/>
          </w:tcPr>
          <w:p>
            <w:r/>
            <w:r>
              <w:rPr>
                <w:rFonts w:ascii="Arial" w:hAnsi="Arial" w:cs="Arial" w:eastAsia="Arial"/>
                <w:b/>
                <w:i w:val="0"/>
                <w:color w:val="4F46E5"/>
                <w:sz w:val="20"/>
              </w:rPr>
              <w:t>#</w:t>
            </w:r>
          </w:p>
        </w:tc>
        <w:tc>
          <w:tcPr>
            <w:tcW w:type="dxa" w:w="4896"/>
            <w:shd w:val="clear" w:color="auto" w:fill="EEF2FF"/>
            <w:vAlign w:val="center"/>
          </w:tcPr>
          <w:p>
            <w:r/>
            <w:r>
              <w:rPr>
                <w:rFonts w:ascii="Arial" w:hAnsi="Arial" w:cs="Arial" w:eastAsia="Arial"/>
                <w:b/>
                <w:i w:val="0"/>
                <w:color w:val="4F46E5"/>
                <w:sz w:val="20"/>
              </w:rPr>
              <w:t>Requirement</w:t>
            </w:r>
          </w:p>
        </w:tc>
        <w:tc>
          <w:tcPr>
            <w:tcW w:type="dxa" w:w="3168"/>
            <w:shd w:val="clear" w:color="auto" w:fill="EEF2FF"/>
            <w:vAlign w:val="center"/>
          </w:tcPr>
          <w:p>
            <w:r/>
            <w:r>
              <w:rPr>
                <w:rFonts w:ascii="Arial" w:hAnsi="Arial" w:cs="Arial" w:eastAsia="Arial"/>
                <w:b/>
                <w:i w:val="0"/>
                <w:color w:val="4F46E5"/>
                <w:sz w:val="20"/>
              </w:rPr>
              <w:t>Status</w:t>
            </w:r>
          </w:p>
        </w:tc>
        <w:tc>
          <w:tcPr>
            <w:tcW w:type="dxa" w:w="1152"/>
            <w:shd w:val="clear" w:color="auto" w:fill="EEF2FF"/>
            <w:vAlign w:val="center"/>
          </w:tcPr>
          <w:p>
            <w:r/>
            <w:r>
              <w:rPr>
                <w:rFonts w:ascii="Arial" w:hAnsi="Arial" w:cs="Arial" w:eastAsia="Arial"/>
                <w:b/>
                <w:i w:val="0"/>
                <w:color w:val="4F46E5"/>
                <w:sz w:val="20"/>
              </w:rPr>
              <w:t>Phase</w:t>
            </w:r>
          </w:p>
        </w:tc>
      </w:tr>
      <w:tr>
        <w:tc>
          <w:tcPr>
            <w:tcW w:type="dxa" w:w="576"/>
            <w:vAlign w:val="top"/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20"/>
              </w:rPr>
              <w:t>1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20"/>
              </w:rPr>
              <w:t>Multiple locations per organization (CRUD, circle + polygon, types)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20"/>
              </w:rPr>
              <w:t>In place — needs geofence_type + created_by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20"/>
              </w:rPr>
              <w:t>1</w:t>
            </w:r>
          </w:p>
        </w:tc>
      </w:tr>
      <w:tr>
        <w:tc>
          <w:tcPr>
            <w:tcW w:type="dxa" w:w="576"/>
            <w:vAlign w:val="top"/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20"/>
              </w:rPr>
              <w:t>2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20"/>
              </w:rPr>
              <w:t>Polygon geofencing with server-side point-in-polygon validation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20"/>
              </w:rPr>
              <w:t>Storage in place; validation missing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20"/>
              </w:rPr>
              <w:t>2</w:t>
            </w:r>
          </w:p>
        </w:tc>
      </w:tr>
      <w:tr>
        <w:tc>
          <w:tcPr>
            <w:tcW w:type="dxa" w:w="576"/>
            <w:vAlign w:val="top"/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20"/>
              </w:rPr>
              <w:t>3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20"/>
              </w:rPr>
              <w:t>Employee–Location assignment with allow_all override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20"/>
              </w:rPr>
              <w:t>Assignment in place; override missing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20"/>
              </w:rPr>
              <w:t>1</w:t>
            </w:r>
          </w:p>
        </w:tc>
      </w:tr>
      <w:tr>
        <w:tc>
          <w:tcPr>
            <w:tcW w:type="dxa" w:w="576"/>
            <w:vAlign w:val="top"/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20"/>
              </w:rPr>
              <w:t>4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20"/>
              </w:rPr>
              <w:t>Shift-based location enforcement with policy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20"/>
              </w:rPr>
              <w:t>Not started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20"/>
              </w:rPr>
              <w:t>1 (model) + 2 (engine)</w:t>
            </w:r>
          </w:p>
        </w:tc>
      </w:tr>
      <w:tr>
        <w:tc>
          <w:tcPr>
            <w:tcW w:type="dxa" w:w="576"/>
            <w:vAlign w:val="top"/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20"/>
              </w:rPr>
              <w:t>5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20"/>
              </w:rPr>
              <w:t>Location zones / site groups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20"/>
              </w:rPr>
              <w:t>In place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20"/>
              </w:rPr>
              <w:t>—</w:t>
            </w:r>
          </w:p>
        </w:tc>
      </w:tr>
      <w:tr>
        <w:tc>
          <w:tcPr>
            <w:tcW w:type="dxa" w:w="576"/>
            <w:vAlign w:val="top"/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20"/>
              </w:rPr>
              <w:t>6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20"/>
              </w:rPr>
              <w:t>Live admin map with clustering, status colours, popups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20"/>
              </w:rPr>
              <w:t>Partial UI scaffold; data lacks violations/late counts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20"/>
              </w:rPr>
              <w:t>3 + 6</w:t>
            </w:r>
          </w:p>
        </w:tc>
      </w:tr>
      <w:tr>
        <w:tc>
          <w:tcPr>
            <w:tcW w:type="dxa" w:w="576"/>
            <w:vAlign w:val="top"/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20"/>
              </w:rPr>
              <w:t>7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20"/>
              </w:rPr>
              <w:t>Reusable geofence validation engine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20"/>
              </w:rPr>
              <w:t>Not started — logic inlined in view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20"/>
              </w:rPr>
              <w:t>2</w:t>
            </w:r>
          </w:p>
        </w:tc>
      </w:tr>
      <w:tr>
        <w:tc>
          <w:tcPr>
            <w:tcW w:type="dxa" w:w="576"/>
            <w:vAlign w:val="top"/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20"/>
              </w:rPr>
              <w:t>8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20"/>
              </w:rPr>
              <w:t>Multi-tenant safety on every new surface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20"/>
              </w:rPr>
              <w:t>Inherited from django-tenants; needs explicit tests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20"/>
              </w:rPr>
              <w:t>1, 2, 7</w:t>
            </w:r>
          </w:p>
        </w:tc>
      </w:tr>
      <w:tr>
        <w:tc>
          <w:tcPr>
            <w:tcW w:type="dxa" w:w="576"/>
            <w:vAlign w:val="top"/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20"/>
              </w:rPr>
              <w:t>9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20"/>
              </w:rPr>
              <w:t>Indexes, constraints, caching, future PostGIS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20"/>
              </w:rPr>
              <w:t>No GIN index on polygon yet; PostGIS deferred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20"/>
              </w:rPr>
              <w:t>1, 7</w:t>
            </w:r>
          </w:p>
        </w:tc>
      </w:tr>
      <w:tr>
        <w:tc>
          <w:tcPr>
            <w:tcW w:type="dxa" w:w="576"/>
            <w:vAlign w:val="top"/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20"/>
              </w:rPr>
              <w:t>10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20"/>
              </w:rPr>
              <w:t>Service layer + APIs + permissions + migration safety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20"/>
              </w:rPr>
              <w:t>Partial — no service layer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20"/>
              </w:rPr>
              <w:t>2, 3, 7</w:t>
            </w:r>
          </w:p>
        </w:tc>
      </w:tr>
    </w:tbl>
    <w:p>
      <w:pPr>
        <w:pStyle w:val="Heading1"/>
        <w:spacing w:before="360" w:after="200"/>
      </w:pPr>
      <w:r>
        <w:rPr>
          <w:rFonts w:ascii="Arial" w:hAnsi="Arial" w:cs="Arial" w:eastAsia="Arial"/>
          <w:b/>
          <w:i w:val="0"/>
          <w:sz w:val="32"/>
        </w:rPr>
        <w:t>4. Target Architecture</w:t>
      </w:r>
    </w:p>
    <w:p>
      <w:pPr>
        <w:pStyle w:val="Heading2"/>
        <w:spacing w:before="280" w:after="160"/>
      </w:pPr>
      <w:r>
        <w:rPr>
          <w:rFonts w:ascii="Arial" w:hAnsi="Arial" w:cs="Arial" w:eastAsia="Arial"/>
          <w:b/>
          <w:i w:val="0"/>
          <w:color w:val="4F46E5"/>
          <w:sz w:val="28"/>
        </w:rPr>
        <w:t>4.1 Folder structure (additive, no renames)</w:t>
      </w:r>
    </w:p>
    <w:p>
      <w:pPr>
        <w:spacing w:before="40" w:after="40"/>
        <w:ind w:left="216"/>
        <w:shd w:val="clear" w:color="auto" w:fill="F8FAFC"/>
      </w:pPr>
      <w:r>
        <w:rPr>
          <w:rFonts w:ascii="Consolas" w:hAnsi="Consolas" w:cs="Consolas" w:eastAsia="Consolas"/>
          <w:b w:val="0"/>
          <w:i w:val="0"/>
          <w:sz w:val="20"/>
        </w:rPr>
        <w:t>backend/</w:t>
      </w:r>
    </w:p>
    <w:p>
      <w:pPr>
        <w:spacing w:before="40" w:after="40"/>
        <w:ind w:left="216"/>
        <w:shd w:val="clear" w:color="auto" w:fill="F8FAFC"/>
      </w:pPr>
      <w:r>
        <w:rPr>
          <w:rFonts w:ascii="Consolas" w:hAnsi="Consolas" w:cs="Consolas" w:eastAsia="Consolas"/>
          <w:b w:val="0"/>
          <w:i w:val="0"/>
          <w:sz w:val="20"/>
        </w:rPr>
        <w:t>├── companies/                 (unchanged — adds shift_enforcement_mode field)</w:t>
      </w:r>
    </w:p>
    <w:p>
      <w:pPr>
        <w:spacing w:before="40" w:after="40"/>
        <w:ind w:left="216"/>
        <w:shd w:val="clear" w:color="auto" w:fill="F8FAFC"/>
      </w:pPr>
      <w:r>
        <w:rPr>
          <w:rFonts w:ascii="Consolas" w:hAnsi="Consolas" w:cs="Consolas" w:eastAsia="Consolas"/>
          <w:b w:val="0"/>
          <w:i w:val="0"/>
          <w:sz w:val="20"/>
        </w:rPr>
        <w:t>├── employees/                 (unchanged — adds allow_all_locations field)</w:t>
      </w:r>
    </w:p>
    <w:p>
      <w:pPr>
        <w:spacing w:before="40" w:after="40"/>
        <w:ind w:left="216"/>
        <w:shd w:val="clear" w:color="auto" w:fill="F8FAFC"/>
      </w:pPr>
      <w:r>
        <w:rPr>
          <w:rFonts w:ascii="Consolas" w:hAnsi="Consolas" w:cs="Consolas" w:eastAsia="Consolas"/>
          <w:b w:val="0"/>
          <w:i w:val="0"/>
          <w:sz w:val="20"/>
        </w:rPr>
        <w:t>├── time_tracking/</w:t>
      </w:r>
    </w:p>
    <w:p>
      <w:pPr>
        <w:spacing w:before="40" w:after="40"/>
        <w:ind w:left="216"/>
        <w:shd w:val="clear" w:color="auto" w:fill="F8FAFC"/>
      </w:pPr>
      <w:r>
        <w:rPr>
          <w:rFonts w:ascii="Consolas" w:hAnsi="Consolas" w:cs="Consolas" w:eastAsia="Consolas"/>
          <w:b w:val="0"/>
          <w:i w:val="0"/>
          <w:sz w:val="20"/>
        </w:rPr>
        <w:t>│   ├── models.py              (adds geofence_type, created_by)</w:t>
      </w:r>
    </w:p>
    <w:p>
      <w:pPr>
        <w:spacing w:before="40" w:after="40"/>
        <w:ind w:left="216"/>
        <w:shd w:val="clear" w:color="auto" w:fill="F8FAFC"/>
      </w:pPr>
      <w:r>
        <w:rPr>
          <w:rFonts w:ascii="Consolas" w:hAnsi="Consolas" w:cs="Consolas" w:eastAsia="Consolas"/>
          <w:b w:val="0"/>
          <w:i w:val="0"/>
          <w:sz w:val="20"/>
        </w:rPr>
        <w:t>│   ├── views.py               (de-dup LocationViewSet; refactor ClockIn to service)</w:t>
      </w:r>
    </w:p>
    <w:p>
      <w:pPr>
        <w:spacing w:before="40" w:after="40"/>
        <w:ind w:left="216"/>
        <w:shd w:val="clear" w:color="auto" w:fill="F8FAFC"/>
      </w:pPr>
      <w:r>
        <w:rPr>
          <w:rFonts w:ascii="Consolas" w:hAnsi="Consolas" w:cs="Consolas" w:eastAsia="Consolas"/>
          <w:b w:val="0"/>
          <w:i w:val="0"/>
          <w:sz w:val="20"/>
        </w:rPr>
        <w:t>│   ├── serializers.py         (expose new fields)</w:t>
      </w:r>
    </w:p>
    <w:p>
      <w:pPr>
        <w:spacing w:before="40" w:after="40"/>
        <w:ind w:left="216"/>
        <w:shd w:val="clear" w:color="auto" w:fill="F8FAFC"/>
      </w:pPr>
      <w:r>
        <w:rPr>
          <w:rFonts w:ascii="Consolas" w:hAnsi="Consolas" w:cs="Consolas" w:eastAsia="Consolas"/>
          <w:b w:val="0"/>
          <w:i w:val="0"/>
          <w:sz w:val="20"/>
        </w:rPr>
        <w:t>│   ├── urls.py                (no change)</w:t>
      </w:r>
    </w:p>
    <w:p>
      <w:pPr>
        <w:spacing w:before="40" w:after="40"/>
        <w:ind w:left="216"/>
        <w:shd w:val="clear" w:color="auto" w:fill="F8FAFC"/>
      </w:pPr>
      <w:r>
        <w:rPr>
          <w:rFonts w:ascii="Consolas" w:hAnsi="Consolas" w:cs="Consolas" w:eastAsia="Consolas"/>
          <w:b w:val="0"/>
          <w:i w:val="0"/>
          <w:sz w:val="20"/>
        </w:rPr>
        <w:t>│   ├── geo/                   NEW — geofence engine package</w:t>
      </w:r>
    </w:p>
    <w:p>
      <w:pPr>
        <w:spacing w:before="40" w:after="40"/>
        <w:ind w:left="216"/>
        <w:shd w:val="clear" w:color="auto" w:fill="F8FAFC"/>
      </w:pPr>
      <w:r>
        <w:rPr>
          <w:rFonts w:ascii="Consolas" w:hAnsi="Consolas" w:cs="Consolas" w:eastAsia="Consolas"/>
          <w:b w:val="0"/>
          <w:i w:val="0"/>
          <w:sz w:val="20"/>
        </w:rPr>
        <w:t>│   │   ├── __init__.py</w:t>
      </w:r>
    </w:p>
    <w:p>
      <w:pPr>
        <w:spacing w:before="40" w:after="40"/>
        <w:ind w:left="216"/>
        <w:shd w:val="clear" w:color="auto" w:fill="F8FAFC"/>
      </w:pPr>
      <w:r>
        <w:rPr>
          <w:rFonts w:ascii="Consolas" w:hAnsi="Consolas" w:cs="Consolas" w:eastAsia="Consolas"/>
          <w:b w:val="0"/>
          <w:i w:val="0"/>
          <w:sz w:val="20"/>
        </w:rPr>
        <w:t>│   │   ├── geo_utils.py       Haversine, bounding-box, centroid</w:t>
      </w:r>
    </w:p>
    <w:p>
      <w:pPr>
        <w:spacing w:before="40" w:after="40"/>
        <w:ind w:left="216"/>
        <w:shd w:val="clear" w:color="auto" w:fill="F8FAFC"/>
      </w:pPr>
      <w:r>
        <w:rPr>
          <w:rFonts w:ascii="Consolas" w:hAnsi="Consolas" w:cs="Consolas" w:eastAsia="Consolas"/>
          <w:b w:val="0"/>
          <w:i w:val="0"/>
          <w:sz w:val="20"/>
        </w:rPr>
        <w:t>│   │   ├── validators.py      GeoJSON polygon shape &amp; ring closure validation</w:t>
      </w:r>
    </w:p>
    <w:p>
      <w:pPr>
        <w:spacing w:before="40" w:after="40"/>
        <w:ind w:left="216"/>
        <w:shd w:val="clear" w:color="auto" w:fill="F8FAFC"/>
      </w:pPr>
      <w:r>
        <w:rPr>
          <w:rFonts w:ascii="Consolas" w:hAnsi="Consolas" w:cs="Consolas" w:eastAsia="Consolas"/>
          <w:b w:val="0"/>
          <w:i w:val="0"/>
          <w:sz w:val="20"/>
        </w:rPr>
        <w:t>│   │   └── geofence_service.py Single entry point: validate(employee, lat, lng, [shift])</w:t>
      </w:r>
    </w:p>
    <w:p>
      <w:pPr>
        <w:spacing w:before="40" w:after="40"/>
        <w:ind w:left="216"/>
        <w:shd w:val="clear" w:color="auto" w:fill="F8FAFC"/>
      </w:pPr>
      <w:r>
        <w:rPr>
          <w:rFonts w:ascii="Consolas" w:hAnsi="Consolas" w:cs="Consolas" w:eastAsia="Consolas"/>
          <w:b w:val="0"/>
          <w:i w:val="0"/>
          <w:sz w:val="20"/>
        </w:rPr>
        <w:t>│   ├── policies.py            NEW — strict/warn/off resolution rules</w:t>
      </w:r>
    </w:p>
    <w:p>
      <w:pPr>
        <w:spacing w:before="40" w:after="40"/>
        <w:ind w:left="216"/>
        <w:shd w:val="clear" w:color="auto" w:fill="F8FAFC"/>
      </w:pPr>
      <w:r>
        <w:rPr>
          <w:rFonts w:ascii="Consolas" w:hAnsi="Consolas" w:cs="Consolas" w:eastAsia="Consolas"/>
          <w:b w:val="0"/>
          <w:i w:val="0"/>
          <w:sz w:val="20"/>
        </w:rPr>
        <w:t>│   └── migrations/</w:t>
      </w:r>
    </w:p>
    <w:p>
      <w:pPr>
        <w:spacing w:before="40" w:after="40"/>
        <w:ind w:left="216"/>
        <w:shd w:val="clear" w:color="auto" w:fill="F8FAFC"/>
      </w:pPr>
      <w:r>
        <w:rPr>
          <w:rFonts w:ascii="Consolas" w:hAnsi="Consolas" w:cs="Consolas" w:eastAsia="Consolas"/>
          <w:b w:val="0"/>
          <w:i w:val="0"/>
          <w:sz w:val="20"/>
        </w:rPr>
        <w:t>│       └── 0003_layer3_geofence_fields.py   (Phase 1)</w:t>
      </w:r>
    </w:p>
    <w:p>
      <w:pPr>
        <w:spacing w:before="40" w:after="40"/>
        <w:ind w:left="216"/>
        <w:shd w:val="clear" w:color="auto" w:fill="F8FAFC"/>
      </w:pPr>
      <w:r>
        <w:rPr>
          <w:rFonts w:ascii="Consolas" w:hAnsi="Consolas" w:cs="Consolas" w:eastAsia="Consolas"/>
          <w:b w:val="0"/>
          <w:i w:val="0"/>
          <w:sz w:val="20"/>
        </w:rPr>
        <w:t>├── scheduling/</w:t>
      </w:r>
    </w:p>
    <w:p>
      <w:pPr>
        <w:spacing w:before="40" w:after="40"/>
        <w:ind w:left="216"/>
        <w:shd w:val="clear" w:color="auto" w:fill="F8FAFC"/>
      </w:pPr>
      <w:r>
        <w:rPr>
          <w:rFonts w:ascii="Consolas" w:hAnsi="Consolas" w:cs="Consolas" w:eastAsia="Consolas"/>
          <w:b w:val="0"/>
          <w:i w:val="0"/>
          <w:sz w:val="20"/>
        </w:rPr>
        <w:t>│   ├── models.py              (adds Shift.location FK + enforcement_override)</w:t>
      </w:r>
    </w:p>
    <w:p>
      <w:pPr>
        <w:spacing w:before="40" w:after="40"/>
        <w:ind w:left="216"/>
        <w:shd w:val="clear" w:color="auto" w:fill="F8FAFC"/>
      </w:pPr>
      <w:r>
        <w:rPr>
          <w:rFonts w:ascii="Consolas" w:hAnsi="Consolas" w:cs="Consolas" w:eastAsia="Consolas"/>
          <w:b w:val="0"/>
          <w:i w:val="0"/>
          <w:sz w:val="20"/>
        </w:rPr>
        <w:t>│   └── migrations/</w:t>
      </w:r>
    </w:p>
    <w:p>
      <w:pPr>
        <w:spacing w:before="40" w:after="40"/>
        <w:ind w:left="216"/>
        <w:shd w:val="clear" w:color="auto" w:fill="F8FAFC"/>
      </w:pPr>
      <w:r>
        <w:rPr>
          <w:rFonts w:ascii="Consolas" w:hAnsi="Consolas" w:cs="Consolas" w:eastAsia="Consolas"/>
          <w:b w:val="0"/>
          <w:i w:val="0"/>
          <w:sz w:val="20"/>
        </w:rPr>
        <w:t>│       └── 0002_shift_location.py</w:t>
      </w:r>
    </w:p>
    <w:p>
      <w:pPr>
        <w:spacing w:before="40" w:after="40"/>
        <w:ind w:left="216"/>
        <w:shd w:val="clear" w:color="auto" w:fill="F8FAFC"/>
      </w:pPr>
      <w:r>
        <w:rPr>
          <w:rFonts w:ascii="Consolas" w:hAnsi="Consolas" w:cs="Consolas" w:eastAsia="Consolas"/>
          <w:b w:val="0"/>
          <w:i w:val="0"/>
          <w:sz w:val="20"/>
        </w:rPr>
        <w:t>└── live_locations/            (untouched in Phases 1–6; rename queued for Phase 7)</w:t>
      </w:r>
    </w:p>
    <w:p>
      <w:pPr>
        <w:spacing w:before="80" w:after="80"/>
      </w:pPr>
      <w:r>
        <w:rPr>
          <w:rFonts w:ascii="Arial" w:hAnsi="Arial" w:cs="Arial" w:eastAsia="Arial"/>
          <w:b w:val="0"/>
          <w:i/>
          <w:sz w:val="20"/>
        </w:rPr>
        <w:t>* polygon coordinates already live in Location.geofence_polygon. The new geofence_type acts as the discriminator (circle | polygon | hybrid).</w:t>
      </w:r>
    </w:p>
    <w:p>
      <w:pPr>
        <w:pStyle w:val="Heading2"/>
        <w:spacing w:before="280" w:after="160"/>
      </w:pPr>
      <w:r>
        <w:rPr>
          <w:rFonts w:ascii="Arial" w:hAnsi="Arial" w:cs="Arial" w:eastAsia="Arial"/>
          <w:b/>
          <w:i w:val="0"/>
          <w:color w:val="4F46E5"/>
          <w:sz w:val="28"/>
        </w:rPr>
        <w:t>4.2 Geofence service layer (Phase 2 design)</w:t>
      </w:r>
    </w:p>
    <w:p>
      <w:pPr>
        <w:spacing w:before="80" w:after="80"/>
      </w:pPr>
      <w:r>
        <w:rPr>
          <w:rFonts w:ascii="Arial" w:hAnsi="Arial" w:cs="Arial" w:eastAsia="Arial"/>
          <w:b w:val="0"/>
          <w:i w:val="0"/>
          <w:sz w:val="22"/>
        </w:rPr>
        <w:t>All geofence decisioning routes through one entry point. Views, scheduled jobs, and offline reconcilers all call the same function.</w:t>
      </w:r>
    </w:p>
    <w:p>
      <w:pPr>
        <w:spacing w:before="40" w:after="40"/>
        <w:ind w:left="216"/>
        <w:shd w:val="clear" w:color="auto" w:fill="F8FAFC"/>
      </w:pPr>
      <w:r>
        <w:rPr>
          <w:rFonts w:ascii="Consolas" w:hAnsi="Consolas" w:cs="Consolas" w:eastAsia="Consolas"/>
          <w:b w:val="0"/>
          <w:i w:val="0"/>
          <w:sz w:val="20"/>
        </w:rPr>
        <w:t># time_tracking/geo/geofence_service.py</w:t>
      </w:r>
    </w:p>
    <w:p>
      <w:pPr>
        <w:spacing w:before="40" w:after="40"/>
        <w:ind w:left="216"/>
        <w:shd w:val="clear" w:color="auto" w:fill="F8FAFC"/>
      </w:pPr>
      <w:r>
        <w:rPr>
          <w:rFonts w:ascii="Consolas" w:hAnsi="Consolas" w:cs="Consolas" w:eastAsia="Consolas"/>
          <w:b w:val="0"/>
          <w:i w:val="0"/>
          <w:sz w:val="20"/>
        </w:rPr>
        <w:t>def evaluate(*, employee, lat, lng, candidate_locations=None, shift=None,</w:t>
      </w:r>
    </w:p>
    <w:p>
      <w:pPr>
        <w:spacing w:before="40" w:after="40"/>
        <w:ind w:left="216"/>
        <w:shd w:val="clear" w:color="auto" w:fill="F8FAFC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     company, allow_admin_override=False, is_admin=False) -&gt; Decision:</w:t>
      </w:r>
    </w:p>
    <w:p>
      <w:pPr>
        <w:spacing w:before="40" w:after="40"/>
        <w:ind w:left="216"/>
        <w:shd w:val="clear" w:color="auto" w:fill="F8FAFC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"""Returns Decision(allowed: bool, location, distance_m, reason, mode)"""</w:t>
      </w:r>
    </w:p>
    <w:p>
      <w:pPr>
        <w:spacing w:before="80" w:after="80"/>
      </w:pPr>
      <w:r>
        <w:rPr>
          <w:rFonts w:ascii="Arial" w:hAnsi="Arial" w:cs="Arial" w:eastAsia="Arial"/>
          <w:b w:val="0"/>
          <w:i w:val="0"/>
          <w:sz w:val="22"/>
        </w:rPr>
        <w:t>Decision is a typed dataclass. Reason is one of: inside_circle, inside_polygon, near_boundary, outside_circle, outside_polygon, no_assigned_locations, shift_location_mismatch, admin_override. Mode is the company's strict/warn/off setting at decision time.</w:t>
      </w:r>
    </w:p>
    <w:p>
      <w:pPr>
        <w:spacing w:before="80" w:after="80"/>
      </w:pPr>
      <w:r>
        <w:rPr>
          <w:rFonts w:ascii="Arial" w:hAnsi="Arial" w:cs="Arial" w:eastAsia="Arial"/>
          <w:b/>
          <w:i w:val="0"/>
          <w:sz w:val="22"/>
        </w:rPr>
        <w:t>Backend interface is swappable. The default backend uses pure-Python Haversine + ray-casting; a future PostGIS backend implements the same interface using ST_DWithin and ST_Contains. Callers do not change.</w:t>
      </w:r>
    </w:p>
    <w:p>
      <w:pPr>
        <w:pStyle w:val="Heading2"/>
        <w:spacing w:before="280" w:after="160"/>
      </w:pPr>
      <w:r>
        <w:rPr>
          <w:rFonts w:ascii="Arial" w:hAnsi="Arial" w:cs="Arial" w:eastAsia="Arial"/>
          <w:b/>
          <w:i w:val="0"/>
          <w:color w:val="4F46E5"/>
          <w:sz w:val="28"/>
        </w:rPr>
        <w:t>4.3 Polygon validation algorithm</w:t>
      </w:r>
    </w:p>
    <w:p>
      <w:pPr>
        <w:pStyle w:val="ListNumber"/>
        <w:spacing w:before="40" w:after="40"/>
      </w:pPr>
      <w:r>
        <w:rPr>
          <w:rFonts w:ascii="Arial" w:hAnsi="Arial" w:cs="Arial" w:eastAsia="Arial"/>
          <w:b w:val="0"/>
          <w:i w:val="0"/>
          <w:sz w:val="22"/>
        </w:rPr>
        <w:t>Validate GeoJSON shape: type=="Polygon", coordinates is list of rings, outer ring closed (first == last).</w:t>
      </w:r>
    </w:p>
    <w:p>
      <w:pPr>
        <w:pStyle w:val="ListNumber"/>
        <w:spacing w:before="40" w:after="40"/>
      </w:pPr>
      <w:r>
        <w:rPr>
          <w:rFonts w:ascii="Arial" w:hAnsi="Arial" w:cs="Arial" w:eastAsia="Arial"/>
          <w:b w:val="0"/>
          <w:i w:val="0"/>
          <w:sz w:val="22"/>
        </w:rPr>
        <w:t>Reject rings with fewer than 4 points (3 vertices + closing point).</w:t>
      </w:r>
    </w:p>
    <w:p>
      <w:pPr>
        <w:pStyle w:val="ListNumber"/>
        <w:spacing w:before="40" w:after="40"/>
      </w:pPr>
      <w:r>
        <w:rPr>
          <w:rFonts w:ascii="Arial" w:hAnsi="Arial" w:cs="Arial" w:eastAsia="Arial"/>
          <w:b w:val="0"/>
          <w:i w:val="0"/>
          <w:sz w:val="22"/>
        </w:rPr>
        <w:t>Reject rings with self-intersections — quick check using segment-pair sweep (O(n²) fine for n&lt;200).</w:t>
      </w:r>
    </w:p>
    <w:p>
      <w:pPr>
        <w:pStyle w:val="ListNumber"/>
        <w:spacing w:before="40" w:after="40"/>
      </w:pPr>
      <w:r>
        <w:rPr>
          <w:rFonts w:ascii="Arial" w:hAnsi="Arial" w:cs="Arial" w:eastAsia="Arial"/>
          <w:b w:val="0"/>
          <w:i w:val="0"/>
          <w:sz w:val="22"/>
        </w:rPr>
        <w:t>At validation time: bounding-box pre-filter, then ray-casting point-in-polygon on the outer ring.</w:t>
      </w:r>
    </w:p>
    <w:p>
      <w:pPr>
        <w:pStyle w:val="ListNumber"/>
        <w:spacing w:before="40" w:after="40"/>
      </w:pPr>
      <w:r>
        <w:rPr>
          <w:rFonts w:ascii="Arial" w:hAnsi="Arial" w:cs="Arial" w:eastAsia="Arial"/>
          <w:b w:val="0"/>
          <w:i w:val="0"/>
          <w:sz w:val="22"/>
        </w:rPr>
        <w:t>Holes (inner rings) are evaluated as exclusion zones — point inside outer AND outside any hole == inside.</w:t>
      </w:r>
    </w:p>
    <w:p>
      <w:pPr>
        <w:pStyle w:val="ListNumber"/>
        <w:spacing w:before="40" w:after="40"/>
      </w:pPr>
      <w:r>
        <w:rPr>
          <w:rFonts w:ascii="Arial" w:hAnsi="Arial" w:cs="Arial" w:eastAsia="Arial"/>
          <w:b w:val="0"/>
          <w:i w:val="0"/>
          <w:sz w:val="22"/>
        </w:rPr>
        <w:t>Distance to nearest edge computed only for "outside" results to power the "X metres from boundary" UX.</w:t>
      </w:r>
    </w:p>
    <w:p>
      <w:pPr>
        <w:pStyle w:val="Heading2"/>
        <w:spacing w:before="280" w:after="160"/>
      </w:pPr>
      <w:r>
        <w:rPr>
          <w:rFonts w:ascii="Arial" w:hAnsi="Arial" w:cs="Arial" w:eastAsia="Arial"/>
          <w:b/>
          <w:i w:val="0"/>
          <w:color w:val="4F46E5"/>
          <w:sz w:val="28"/>
        </w:rPr>
        <w:t>4.4 Shift–Location enforcement state machine</w:t>
      </w:r>
    </w:p>
    <w:p>
      <w:pPr>
        <w:spacing w:before="80" w:after="80"/>
      </w:pPr>
      <w:r>
        <w:rPr>
          <w:rFonts w:ascii="Arial" w:hAnsi="Arial" w:cs="Arial" w:eastAsia="Arial"/>
          <w:b w:val="0"/>
          <w:i w:val="0"/>
          <w:sz w:val="22"/>
        </w:rPr>
        <w:t>When an employee clocks in, the engine resolves a single Decision by walking the precedence list below. The first rule that fires determines the outcome.</w:t>
      </w:r>
    </w:p>
    <w:p>
      <w:pPr>
        <w:pStyle w:val="ListNumber"/>
        <w:spacing w:before="40" w:after="40"/>
      </w:pPr>
      <w:r>
        <w:rPr>
          <w:rFonts w:ascii="Arial" w:hAnsi="Arial" w:cs="Arial" w:eastAsia="Arial"/>
          <w:b w:val="0"/>
          <w:i w:val="0"/>
          <w:sz w:val="22"/>
        </w:rPr>
        <w:t>Employee.allow_all_locations == True  →  bypass employee-location filter; still enforce geofence.</w:t>
      </w:r>
    </w:p>
    <w:p>
      <w:pPr>
        <w:pStyle w:val="ListNumber"/>
        <w:spacing w:before="40" w:after="40"/>
      </w:pPr>
      <w:r>
        <w:rPr>
          <w:rFonts w:ascii="Arial" w:hAnsi="Arial" w:cs="Arial" w:eastAsia="Arial"/>
          <w:b w:val="0"/>
          <w:i w:val="0"/>
          <w:sz w:val="22"/>
        </w:rPr>
        <w:t>Active shift exists with shift.location set  →  filter candidate_locations to {shift.location}.</w:t>
      </w:r>
    </w:p>
    <w:p>
      <w:pPr>
        <w:pStyle w:val="ListNumber"/>
        <w:spacing w:before="40" w:after="40"/>
      </w:pPr>
      <w:r>
        <w:rPr>
          <w:rFonts w:ascii="Arial" w:hAnsi="Arial" w:cs="Arial" w:eastAsia="Arial"/>
          <w:b w:val="0"/>
          <w:i w:val="0"/>
          <w:sz w:val="22"/>
        </w:rPr>
        <w:t>No shift filter  →  candidate_locations = EmployeeLocation rows for the employee.</w:t>
      </w:r>
    </w:p>
    <w:p>
      <w:pPr>
        <w:pStyle w:val="ListNumber"/>
        <w:spacing w:before="40" w:after="40"/>
      </w:pPr>
      <w:r>
        <w:rPr>
          <w:rFonts w:ascii="Arial" w:hAnsi="Arial" w:cs="Arial" w:eastAsia="Arial"/>
          <w:b w:val="0"/>
          <w:i w:val="0"/>
          <w:sz w:val="22"/>
        </w:rPr>
        <w:t>Geofence check runs on the resulting candidate set. Closest matching location wins; non-matching → mode-based outcome.</w:t>
      </w:r>
    </w:p>
    <w:p>
      <w:pPr>
        <w:pStyle w:val="ListNumber"/>
        <w:spacing w:before="40" w:after="40"/>
      </w:pPr>
      <w:r>
        <w:rPr>
          <w:rFonts w:ascii="Arial" w:hAnsi="Arial" w:cs="Arial" w:eastAsia="Arial"/>
          <w:b w:val="0"/>
          <w:i w:val="0"/>
          <w:sz w:val="22"/>
        </w:rPr>
        <w:t>Mode resolution: company.shift_enforcement_mode for shift mismatches; company.geofence_strict_mode for geofence misses. block / warn / off.</w:t>
      </w:r>
    </w:p>
    <w:p>
      <w:pPr>
        <w:pStyle w:val="ListNumber"/>
        <w:spacing w:before="40" w:after="40"/>
      </w:pPr>
      <w:r>
        <w:rPr>
          <w:rFonts w:ascii="Arial" w:hAnsi="Arial" w:cs="Arial" w:eastAsia="Arial"/>
          <w:b w:val="0"/>
          <w:i w:val="0"/>
          <w:sz w:val="22"/>
        </w:rPr>
        <w:t>Admin override: only consulted when (allow_admin_override and is_admin and company.geofence_admin_override).</w:t>
      </w:r>
    </w:p>
    <w:p>
      <w:pPr>
        <w:pStyle w:val="Heading1"/>
        <w:spacing w:before="360" w:after="200"/>
      </w:pPr>
      <w:r>
        <w:rPr>
          <w:rFonts w:ascii="Arial" w:hAnsi="Arial" w:cs="Arial" w:eastAsia="Arial"/>
          <w:b/>
          <w:i w:val="0"/>
          <w:sz w:val="32"/>
        </w:rPr>
        <w:t>5. Phased Implementation Plan</w:t>
      </w:r>
    </w:p>
    <w:p>
      <w:pPr>
        <w:pStyle w:val="Heading2"/>
        <w:spacing w:before="280" w:after="160"/>
      </w:pPr>
      <w:r>
        <w:rPr>
          <w:rFonts w:ascii="Arial" w:hAnsi="Arial" w:cs="Arial" w:eastAsia="Arial"/>
          <w:b/>
          <w:i w:val="0"/>
          <w:color w:val="4F46E5"/>
          <w:sz w:val="28"/>
        </w:rPr>
        <w:t>Phase 1 — Models &amp; backend foundation  (DELIVERED THIS TURN)</w:t>
      </w:r>
    </w:p>
    <w:p>
      <w:pPr>
        <w:spacing w:before="80" w:after="80"/>
      </w:pPr>
      <w:r>
        <w:rPr>
          <w:rFonts w:ascii="Arial" w:hAnsi="Arial" w:cs="Arial" w:eastAsia="Arial"/>
          <w:b w:val="0"/>
          <w:i w:val="0"/>
          <w:sz w:val="22"/>
        </w:rPr>
        <w:t>Goal: extend models with the missing fields the rest of the plan needs, fix the duplicate ViewSet, set defaults that preserve current behaviour for existing tenants.</w:t>
      </w:r>
    </w:p>
    <w:p>
      <w:pPr>
        <w:spacing w:before="80" w:after="80"/>
      </w:pPr>
      <w:r>
        <w:rPr>
          <w:rFonts w:ascii="Arial" w:hAnsi="Arial" w:cs="Arial" w:eastAsia="Arial"/>
          <w:b/>
          <w:i w:val="0"/>
          <w:sz w:val="22"/>
        </w:rPr>
        <w:t>Files touched: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360"/>
        <w:gridCol w:w="3360"/>
        <w:gridCol w:w="3360"/>
      </w:tblGrid>
      <w:tr>
        <w:tc>
          <w:tcPr>
            <w:tcW w:type="dxa" w:w="3456"/>
            <w:shd w:val="clear" w:color="auto" w:fill="EEF2FF"/>
            <w:vAlign w:val="center"/>
          </w:tcPr>
          <w:p>
            <w:r/>
            <w:r>
              <w:rPr>
                <w:rFonts w:ascii="Arial" w:hAnsi="Arial" w:cs="Arial" w:eastAsia="Arial"/>
                <w:b/>
                <w:i w:val="0"/>
                <w:color w:val="4F46E5"/>
                <w:sz w:val="20"/>
              </w:rPr>
              <w:t>File</w:t>
            </w:r>
          </w:p>
        </w:tc>
        <w:tc>
          <w:tcPr>
            <w:tcW w:type="dxa" w:w="4608"/>
            <w:shd w:val="clear" w:color="auto" w:fill="EEF2FF"/>
            <w:vAlign w:val="center"/>
          </w:tcPr>
          <w:p>
            <w:r/>
            <w:r>
              <w:rPr>
                <w:rFonts w:ascii="Arial" w:hAnsi="Arial" w:cs="Arial" w:eastAsia="Arial"/>
                <w:b/>
                <w:i w:val="0"/>
                <w:color w:val="4F46E5"/>
                <w:sz w:val="20"/>
              </w:rPr>
              <w:t>Responsibility</w:t>
            </w:r>
          </w:p>
        </w:tc>
        <w:tc>
          <w:tcPr>
            <w:tcW w:type="dxa" w:w="2016"/>
            <w:shd w:val="clear" w:color="auto" w:fill="EEF2FF"/>
            <w:vAlign w:val="center"/>
          </w:tcPr>
          <w:p>
            <w:r/>
            <w:r>
              <w:rPr>
                <w:rFonts w:ascii="Arial" w:hAnsi="Arial" w:cs="Arial" w:eastAsia="Arial"/>
                <w:b/>
                <w:i w:val="0"/>
                <w:color w:val="4F46E5"/>
                <w:sz w:val="20"/>
              </w:rPr>
              <w:t>Risk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20"/>
              </w:rPr>
              <w:t>backend/companies/models.py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20"/>
              </w:rPr>
              <w:t>Add shift_enforcement_mode = warn|block|off (default warn).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20"/>
              </w:rPr>
              <w:t>Low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20"/>
              </w:rPr>
              <w:t>backend/employees/models.py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20"/>
              </w:rPr>
              <w:t>Add allow_all_locations: bool = False.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20"/>
              </w:rPr>
              <w:t>Low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20"/>
              </w:rPr>
              <w:t>backend/time_tracking/models.py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20"/>
              </w:rPr>
              <w:t>Add Location.geofence_type, Location.created_by FK.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20"/>
              </w:rPr>
              <w:t>Low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20"/>
              </w:rPr>
              <w:t>backend/scheduling/models.py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20"/>
              </w:rPr>
              <w:t>Add Shift.location FK (nullable) + Shift.enforcement_override.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20"/>
              </w:rPr>
              <w:t>Low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20"/>
              </w:rPr>
              <w:t>backend/time_tracking/views.py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20"/>
              </w:rPr>
              <w:t>Remove duplicate LocationViewSet (line 42); keep richer one (line 627).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20"/>
              </w:rPr>
              <w:t>Low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20"/>
              </w:rPr>
              <w:t>backend/time_tracking/serializers.py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20"/>
              </w:rPr>
              <w:t>Surface new fields to API clients.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20"/>
              </w:rPr>
              <w:t>Low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20"/>
              </w:rPr>
              <w:t>backend/&lt;app&gt;/migrations/000X_*.py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20"/>
              </w:rPr>
              <w:t>Tenant-aware AddField migrations with safe defaults.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20"/>
              </w:rPr>
              <w:t>Low</w:t>
            </w:r>
          </w:p>
        </w:tc>
      </w:tr>
    </w:tbl>
    <w:p>
      <w:pPr>
        <w:spacing w:before="80" w:after="80"/>
      </w:pPr>
      <w:r>
        <w:rPr>
          <w:rFonts w:ascii="Arial" w:hAnsi="Arial" w:cs="Arial" w:eastAsia="Arial"/>
          <w:b w:val="0"/>
          <w:i/>
          <w:sz w:val="22"/>
        </w:rPr>
        <w:t>Backward compatibility: all new fields are nullable or have defaults that match current behavior. Existing tenants see no behavioral change. Migration is additive — no data backfill needed.</w:t>
      </w:r>
    </w:p>
    <w:p>
      <w:pPr>
        <w:spacing w:before="80" w:after="80"/>
      </w:pPr>
      <w:r>
        <w:rPr>
          <w:rFonts w:ascii="Arial" w:hAnsi="Arial" w:cs="Arial" w:eastAsia="Arial"/>
          <w:b w:val="0"/>
          <w:i/>
          <w:sz w:val="22"/>
        </w:rPr>
        <w:t>Rollback: a single down-migration drops the new columns. No data loss because these columns are not yet read by any code path other than the new ones we are introducing.</w:t>
      </w:r>
    </w:p>
    <w:p>
      <w:pPr>
        <w:pStyle w:val="Heading2"/>
        <w:spacing w:before="280" w:after="160"/>
      </w:pPr>
      <w:r>
        <w:rPr>
          <w:rFonts w:ascii="Arial" w:hAnsi="Arial" w:cs="Arial" w:eastAsia="Arial"/>
          <w:b/>
          <w:i w:val="0"/>
          <w:color w:val="4F46E5"/>
          <w:sz w:val="28"/>
        </w:rPr>
        <w:t>Phase 2 — Reusable geofence engine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360"/>
        <w:gridCol w:w="3360"/>
        <w:gridCol w:w="3360"/>
      </w:tblGrid>
      <w:tr>
        <w:tc>
          <w:tcPr>
            <w:tcW w:type="dxa" w:w="3456"/>
            <w:shd w:val="clear" w:color="auto" w:fill="EEF2FF"/>
            <w:vAlign w:val="center"/>
          </w:tcPr>
          <w:p>
            <w:r/>
            <w:r>
              <w:rPr>
                <w:rFonts w:ascii="Arial" w:hAnsi="Arial" w:cs="Arial" w:eastAsia="Arial"/>
                <w:b/>
                <w:i w:val="0"/>
                <w:color w:val="4F46E5"/>
                <w:sz w:val="20"/>
              </w:rPr>
              <w:t>File</w:t>
            </w:r>
          </w:p>
        </w:tc>
        <w:tc>
          <w:tcPr>
            <w:tcW w:type="dxa" w:w="4608"/>
            <w:shd w:val="clear" w:color="auto" w:fill="EEF2FF"/>
            <w:vAlign w:val="center"/>
          </w:tcPr>
          <w:p>
            <w:r/>
            <w:r>
              <w:rPr>
                <w:rFonts w:ascii="Arial" w:hAnsi="Arial" w:cs="Arial" w:eastAsia="Arial"/>
                <w:b/>
                <w:i w:val="0"/>
                <w:color w:val="4F46E5"/>
                <w:sz w:val="20"/>
              </w:rPr>
              <w:t>Responsibility</w:t>
            </w:r>
          </w:p>
        </w:tc>
        <w:tc>
          <w:tcPr>
            <w:tcW w:type="dxa" w:w="2016"/>
            <w:shd w:val="clear" w:color="auto" w:fill="EEF2FF"/>
            <w:vAlign w:val="center"/>
          </w:tcPr>
          <w:p>
            <w:r/>
            <w:r>
              <w:rPr>
                <w:rFonts w:ascii="Arial" w:hAnsi="Arial" w:cs="Arial" w:eastAsia="Arial"/>
                <w:b/>
                <w:i w:val="0"/>
                <w:color w:val="4F46E5"/>
                <w:sz w:val="20"/>
              </w:rPr>
              <w:t>Risk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20"/>
              </w:rPr>
              <w:t>backend/time_tracking/geo/geo_utils.py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20"/>
              </w:rPr>
              <w:t>haversine, bounding_box, polygon_centroid, point_in_ring, segments_intersect.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20"/>
              </w:rPr>
              <w:t>Low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20"/>
              </w:rPr>
              <w:t>backend/time_tracking/geo/validators.py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20"/>
              </w:rPr>
              <w:t>validate_geojson_polygon (shape, closure, self-intersection).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20"/>
              </w:rPr>
              <w:t>Low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20"/>
              </w:rPr>
              <w:t>backend/time_tracking/geo/geofence_service.py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20"/>
              </w:rPr>
              <w:t>Single evaluate() entry point. Returns Decision dataclass.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20"/>
              </w:rPr>
              <w:t>Medium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20"/>
              </w:rPr>
              <w:t>backend/time_tracking/policies.py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20"/>
              </w:rPr>
              <w:t>Resolves strict/warn/off mode per decision type.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20"/>
              </w:rPr>
              <w:t>Low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20"/>
              </w:rPr>
              <w:t>backend/time_tracking/views.py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20"/>
              </w:rPr>
              <w:t>ClockInView refactored to call evaluate(). Net delete ~70 lines.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20"/>
              </w:rPr>
              <w:t>Medium</w:t>
            </w:r>
          </w:p>
        </w:tc>
      </w:tr>
    </w:tbl>
    <w:p>
      <w:pPr>
        <w:spacing w:before="80" w:after="80"/>
      </w:pPr>
      <w:r>
        <w:rPr>
          <w:rFonts w:ascii="Arial" w:hAnsi="Arial" w:cs="Arial" w:eastAsia="Arial"/>
          <w:b w:val="0"/>
          <w:i w:val="0"/>
          <w:sz w:val="22"/>
        </w:rPr>
        <w:t>Dependencies: Phase 1 fields. No new packages.</w:t>
      </w:r>
    </w:p>
    <w:p>
      <w:pPr>
        <w:spacing w:before="80" w:after="80"/>
      </w:pPr>
      <w:r>
        <w:rPr>
          <w:rFonts w:ascii="Arial" w:hAnsi="Arial" w:cs="Arial" w:eastAsia="Arial"/>
          <w:b w:val="0"/>
          <w:i/>
          <w:sz w:val="22"/>
        </w:rPr>
        <w:t>Risk: ClockInView refactor must preserve all current outcomes (response shape, distance, error messages). Mitigated by table-driven tests covering: legacy JobSite path, EmployeeLocation path, no-GPS path, admin override path, polygon path (new), shift-mismatch path (new).</w:t>
      </w:r>
    </w:p>
    <w:p>
      <w:pPr>
        <w:pStyle w:val="Heading2"/>
        <w:spacing w:before="280" w:after="160"/>
      </w:pPr>
      <w:r>
        <w:rPr>
          <w:rFonts w:ascii="Arial" w:hAnsi="Arial" w:cs="Arial" w:eastAsia="Arial"/>
          <w:b/>
          <w:i w:val="0"/>
          <w:color w:val="4F46E5"/>
          <w:sz w:val="28"/>
        </w:rPr>
        <w:t>Phase 3 — API extensions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360"/>
        <w:gridCol w:w="3360"/>
        <w:gridCol w:w="3360"/>
      </w:tblGrid>
      <w:tr>
        <w:tc>
          <w:tcPr>
            <w:tcW w:type="dxa" w:w="3456"/>
            <w:shd w:val="clear" w:color="auto" w:fill="EEF2FF"/>
            <w:vAlign w:val="center"/>
          </w:tcPr>
          <w:p>
            <w:r/>
            <w:r>
              <w:rPr>
                <w:rFonts w:ascii="Arial" w:hAnsi="Arial" w:cs="Arial" w:eastAsia="Arial"/>
                <w:b/>
                <w:i w:val="0"/>
                <w:color w:val="4F46E5"/>
                <w:sz w:val="20"/>
              </w:rPr>
              <w:t>File</w:t>
            </w:r>
          </w:p>
        </w:tc>
        <w:tc>
          <w:tcPr>
            <w:tcW w:type="dxa" w:w="4608"/>
            <w:shd w:val="clear" w:color="auto" w:fill="EEF2FF"/>
            <w:vAlign w:val="center"/>
          </w:tcPr>
          <w:p>
            <w:r/>
            <w:r>
              <w:rPr>
                <w:rFonts w:ascii="Arial" w:hAnsi="Arial" w:cs="Arial" w:eastAsia="Arial"/>
                <w:b/>
                <w:i w:val="0"/>
                <w:color w:val="4F46E5"/>
                <w:sz w:val="20"/>
              </w:rPr>
              <w:t>Responsibility</w:t>
            </w:r>
          </w:p>
        </w:tc>
        <w:tc>
          <w:tcPr>
            <w:tcW w:type="dxa" w:w="2016"/>
            <w:shd w:val="clear" w:color="auto" w:fill="EEF2FF"/>
            <w:vAlign w:val="center"/>
          </w:tcPr>
          <w:p>
            <w:r/>
            <w:r>
              <w:rPr>
                <w:rFonts w:ascii="Arial" w:hAnsi="Arial" w:cs="Arial" w:eastAsia="Arial"/>
                <w:b/>
                <w:i w:val="0"/>
                <w:color w:val="4F46E5"/>
                <w:sz w:val="20"/>
              </w:rPr>
              <w:t>Risk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20"/>
              </w:rPr>
              <w:t>backend/time_tracking/views.py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20"/>
              </w:rPr>
              <w:t>New POST /api/time/geofence/validate-point/ — dry-run check used by frontend.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20"/>
              </w:rPr>
              <w:t>Low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20"/>
              </w:rPr>
              <w:t>backend/time_tracking/views.py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20"/>
              </w:rPr>
              <w:t>LocationOverviewView enriched with violation_count, late_arrival_count.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20"/>
              </w:rPr>
              <w:t>Low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20"/>
              </w:rPr>
              <w:t>backend/scheduling/views.py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20"/>
              </w:rPr>
              <w:t>Shift serializer surfaces location_id and enforcement_override.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20"/>
              </w:rPr>
              <w:t>Low</w:t>
            </w:r>
          </w:p>
        </w:tc>
      </w:tr>
    </w:tbl>
    <w:p>
      <w:pPr>
        <w:spacing w:before="80" w:after="80"/>
      </w:pPr>
      <w:r>
        <w:rPr>
          <w:rFonts w:ascii="Arial" w:hAnsi="Arial" w:cs="Arial" w:eastAsia="Arial"/>
          <w:b w:val="0"/>
          <w:i/>
          <w:sz w:val="22"/>
        </w:rPr>
        <w:t>All new endpoints reuse existing tenant resolution. No URL renames; only additions.</w:t>
      </w:r>
    </w:p>
    <w:p>
      <w:pPr>
        <w:pStyle w:val="Heading2"/>
        <w:spacing w:before="280" w:after="160"/>
      </w:pPr>
      <w:r>
        <w:rPr>
          <w:rFonts w:ascii="Arial" w:hAnsi="Arial" w:cs="Arial" w:eastAsia="Arial"/>
          <w:b/>
          <w:i w:val="0"/>
          <w:color w:val="4F46E5"/>
          <w:sz w:val="28"/>
        </w:rPr>
        <w:t>Phase 4 — Frontend polygon drawing &amp; clustering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360"/>
        <w:gridCol w:w="3360"/>
        <w:gridCol w:w="3360"/>
      </w:tblGrid>
      <w:tr>
        <w:tc>
          <w:tcPr>
            <w:tcW w:type="dxa" w:w="3456"/>
            <w:shd w:val="clear" w:color="auto" w:fill="EEF2FF"/>
            <w:vAlign w:val="center"/>
          </w:tcPr>
          <w:p>
            <w:r/>
            <w:r>
              <w:rPr>
                <w:rFonts w:ascii="Arial" w:hAnsi="Arial" w:cs="Arial" w:eastAsia="Arial"/>
                <w:b/>
                <w:i w:val="0"/>
                <w:color w:val="4F46E5"/>
                <w:sz w:val="20"/>
              </w:rPr>
              <w:t>File</w:t>
            </w:r>
          </w:p>
        </w:tc>
        <w:tc>
          <w:tcPr>
            <w:tcW w:type="dxa" w:w="4608"/>
            <w:shd w:val="clear" w:color="auto" w:fill="EEF2FF"/>
            <w:vAlign w:val="center"/>
          </w:tcPr>
          <w:p>
            <w:r/>
            <w:r>
              <w:rPr>
                <w:rFonts w:ascii="Arial" w:hAnsi="Arial" w:cs="Arial" w:eastAsia="Arial"/>
                <w:b/>
                <w:i w:val="0"/>
                <w:color w:val="4F46E5"/>
                <w:sz w:val="20"/>
              </w:rPr>
              <w:t>Responsibility</w:t>
            </w:r>
          </w:p>
        </w:tc>
        <w:tc>
          <w:tcPr>
            <w:tcW w:type="dxa" w:w="2016"/>
            <w:shd w:val="clear" w:color="auto" w:fill="EEF2FF"/>
            <w:vAlign w:val="center"/>
          </w:tcPr>
          <w:p>
            <w:r/>
            <w:r>
              <w:rPr>
                <w:rFonts w:ascii="Arial" w:hAnsi="Arial" w:cs="Arial" w:eastAsia="Arial"/>
                <w:b/>
                <w:i w:val="0"/>
                <w:color w:val="4F46E5"/>
                <w:sz w:val="20"/>
              </w:rPr>
              <w:t>Risk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20"/>
              </w:rPr>
              <w:t>frontend/package.json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20"/>
              </w:rPr>
              <w:t>Add leaflet-draw + react-leaflet-cluster.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20"/>
              </w:rPr>
              <w:t>Low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20"/>
              </w:rPr>
              <w:t>frontend/src/ui/pages/locations/DrawableMap.jsx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20"/>
              </w:rPr>
              <w:t>Wire onDrawComplete to PATCH location.geofence_polygon.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20"/>
              </w:rPr>
              <w:t>Low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20"/>
              </w:rPr>
              <w:t>frontend/src/ui/pages/LocationsPage.jsx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20"/>
              </w:rPr>
              <w:t>Add "Draw geofence" button per location.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20"/>
              </w:rPr>
              <w:t>Low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20"/>
              </w:rPr>
              <w:t>frontend/src/ui/pages/locations/MapOverview.jsx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20"/>
              </w:rPr>
              <w:t>Wrap markers in MarkerClusterGroup. Status-coloured icons.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20"/>
              </w:rPr>
              <w:t>Low</w:t>
            </w:r>
          </w:p>
        </w:tc>
      </w:tr>
    </w:tbl>
    <w:p>
      <w:pPr>
        <w:pStyle w:val="Heading2"/>
        <w:spacing w:before="280" w:after="160"/>
      </w:pPr>
      <w:r>
        <w:rPr>
          <w:rFonts w:ascii="Arial" w:hAnsi="Arial" w:cs="Arial" w:eastAsia="Arial"/>
          <w:b/>
          <w:i w:val="0"/>
          <w:color w:val="4F46E5"/>
          <w:sz w:val="28"/>
        </w:rPr>
        <w:t>Phase 5 — Frontend validation engine integration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360"/>
        <w:gridCol w:w="3360"/>
        <w:gridCol w:w="3360"/>
      </w:tblGrid>
      <w:tr>
        <w:tc>
          <w:tcPr>
            <w:tcW w:type="dxa" w:w="3456"/>
            <w:shd w:val="clear" w:color="auto" w:fill="EEF2FF"/>
            <w:vAlign w:val="center"/>
          </w:tcPr>
          <w:p>
            <w:r/>
            <w:r>
              <w:rPr>
                <w:rFonts w:ascii="Arial" w:hAnsi="Arial" w:cs="Arial" w:eastAsia="Arial"/>
                <w:b/>
                <w:i w:val="0"/>
                <w:color w:val="4F46E5"/>
                <w:sz w:val="20"/>
              </w:rPr>
              <w:t>File</w:t>
            </w:r>
          </w:p>
        </w:tc>
        <w:tc>
          <w:tcPr>
            <w:tcW w:type="dxa" w:w="4608"/>
            <w:shd w:val="clear" w:color="auto" w:fill="EEF2FF"/>
            <w:vAlign w:val="center"/>
          </w:tcPr>
          <w:p>
            <w:r/>
            <w:r>
              <w:rPr>
                <w:rFonts w:ascii="Arial" w:hAnsi="Arial" w:cs="Arial" w:eastAsia="Arial"/>
                <w:b/>
                <w:i w:val="0"/>
                <w:color w:val="4F46E5"/>
                <w:sz w:val="20"/>
              </w:rPr>
              <w:t>Responsibility</w:t>
            </w:r>
          </w:p>
        </w:tc>
        <w:tc>
          <w:tcPr>
            <w:tcW w:type="dxa" w:w="2016"/>
            <w:shd w:val="clear" w:color="auto" w:fill="EEF2FF"/>
            <w:vAlign w:val="center"/>
          </w:tcPr>
          <w:p>
            <w:r/>
            <w:r>
              <w:rPr>
                <w:rFonts w:ascii="Arial" w:hAnsi="Arial" w:cs="Arial" w:eastAsia="Arial"/>
                <w:b/>
                <w:i w:val="0"/>
                <w:color w:val="4F46E5"/>
                <w:sz w:val="20"/>
              </w:rPr>
              <w:t>Risk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20"/>
              </w:rPr>
              <w:t>frontend/src/utils/geofence.js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20"/>
              </w:rPr>
              <w:t>Already complete — extend with shift-mismatch reason codes.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20"/>
              </w:rPr>
              <w:t>Low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20"/>
              </w:rPr>
              <w:t>frontend/src/ui/pages/TimePage.jsx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20"/>
              </w:rPr>
              <w:t>Optimistic checkGeofence() before POST /clock-in/ for instant feedback.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20"/>
              </w:rPr>
              <w:t>Low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20"/>
              </w:rPr>
              <w:t>frontend/src/utils/geofence.js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20"/>
              </w:rPr>
              <w:t>New helper findBestLocation() that prefers shift.location when present.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20"/>
              </w:rPr>
              <w:t>Low</w:t>
            </w:r>
          </w:p>
        </w:tc>
      </w:tr>
    </w:tbl>
    <w:p>
      <w:pPr>
        <w:pStyle w:val="Heading2"/>
        <w:spacing w:before="280" w:after="160"/>
      </w:pPr>
      <w:r>
        <w:rPr>
          <w:rFonts w:ascii="Arial" w:hAnsi="Arial" w:cs="Arial" w:eastAsia="Arial"/>
          <w:b/>
          <w:i w:val="0"/>
          <w:color w:val="4F46E5"/>
          <w:sz w:val="28"/>
        </w:rPr>
        <w:t>Phase 6 — Real-time admin dashboard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360"/>
        <w:gridCol w:w="3360"/>
        <w:gridCol w:w="3360"/>
      </w:tblGrid>
      <w:tr>
        <w:tc>
          <w:tcPr>
            <w:tcW w:type="dxa" w:w="3456"/>
            <w:shd w:val="clear" w:color="auto" w:fill="EEF2FF"/>
            <w:vAlign w:val="center"/>
          </w:tcPr>
          <w:p>
            <w:r/>
            <w:r>
              <w:rPr>
                <w:rFonts w:ascii="Arial" w:hAnsi="Arial" w:cs="Arial" w:eastAsia="Arial"/>
                <w:b/>
                <w:i w:val="0"/>
                <w:color w:val="4F46E5"/>
                <w:sz w:val="20"/>
              </w:rPr>
              <w:t>File</w:t>
            </w:r>
          </w:p>
        </w:tc>
        <w:tc>
          <w:tcPr>
            <w:tcW w:type="dxa" w:w="4608"/>
            <w:shd w:val="clear" w:color="auto" w:fill="EEF2FF"/>
            <w:vAlign w:val="center"/>
          </w:tcPr>
          <w:p>
            <w:r/>
            <w:r>
              <w:rPr>
                <w:rFonts w:ascii="Arial" w:hAnsi="Arial" w:cs="Arial" w:eastAsia="Arial"/>
                <w:b/>
                <w:i w:val="0"/>
                <w:color w:val="4F46E5"/>
                <w:sz w:val="20"/>
              </w:rPr>
              <w:t>Responsibility</w:t>
            </w:r>
          </w:p>
        </w:tc>
        <w:tc>
          <w:tcPr>
            <w:tcW w:type="dxa" w:w="2016"/>
            <w:shd w:val="clear" w:color="auto" w:fill="EEF2FF"/>
            <w:vAlign w:val="center"/>
          </w:tcPr>
          <w:p>
            <w:r/>
            <w:r>
              <w:rPr>
                <w:rFonts w:ascii="Arial" w:hAnsi="Arial" w:cs="Arial" w:eastAsia="Arial"/>
                <w:b/>
                <w:i w:val="0"/>
                <w:color w:val="4F46E5"/>
                <w:sz w:val="20"/>
              </w:rPr>
              <w:t>Risk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20"/>
              </w:rPr>
              <w:t>frontend/src/ui/pages/locations/MapOverview.jsx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20"/>
              </w:rPr>
              <w:t>Polling /api/time/locations/overview/ every 30s. Status colours.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20"/>
              </w:rPr>
              <w:t>Medium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20"/>
              </w:rPr>
              <w:t>frontend/src/ui/pages/locations/MapOverview.jsx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20"/>
              </w:rPr>
              <w:t>Marker popup: employees, attendance, violations, late arrivals.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20"/>
              </w:rPr>
              <w:t>Low</w:t>
            </w:r>
          </w:p>
        </w:tc>
      </w:tr>
    </w:tbl>
    <w:p>
      <w:pPr>
        <w:spacing w:before="80" w:after="80"/>
      </w:pPr>
      <w:r>
        <w:rPr>
          <w:rFonts w:ascii="Arial" w:hAnsi="Arial" w:cs="Arial" w:eastAsia="Arial"/>
          <w:b w:val="0"/>
          <w:i/>
          <w:sz w:val="22"/>
        </w:rPr>
        <w:t>Real-time choice: HTTP polling at 30s interval. WebSockets are queued for the optimization phase if polling load proves heavy. django-tenants does not yet have first-class Channels support without additional middleware work.</w:t>
      </w:r>
    </w:p>
    <w:p>
      <w:pPr>
        <w:pStyle w:val="Heading2"/>
        <w:spacing w:before="280" w:after="160"/>
      </w:pPr>
      <w:r>
        <w:rPr>
          <w:rFonts w:ascii="Arial" w:hAnsi="Arial" w:cs="Arial" w:eastAsia="Arial"/>
          <w:b/>
          <w:i w:val="0"/>
          <w:color w:val="4F46E5"/>
          <w:sz w:val="28"/>
        </w:rPr>
        <w:t>Phase 7 — Optimization &amp; production hardening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360"/>
        <w:gridCol w:w="3360"/>
        <w:gridCol w:w="3360"/>
      </w:tblGrid>
      <w:tr>
        <w:tc>
          <w:tcPr>
            <w:tcW w:type="dxa" w:w="3456"/>
            <w:shd w:val="clear" w:color="auto" w:fill="EEF2FF"/>
            <w:vAlign w:val="center"/>
          </w:tcPr>
          <w:p>
            <w:r/>
            <w:r>
              <w:rPr>
                <w:rFonts w:ascii="Arial" w:hAnsi="Arial" w:cs="Arial" w:eastAsia="Arial"/>
                <w:b/>
                <w:i w:val="0"/>
                <w:color w:val="4F46E5"/>
                <w:sz w:val="20"/>
              </w:rPr>
              <w:t>File</w:t>
            </w:r>
          </w:p>
        </w:tc>
        <w:tc>
          <w:tcPr>
            <w:tcW w:type="dxa" w:w="4608"/>
            <w:shd w:val="clear" w:color="auto" w:fill="EEF2FF"/>
            <w:vAlign w:val="center"/>
          </w:tcPr>
          <w:p>
            <w:r/>
            <w:r>
              <w:rPr>
                <w:rFonts w:ascii="Arial" w:hAnsi="Arial" w:cs="Arial" w:eastAsia="Arial"/>
                <w:b/>
                <w:i w:val="0"/>
                <w:color w:val="4F46E5"/>
                <w:sz w:val="20"/>
              </w:rPr>
              <w:t>Responsibility</w:t>
            </w:r>
          </w:p>
        </w:tc>
        <w:tc>
          <w:tcPr>
            <w:tcW w:type="dxa" w:w="2016"/>
            <w:shd w:val="clear" w:color="auto" w:fill="EEF2FF"/>
            <w:vAlign w:val="center"/>
          </w:tcPr>
          <w:p>
            <w:r/>
            <w:r>
              <w:rPr>
                <w:rFonts w:ascii="Arial" w:hAnsi="Arial" w:cs="Arial" w:eastAsia="Arial"/>
                <w:b/>
                <w:i w:val="0"/>
                <w:color w:val="4F46E5"/>
                <w:sz w:val="20"/>
              </w:rPr>
              <w:t>Risk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20"/>
              </w:rPr>
              <w:t>backend/time_tracking/migrations/000X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20"/>
              </w:rPr>
              <w:t>Composite indexes on (company, is_archived) and (employee, work_date, clock_in).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20"/>
              </w:rPr>
              <w:t>Low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20"/>
              </w:rPr>
              <w:t>backend/time_tracking/migrations/000X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20"/>
              </w:rPr>
              <w:t>GIN index on Location.geofence_polygon (PostgreSQL JSONB).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20"/>
              </w:rPr>
              <w:t>Low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20"/>
              </w:rPr>
              <w:t>backend/time_tracking/views.py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20"/>
              </w:rPr>
              <w:t>LocationOverviewView caches per-tenant for 30s using locmem.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20"/>
              </w:rPr>
              <w:t>Low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20"/>
              </w:rPr>
              <w:t>backend/live_locations/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20"/>
              </w:rPr>
              <w:t>Rename live_locations.EmployeeLocation → EmployeeLocationPing.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20"/>
              </w:rPr>
              <w:t>Medium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20"/>
              </w:rPr>
              <w:t>docs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20"/>
              </w:rPr>
              <w:t>Document PostGIS migration plan: ST_DWithin / ST_Contains; ST_GeomFromGeoJSON.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Arial" w:hAnsi="Arial" w:cs="Arial" w:eastAsia="Arial"/>
                <w:b w:val="0"/>
                <w:i w:val="0"/>
                <w:sz w:val="20"/>
              </w:rPr>
              <w:t>—</w:t>
            </w:r>
          </w:p>
        </w:tc>
      </w:tr>
    </w:tbl>
    <w:p>
      <w:pPr>
        <w:pStyle w:val="Heading1"/>
        <w:spacing w:before="360" w:after="200"/>
      </w:pPr>
      <w:r>
        <w:rPr>
          <w:rFonts w:ascii="Arial" w:hAnsi="Arial" w:cs="Arial" w:eastAsia="Arial"/>
          <w:b/>
          <w:i w:val="0"/>
          <w:sz w:val="32"/>
        </w:rPr>
        <w:t>6. Multi-Tenant Safety Analysis</w:t>
      </w:r>
    </w:p>
    <w:p>
      <w:pPr>
        <w:spacing w:before="80" w:after="80"/>
      </w:pPr>
      <w:r>
        <w:rPr>
          <w:rFonts w:ascii="Arial" w:hAnsi="Arial" w:cs="Arial" w:eastAsia="Arial"/>
          <w:b w:val="0"/>
          <w:i w:val="0"/>
          <w:sz w:val="22"/>
        </w:rPr>
        <w:t>Every new surface follows three invariants. Phase 1 conformance is shown after each.</w:t>
      </w:r>
    </w:p>
    <w:p>
      <w:pPr>
        <w:pStyle w:val="ListBullet"/>
        <w:spacing w:before="40" w:after="40"/>
        <w:ind w:left="360"/>
      </w:pPr>
      <w:r>
        <w:rPr>
          <w:rFonts w:ascii="Arial" w:hAnsi="Arial" w:cs="Arial" w:eastAsia="Arial"/>
          <w:b w:val="0"/>
          <w:i w:val="0"/>
          <w:sz w:val="22"/>
        </w:rPr>
        <w:t>Schema isolation: TenantMainMiddleware sets the active schema before any view runs. New models live in TENANT_APPS, so their tables are created per-schema automatically. ✓</w:t>
      </w:r>
    </w:p>
    <w:p>
      <w:pPr>
        <w:pStyle w:val="ListBullet"/>
        <w:spacing w:before="40" w:after="40"/>
        <w:ind w:left="360"/>
      </w:pPr>
      <w:r>
        <w:rPr>
          <w:rFonts w:ascii="Arial" w:hAnsi="Arial" w:cs="Arial" w:eastAsia="Arial"/>
          <w:b w:val="0"/>
          <w:i w:val="0"/>
          <w:sz w:val="22"/>
        </w:rPr>
        <w:t>FK isolation: when a tenant model references another tenant model, both rows live in the same schema, so cross-tenant joins are physically impossible. New Shift.location FK is tenant-local. ✓</w:t>
      </w:r>
    </w:p>
    <w:p>
      <w:pPr>
        <w:pStyle w:val="ListBullet"/>
        <w:spacing w:before="40" w:after="40"/>
        <w:ind w:left="360"/>
      </w:pPr>
      <w:r>
        <w:rPr>
          <w:rFonts w:ascii="Arial" w:hAnsi="Arial" w:cs="Arial" w:eastAsia="Arial"/>
          <w:b w:val="0"/>
          <w:i w:val="0"/>
          <w:sz w:val="22"/>
        </w:rPr>
        <w:t>Service-layer scoping: geofence_service.evaluate() takes employee and resolves company from employee.company. It refuses to evaluate if employee.company != request.company at the caller, raising TenantMismatch. To be implemented in Phase 2.</w:t>
      </w:r>
    </w:p>
    <w:p>
      <w:pPr>
        <w:spacing w:before="80" w:after="80"/>
      </w:pPr>
      <w:r>
        <w:rPr>
          <w:rFonts w:ascii="Arial" w:hAnsi="Arial" w:cs="Arial" w:eastAsia="Arial"/>
          <w:b/>
          <w:i w:val="0"/>
          <w:sz w:val="22"/>
        </w:rPr>
        <w:t>Negative tests included in Phase 2 deliverables:</w:t>
      </w:r>
    </w:p>
    <w:p>
      <w:pPr>
        <w:pStyle w:val="ListNumber"/>
        <w:spacing w:before="40" w:after="40"/>
      </w:pPr>
      <w:r>
        <w:rPr>
          <w:rFonts w:ascii="Arial" w:hAnsi="Arial" w:cs="Arial" w:eastAsia="Arial"/>
          <w:b w:val="0"/>
          <w:i w:val="0"/>
          <w:sz w:val="22"/>
        </w:rPr>
        <w:t>Tenant A admin attempts to read Tenant B Location → 403 (existing schema separation).</w:t>
      </w:r>
    </w:p>
    <w:p>
      <w:pPr>
        <w:pStyle w:val="ListNumber"/>
        <w:spacing w:before="40" w:after="40"/>
      </w:pPr>
      <w:r>
        <w:rPr>
          <w:rFonts w:ascii="Arial" w:hAnsi="Arial" w:cs="Arial" w:eastAsia="Arial"/>
          <w:b w:val="0"/>
          <w:i w:val="0"/>
          <w:sz w:val="22"/>
        </w:rPr>
        <w:t>Forged JWT with company_id of Tenant B → CompanyMiddleware loads Tenant B schema; tenant A user object is detached. Confirms current tenancy resolution is correct (no change required).</w:t>
      </w:r>
    </w:p>
    <w:p>
      <w:pPr>
        <w:pStyle w:val="ListNumber"/>
        <w:spacing w:before="40" w:after="40"/>
      </w:pPr>
      <w:r>
        <w:rPr>
          <w:rFonts w:ascii="Arial" w:hAnsi="Arial" w:cs="Arial" w:eastAsia="Arial"/>
          <w:b w:val="0"/>
          <w:i w:val="0"/>
          <w:sz w:val="22"/>
        </w:rPr>
        <w:t>TimeLog.location FK pointing into another schema → impossible at the DB level; no test needed but recorded as invariant.</w:t>
      </w:r>
    </w:p>
    <w:p>
      <w:pPr>
        <w:pStyle w:val="Heading1"/>
        <w:spacing w:before="360" w:after="200"/>
      </w:pPr>
      <w:r>
        <w:rPr>
          <w:rFonts w:ascii="Arial" w:hAnsi="Arial" w:cs="Arial" w:eastAsia="Arial"/>
          <w:b/>
          <w:i w:val="0"/>
          <w:sz w:val="32"/>
        </w:rPr>
        <w:t>7. API Contracts (Net New + Modified)</w:t>
      </w:r>
    </w:p>
    <w:p>
      <w:pPr>
        <w:pStyle w:val="Heading2"/>
        <w:spacing w:before="280" w:after="160"/>
      </w:pPr>
      <w:r>
        <w:rPr>
          <w:rFonts w:ascii="Arial" w:hAnsi="Arial" w:cs="Arial" w:eastAsia="Arial"/>
          <w:b/>
          <w:i w:val="0"/>
          <w:color w:val="4F46E5"/>
          <w:sz w:val="28"/>
        </w:rPr>
        <w:t>7.1 POST /api/time/geofence/validate-point/  (Phase 3)</w:t>
      </w:r>
    </w:p>
    <w:p>
      <w:pPr>
        <w:spacing w:before="40" w:after="40"/>
        <w:ind w:left="216"/>
        <w:shd w:val="clear" w:color="auto" w:fill="F8FAFC"/>
      </w:pPr>
      <w:r>
        <w:rPr>
          <w:rFonts w:ascii="Consolas" w:hAnsi="Consolas" w:cs="Consolas" w:eastAsia="Consolas"/>
          <w:b w:val="0"/>
          <w:i w:val="0"/>
          <w:sz w:val="20"/>
        </w:rPr>
        <w:t>Request:</w:t>
      </w:r>
    </w:p>
    <w:p>
      <w:pPr>
        <w:spacing w:before="40" w:after="40"/>
        <w:ind w:left="216"/>
        <w:shd w:val="clear" w:color="auto" w:fill="F8FAFC"/>
      </w:pPr>
      <w:r>
        <w:rPr>
          <w:rFonts w:ascii="Consolas" w:hAnsi="Consolas" w:cs="Consolas" w:eastAsia="Consolas"/>
          <w:b w:val="0"/>
          <w:i w:val="0"/>
          <w:sz w:val="20"/>
        </w:rPr>
        <w:t>{ "lat": 12.97, "lng": 80.04, "shift_id": "optional" }</w:t>
      </w:r>
    </w:p>
    <w:p>
      <w:pPr>
        <w:spacing w:before="40" w:after="40"/>
        <w:ind w:left="216"/>
        <w:shd w:val="clear" w:color="auto" w:fill="F8FAFC"/>
      </w:pPr>
      <w:r>
        <w:rPr>
          <w:rFonts w:ascii="Consolas" w:hAnsi="Consolas" w:cs="Consolas" w:eastAsia="Consolas"/>
          <w:b w:val="0"/>
          <w:i w:val="0"/>
          <w:sz w:val="20"/>
        </w:rPr>
        <w:t>Response 200:</w:t>
      </w:r>
    </w:p>
    <w:p>
      <w:pPr>
        <w:spacing w:before="40" w:after="40"/>
        <w:ind w:left="216"/>
        <w:shd w:val="clear" w:color="auto" w:fill="F8FAFC"/>
      </w:pPr>
      <w:r>
        <w:rPr>
          <w:rFonts w:ascii="Consolas" w:hAnsi="Consolas" w:cs="Consolas" w:eastAsia="Consolas"/>
          <w:b w:val="0"/>
          <w:i w:val="0"/>
          <w:sz w:val="20"/>
        </w:rPr>
        <w:t>{</w:t>
      </w:r>
    </w:p>
    <w:p>
      <w:pPr>
        <w:spacing w:before="40" w:after="40"/>
        <w:ind w:left="216"/>
        <w:shd w:val="clear" w:color="auto" w:fill="F8FAFC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"allowed": true,</w:t>
      </w:r>
    </w:p>
    <w:p>
      <w:pPr>
        <w:spacing w:before="40" w:after="40"/>
        <w:ind w:left="216"/>
        <w:shd w:val="clear" w:color="auto" w:fill="F8FAFC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"decision": "inside_polygon",</w:t>
      </w:r>
    </w:p>
    <w:p>
      <w:pPr>
        <w:spacing w:before="40" w:after="40"/>
        <w:ind w:left="216"/>
        <w:shd w:val="clear" w:color="auto" w:fill="F8FAFC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"matched_location": { "id": "...", "name": "..." },</w:t>
      </w:r>
    </w:p>
    <w:p>
      <w:pPr>
        <w:spacing w:before="40" w:after="40"/>
        <w:ind w:left="216"/>
        <w:shd w:val="clear" w:color="auto" w:fill="F8FAFC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"distance_m": 12,</w:t>
      </w:r>
    </w:p>
    <w:p>
      <w:pPr>
        <w:spacing w:before="40" w:after="40"/>
        <w:ind w:left="216"/>
        <w:shd w:val="clear" w:color="auto" w:fill="F8FAFC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"mode": "warn",</w:t>
      </w:r>
    </w:p>
    <w:p>
      <w:pPr>
        <w:spacing w:before="40" w:after="40"/>
        <w:ind w:left="216"/>
        <w:shd w:val="clear" w:color="auto" w:fill="F8FAFC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"shift": { "id": "...", "matches": true }</w:t>
      </w:r>
    </w:p>
    <w:p>
      <w:pPr>
        <w:spacing w:before="40" w:after="40"/>
        <w:ind w:left="216"/>
        <w:shd w:val="clear" w:color="auto" w:fill="F8FAFC"/>
      </w:pPr>
      <w:r>
        <w:rPr>
          <w:rFonts w:ascii="Consolas" w:hAnsi="Consolas" w:cs="Consolas" w:eastAsia="Consolas"/>
          <w:b w:val="0"/>
          <w:i w:val="0"/>
          <w:sz w:val="20"/>
        </w:rPr>
        <w:t>}</w:t>
      </w:r>
    </w:p>
    <w:p>
      <w:pPr>
        <w:pStyle w:val="Heading2"/>
        <w:spacing w:before="280" w:after="160"/>
      </w:pPr>
      <w:r>
        <w:rPr>
          <w:rFonts w:ascii="Arial" w:hAnsi="Arial" w:cs="Arial" w:eastAsia="Arial"/>
          <w:b/>
          <w:i w:val="0"/>
          <w:color w:val="4F46E5"/>
          <w:sz w:val="28"/>
        </w:rPr>
        <w:t>7.2 PATCH /api/time/locations/{id}/  (extended)</w:t>
      </w:r>
    </w:p>
    <w:p>
      <w:pPr>
        <w:spacing w:before="40" w:after="40"/>
        <w:ind w:left="216"/>
        <w:shd w:val="clear" w:color="auto" w:fill="F8FAFC"/>
      </w:pPr>
      <w:r>
        <w:rPr>
          <w:rFonts w:ascii="Consolas" w:hAnsi="Consolas" w:cs="Consolas" w:eastAsia="Consolas"/>
          <w:b w:val="0"/>
          <w:i w:val="0"/>
          <w:sz w:val="20"/>
        </w:rPr>
        <w:t>New optional fields: geofence_type, geofence_polygon (GeoJSON Polygon).</w:t>
      </w:r>
    </w:p>
    <w:p>
      <w:pPr>
        <w:spacing w:before="40" w:after="40"/>
        <w:ind w:left="216"/>
        <w:shd w:val="clear" w:color="auto" w:fill="F8FAFC"/>
      </w:pPr>
      <w:r>
        <w:rPr>
          <w:rFonts w:ascii="Consolas" w:hAnsi="Consolas" w:cs="Consolas" w:eastAsia="Consolas"/>
          <w:b w:val="0"/>
          <w:i w:val="0"/>
          <w:sz w:val="20"/>
        </w:rPr>
        <w:t>Server validates polygon via geo.validators before save.</w:t>
      </w:r>
    </w:p>
    <w:p>
      <w:pPr>
        <w:pStyle w:val="Heading2"/>
        <w:spacing w:before="280" w:after="160"/>
      </w:pPr>
      <w:r>
        <w:rPr>
          <w:rFonts w:ascii="Arial" w:hAnsi="Arial" w:cs="Arial" w:eastAsia="Arial"/>
          <w:b/>
          <w:i w:val="0"/>
          <w:color w:val="4F46E5"/>
          <w:sz w:val="28"/>
        </w:rPr>
        <w:t>7.3 GET /api/time/locations/overview/  (extended Phase 3)</w:t>
      </w:r>
    </w:p>
    <w:p>
      <w:pPr>
        <w:spacing w:before="40" w:after="40"/>
        <w:ind w:left="216"/>
        <w:shd w:val="clear" w:color="auto" w:fill="F8FAFC"/>
      </w:pPr>
      <w:r>
        <w:rPr>
          <w:rFonts w:ascii="Consolas" w:hAnsi="Consolas" w:cs="Consolas" w:eastAsia="Consolas"/>
          <w:b w:val="0"/>
          <w:i w:val="0"/>
          <w:sz w:val="20"/>
        </w:rPr>
        <w:t>Existing fields preserved. New fields per location:</w:t>
      </w:r>
    </w:p>
    <w:p>
      <w:pPr>
        <w:spacing w:before="40" w:after="40"/>
        <w:ind w:left="216"/>
        <w:shd w:val="clear" w:color="auto" w:fill="F8FAFC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status: "active" | "inactive" | "alert" | "overcrowded"</w:t>
      </w:r>
    </w:p>
    <w:p>
      <w:pPr>
        <w:spacing w:before="40" w:after="40"/>
        <w:ind w:left="216"/>
        <w:shd w:val="clear" w:color="auto" w:fill="F8FAFC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violation_count: int   # open TimeLogs with geofence_passed=false today</w:t>
      </w:r>
    </w:p>
    <w:p>
      <w:pPr>
        <w:spacing w:before="40" w:after="40"/>
        <w:ind w:left="216"/>
        <w:shd w:val="clear" w:color="auto" w:fill="F8FAFC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late_arrival_count: int  # open TimeLogs where clock_in &gt; shift.shift_start + grace</w:t>
      </w:r>
    </w:p>
    <w:p>
      <w:pPr>
        <w:spacing w:before="40" w:after="40"/>
        <w:ind w:left="216"/>
        <w:shd w:val="clear" w:color="auto" w:fill="F8FAFC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capacity: int | null</w:t>
      </w:r>
    </w:p>
    <w:p>
      <w:pPr>
        <w:pStyle w:val="Heading2"/>
        <w:spacing w:before="280" w:after="160"/>
      </w:pPr>
      <w:r>
        <w:rPr>
          <w:rFonts w:ascii="Arial" w:hAnsi="Arial" w:cs="Arial" w:eastAsia="Arial"/>
          <w:b/>
          <w:i w:val="0"/>
          <w:color w:val="4F46E5"/>
          <w:sz w:val="28"/>
        </w:rPr>
        <w:t>7.4 PUT /api/scheduling/shifts/{id}/  (extended Phase 1)</w:t>
      </w:r>
    </w:p>
    <w:p>
      <w:pPr>
        <w:spacing w:before="40" w:after="40"/>
        <w:ind w:left="216"/>
        <w:shd w:val="clear" w:color="auto" w:fill="F8FAFC"/>
      </w:pPr>
      <w:r>
        <w:rPr>
          <w:rFonts w:ascii="Consolas" w:hAnsi="Consolas" w:cs="Consolas" w:eastAsia="Consolas"/>
          <w:b w:val="0"/>
          <w:i w:val="0"/>
          <w:sz w:val="20"/>
        </w:rPr>
        <w:t>New optional fields: location (id), enforcement_override.</w:t>
      </w:r>
    </w:p>
    <w:p>
      <w:pPr>
        <w:spacing w:before="40" w:after="40"/>
        <w:ind w:left="216"/>
        <w:shd w:val="clear" w:color="auto" w:fill="F8FAFC"/>
      </w:pPr>
      <w:r>
        <w:rPr>
          <w:rFonts w:ascii="Consolas" w:hAnsi="Consolas" w:cs="Consolas" w:eastAsia="Consolas"/>
          <w:b w:val="0"/>
          <w:i w:val="0"/>
          <w:sz w:val="20"/>
        </w:rPr>
        <w:t>Existing clients ignoring these fields keep working.</w:t>
      </w:r>
    </w:p>
    <w:p>
      <w:pPr>
        <w:pStyle w:val="Heading1"/>
        <w:spacing w:before="360" w:after="200"/>
      </w:pPr>
      <w:r>
        <w:rPr>
          <w:rFonts w:ascii="Arial" w:hAnsi="Arial" w:cs="Arial" w:eastAsia="Arial"/>
          <w:b/>
          <w:i w:val="0"/>
          <w:sz w:val="32"/>
        </w:rPr>
        <w:t>8. Migration &amp; Rollback Strategy</w:t>
      </w:r>
    </w:p>
    <w:p>
      <w:pPr>
        <w:spacing w:before="80" w:after="80"/>
      </w:pPr>
      <w:r>
        <w:rPr>
          <w:rFonts w:ascii="Arial" w:hAnsi="Arial" w:cs="Arial" w:eastAsia="Arial"/>
          <w:b w:val="0"/>
          <w:i w:val="0"/>
          <w:sz w:val="22"/>
        </w:rPr>
        <w:t>django-tenants applies migrations per schema. We use only AddField with safe defaults. No RunPython data backfill is needed because all defaults match current implicit behaviour (warn mode mirrors the warn-only path that admins already had via geofence_strict_mode=False; allow_all_locations=False mirrors current require-assignment behaviour; geofence_type=circle mirrors current circle-only validation).</w:t>
      </w:r>
    </w:p>
    <w:p>
      <w:pPr>
        <w:pStyle w:val="Heading3"/>
        <w:spacing w:before="200" w:after="120"/>
      </w:pPr>
      <w:r>
        <w:rPr>
          <w:rFonts w:ascii="Arial" w:hAnsi="Arial" w:cs="Arial" w:eastAsia="Arial"/>
          <w:b/>
          <w:i w:val="0"/>
          <w:sz w:val="24"/>
        </w:rPr>
        <w:t>Forward</w:t>
      </w:r>
    </w:p>
    <w:p>
      <w:pPr>
        <w:pStyle w:val="ListNumber"/>
        <w:spacing w:before="40" w:after="40"/>
      </w:pPr>
      <w:r>
        <w:rPr>
          <w:rFonts w:ascii="Arial" w:hAnsi="Arial" w:cs="Arial" w:eastAsia="Arial"/>
          <w:b w:val="0"/>
          <w:i w:val="0"/>
          <w:sz w:val="22"/>
        </w:rPr>
        <w:t>python manage.py makemigrations companies employees scheduling time_tracking</w:t>
      </w:r>
    </w:p>
    <w:p>
      <w:pPr>
        <w:pStyle w:val="ListNumber"/>
        <w:spacing w:before="40" w:after="40"/>
      </w:pPr>
      <w:r>
        <w:rPr>
          <w:rFonts w:ascii="Arial" w:hAnsi="Arial" w:cs="Arial" w:eastAsia="Arial"/>
          <w:b w:val="0"/>
          <w:i w:val="0"/>
          <w:sz w:val="22"/>
        </w:rPr>
        <w:t>python manage.py migrate_schemas --shared      # public schema first</w:t>
      </w:r>
    </w:p>
    <w:p>
      <w:pPr>
        <w:pStyle w:val="ListNumber"/>
        <w:spacing w:before="40" w:after="40"/>
      </w:pPr>
      <w:r>
        <w:rPr>
          <w:rFonts w:ascii="Arial" w:hAnsi="Arial" w:cs="Arial" w:eastAsia="Arial"/>
          <w:b w:val="0"/>
          <w:i w:val="0"/>
          <w:sz w:val="22"/>
        </w:rPr>
        <w:t>python manage.py migrate_schemas               # all tenant schemas</w:t>
      </w:r>
    </w:p>
    <w:p>
      <w:pPr>
        <w:pStyle w:val="Heading3"/>
        <w:spacing w:before="200" w:after="120"/>
      </w:pPr>
      <w:r>
        <w:rPr>
          <w:rFonts w:ascii="Arial" w:hAnsi="Arial" w:cs="Arial" w:eastAsia="Arial"/>
          <w:b/>
          <w:i w:val="0"/>
          <w:sz w:val="24"/>
        </w:rPr>
        <w:t>Rollback</w:t>
      </w:r>
    </w:p>
    <w:p>
      <w:pPr>
        <w:pStyle w:val="ListNumber"/>
        <w:spacing w:before="40" w:after="40"/>
      </w:pPr>
      <w:r>
        <w:rPr>
          <w:rFonts w:ascii="Arial" w:hAnsi="Arial" w:cs="Arial" w:eastAsia="Arial"/>
          <w:b w:val="0"/>
          <w:i w:val="0"/>
          <w:sz w:val="22"/>
        </w:rPr>
        <w:t>python manage.py migrate_schemas &lt;app&gt; &lt;previous_migration&gt;  for each app</w:t>
      </w:r>
    </w:p>
    <w:p>
      <w:pPr>
        <w:pStyle w:val="ListNumber"/>
        <w:spacing w:before="40" w:after="40"/>
      </w:pPr>
      <w:r>
        <w:rPr>
          <w:rFonts w:ascii="Arial" w:hAnsi="Arial" w:cs="Arial" w:eastAsia="Arial"/>
          <w:b w:val="0"/>
          <w:i w:val="0"/>
          <w:sz w:val="22"/>
        </w:rPr>
        <w:t>Or: drop new columns manually if Django state and DB drift. Field schema is documented in the migration file.</w:t>
      </w:r>
    </w:p>
    <w:p>
      <w:pPr>
        <w:pStyle w:val="ListNumber"/>
        <w:spacing w:before="40" w:after="40"/>
      </w:pPr>
      <w:r>
        <w:rPr>
          <w:rFonts w:ascii="Arial" w:hAnsi="Arial" w:cs="Arial" w:eastAsia="Arial"/>
          <w:b w:val="0"/>
          <w:i w:val="0"/>
          <w:sz w:val="22"/>
        </w:rPr>
        <w:t>Frontend additions read optional fields with `?? defaults` so old API responses remain compatible.</w:t>
      </w:r>
    </w:p>
    <w:p>
      <w:pPr>
        <w:spacing w:before="80" w:after="80"/>
      </w:pPr>
      <w:r>
        <w:rPr>
          <w:rFonts w:ascii="Arial" w:hAnsi="Arial" w:cs="Arial" w:eastAsia="Arial"/>
          <w:b w:val="0"/>
          <w:i/>
          <w:sz w:val="22"/>
        </w:rPr>
        <w:t>Zero-downtime: all migrations are AddField with defaults set at the Python layer (default=...) plus null=True at the DB layer where applicable. PostgreSQL skips full-table rewrites for nullable columns. Acceptable on Supabase Session Pooler.</w:t>
      </w:r>
    </w:p>
    <w:p>
      <w:pPr>
        <w:pStyle w:val="Heading1"/>
        <w:spacing w:before="360" w:after="200"/>
      </w:pPr>
      <w:r>
        <w:rPr>
          <w:rFonts w:ascii="Arial" w:hAnsi="Arial" w:cs="Arial" w:eastAsia="Arial"/>
          <w:b/>
          <w:i w:val="0"/>
          <w:sz w:val="32"/>
        </w:rPr>
        <w:t>9. Performance &amp; Scalability</w:t>
      </w:r>
    </w:p>
    <w:p>
      <w:pPr>
        <w:pStyle w:val="ListBullet"/>
        <w:spacing w:before="40" w:after="40"/>
        <w:ind w:left="360"/>
      </w:pPr>
      <w:r>
        <w:rPr>
          <w:rFonts w:ascii="Arial" w:hAnsi="Arial" w:cs="Arial" w:eastAsia="Arial"/>
          <w:b w:val="0"/>
          <w:i w:val="0"/>
          <w:sz w:val="22"/>
        </w:rPr>
        <w:t>Hot path: ClockInView.post is called once per clock-in. With ≤50 candidate locations per employee (typical: 1–5), pure-Python ray-casting + Haversine per candidate is sub-millisecond. No DB round-trip for math.</w:t>
      </w:r>
    </w:p>
    <w:p>
      <w:pPr>
        <w:pStyle w:val="ListBullet"/>
        <w:spacing w:before="40" w:after="40"/>
        <w:ind w:left="360"/>
      </w:pPr>
      <w:r>
        <w:rPr>
          <w:rFonts w:ascii="Arial" w:hAnsi="Arial" w:cs="Arial" w:eastAsia="Arial"/>
          <w:b w:val="0"/>
          <w:i w:val="0"/>
          <w:sz w:val="22"/>
        </w:rPr>
        <w:t>Polygon read: stored as JSONB in PostgreSQL. Phase 7 adds GIN index for queries that filter on polygon presence.</w:t>
      </w:r>
    </w:p>
    <w:p>
      <w:pPr>
        <w:pStyle w:val="ListBullet"/>
        <w:spacing w:before="40" w:after="40"/>
        <w:ind w:left="360"/>
      </w:pPr>
      <w:r>
        <w:rPr>
          <w:rFonts w:ascii="Arial" w:hAnsi="Arial" w:cs="Arial" w:eastAsia="Arial"/>
          <w:b w:val="0"/>
          <w:i w:val="0"/>
          <w:sz w:val="22"/>
        </w:rPr>
        <w:t>LocationOverview: aggregated read; cached per-tenant for 30s in Phase 7. Without cache: a single Location queryset + a TimeLog queryset filtered by clock_out IS NULL.</w:t>
      </w:r>
    </w:p>
    <w:p>
      <w:pPr>
        <w:pStyle w:val="ListBullet"/>
        <w:spacing w:before="40" w:after="40"/>
        <w:ind w:left="360"/>
      </w:pPr>
      <w:r>
        <w:rPr>
          <w:rFonts w:ascii="Arial" w:hAnsi="Arial" w:cs="Arial" w:eastAsia="Arial"/>
          <w:b w:val="0"/>
          <w:i w:val="0"/>
          <w:sz w:val="22"/>
        </w:rPr>
        <w:t>Marker clustering: critical for tenants with hundreds of sites. Uses leaflet.markercluster which renders in O(n log n) for n=10k sites without browser jank.</w:t>
      </w:r>
    </w:p>
    <w:p>
      <w:pPr>
        <w:pStyle w:val="ListBullet"/>
        <w:spacing w:before="40" w:after="40"/>
        <w:ind w:left="360"/>
      </w:pPr>
      <w:r>
        <w:rPr>
          <w:rFonts w:ascii="Arial" w:hAnsi="Arial" w:cs="Arial" w:eastAsia="Arial"/>
          <w:b w:val="0"/>
          <w:i w:val="0"/>
          <w:sz w:val="22"/>
        </w:rPr>
        <w:t>PostGIS: when adopted, polygon containment moves to ST_Contains which is O(log n) with GiST. Decision postponed until a tenant exceeds ~500 polygons or query latency exceeds 50ms.</w:t>
      </w:r>
    </w:p>
    <w:p>
      <w:pPr>
        <w:pStyle w:val="Heading1"/>
        <w:spacing w:before="360" w:after="200"/>
      </w:pPr>
      <w:r>
        <w:rPr>
          <w:rFonts w:ascii="Arial" w:hAnsi="Arial" w:cs="Arial" w:eastAsia="Arial"/>
          <w:b/>
          <w:i w:val="0"/>
          <w:sz w:val="32"/>
        </w:rPr>
        <w:t>10. Security Considerations</w:t>
      </w:r>
    </w:p>
    <w:p>
      <w:pPr>
        <w:pStyle w:val="ListBullet"/>
        <w:spacing w:before="40" w:after="40"/>
        <w:ind w:left="360"/>
      </w:pPr>
      <w:r>
        <w:rPr>
          <w:rFonts w:ascii="Arial" w:hAnsi="Arial" w:cs="Arial" w:eastAsia="Arial"/>
          <w:b w:val="0"/>
          <w:i w:val="0"/>
          <w:sz w:val="22"/>
        </w:rPr>
        <w:t>No new auth surface. JWT path unchanged. CompanyMiddleware logic unchanged.</w:t>
      </w:r>
    </w:p>
    <w:p>
      <w:pPr>
        <w:pStyle w:val="ListBullet"/>
        <w:spacing w:before="40" w:after="40"/>
        <w:ind w:left="360"/>
      </w:pPr>
      <w:r>
        <w:rPr>
          <w:rFonts w:ascii="Arial" w:hAnsi="Arial" w:cs="Arial" w:eastAsia="Arial"/>
          <w:b w:val="0"/>
          <w:i w:val="0"/>
          <w:sz w:val="22"/>
        </w:rPr>
        <w:t>Polygon GeoJSON is user-supplied. validators.py rejects oversized polygons (&gt; 10k vertices), self-intersecting rings, and unclosed rings before storage.</w:t>
      </w:r>
    </w:p>
    <w:p>
      <w:pPr>
        <w:pStyle w:val="ListBullet"/>
        <w:spacing w:before="40" w:after="40"/>
        <w:ind w:left="360"/>
      </w:pPr>
      <w:r>
        <w:rPr>
          <w:rFonts w:ascii="Arial" w:hAnsi="Arial" w:cs="Arial" w:eastAsia="Arial"/>
          <w:b w:val="0"/>
          <w:i w:val="0"/>
          <w:sz w:val="22"/>
        </w:rPr>
        <w:t>Admin override path emits an audit row in TimeLog.admin_override_used (already in place); Phase 7 adds an admin_override_log model for full diff history.</w:t>
      </w:r>
    </w:p>
    <w:p>
      <w:pPr>
        <w:pStyle w:val="ListBullet"/>
        <w:spacing w:before="40" w:after="40"/>
        <w:ind w:left="360"/>
      </w:pPr>
      <w:r>
        <w:rPr>
          <w:rFonts w:ascii="Arial" w:hAnsi="Arial" w:cs="Arial" w:eastAsia="Arial"/>
          <w:b w:val="0"/>
          <w:i w:val="0"/>
          <w:sz w:val="22"/>
        </w:rPr>
        <w:t>GPS spoofing: noted but out-of-scope. Mitigations available later — accuracy threshold (already on the request as accuracy), photo + face match (already in place), and IP geolocation cross-check (Phase 7 candidate).</w:t>
      </w:r>
    </w:p>
    <w:p>
      <w:pPr>
        <w:pStyle w:val="Heading1"/>
        <w:spacing w:before="360" w:after="200"/>
      </w:pPr>
      <w:r>
        <w:rPr>
          <w:rFonts w:ascii="Arial" w:hAnsi="Arial" w:cs="Arial" w:eastAsia="Arial"/>
          <w:b/>
          <w:i w:val="0"/>
          <w:sz w:val="32"/>
        </w:rPr>
        <w:t>11. Future Extensibility Roadmap</w:t>
      </w:r>
    </w:p>
    <w:p>
      <w:pPr>
        <w:pStyle w:val="ListNumber"/>
        <w:spacing w:before="40" w:after="40"/>
      </w:pPr>
      <w:r>
        <w:rPr>
          <w:rFonts w:ascii="Arial" w:hAnsi="Arial" w:cs="Arial" w:eastAsia="Arial"/>
          <w:b w:val="0"/>
          <w:i w:val="0"/>
          <w:sz w:val="22"/>
        </w:rPr>
        <w:t>PostGIS adoption — swap geofence_service backend; data migrated via ST_GeomFromGeoJSON.</w:t>
      </w:r>
    </w:p>
    <w:p>
      <w:pPr>
        <w:pStyle w:val="ListNumber"/>
        <w:spacing w:before="40" w:after="40"/>
      </w:pPr>
      <w:r>
        <w:rPr>
          <w:rFonts w:ascii="Arial" w:hAnsi="Arial" w:cs="Arial" w:eastAsia="Arial"/>
          <w:b w:val="0"/>
          <w:i w:val="0"/>
          <w:sz w:val="22"/>
        </w:rPr>
        <w:t>Hybrid geofences (circle ∪ polygon, useful for "main building OR adjacent parking lot") — already a placeholder in geofence_type enum.</w:t>
      </w:r>
    </w:p>
    <w:p>
      <w:pPr>
        <w:pStyle w:val="ListNumber"/>
        <w:spacing w:before="40" w:after="40"/>
      </w:pPr>
      <w:r>
        <w:rPr>
          <w:rFonts w:ascii="Arial" w:hAnsi="Arial" w:cs="Arial" w:eastAsia="Arial"/>
          <w:b w:val="0"/>
          <w:i w:val="0"/>
          <w:sz w:val="22"/>
        </w:rPr>
        <w:t>Real-time presence via WebSockets when polling load justifies the operational overhead.</w:t>
      </w:r>
    </w:p>
    <w:p>
      <w:pPr>
        <w:pStyle w:val="ListNumber"/>
        <w:spacing w:before="40" w:after="40"/>
      </w:pPr>
      <w:r>
        <w:rPr>
          <w:rFonts w:ascii="Arial" w:hAnsi="Arial" w:cs="Arial" w:eastAsia="Arial"/>
          <w:b w:val="0"/>
          <w:i w:val="0"/>
          <w:sz w:val="22"/>
        </w:rPr>
        <w:t>Geofence templates — admins clone a polygon shape across sites.</w:t>
      </w:r>
    </w:p>
    <w:p>
      <w:pPr>
        <w:pStyle w:val="ListNumber"/>
        <w:spacing w:before="40" w:after="40"/>
      </w:pPr>
      <w:r>
        <w:rPr>
          <w:rFonts w:ascii="Arial" w:hAnsi="Arial" w:cs="Arial" w:eastAsia="Arial"/>
          <w:b w:val="0"/>
          <w:i w:val="0"/>
          <w:sz w:val="22"/>
        </w:rPr>
        <w:t>Time-windowed geofences — different radius during night shift.</w:t>
      </w:r>
    </w:p>
    <w:p>
      <w:pPr>
        <w:pStyle w:val="ListNumber"/>
        <w:spacing w:before="40" w:after="40"/>
      </w:pPr>
      <w:r>
        <w:rPr>
          <w:rFonts w:ascii="Arial" w:hAnsi="Arial" w:cs="Arial" w:eastAsia="Arial"/>
          <w:b w:val="0"/>
          <w:i w:val="0"/>
          <w:sz w:val="22"/>
        </w:rPr>
        <w:t>Mobile background tracking → live_locations.EmployeeLocationPing (renamed) becomes streamable; ops dashboard shows breadcrumb trails.</w:t>
      </w:r>
    </w:p>
    <w:p>
      <w:pPr>
        <w:pStyle w:val="Heading1"/>
        <w:spacing w:before="360" w:after="200"/>
      </w:pPr>
      <w:r>
        <w:rPr>
          <w:rFonts w:ascii="Arial" w:hAnsi="Arial" w:cs="Arial" w:eastAsia="Arial"/>
          <w:b/>
          <w:i w:val="0"/>
          <w:sz w:val="32"/>
        </w:rPr>
        <w:t>12. Phase 1 Deliverable (this turn)</w:t>
      </w:r>
    </w:p>
    <w:p>
      <w:pPr>
        <w:spacing w:before="80" w:after="80"/>
      </w:pPr>
      <w:r>
        <w:rPr>
          <w:rFonts w:ascii="Arial" w:hAnsi="Arial" w:cs="Arial" w:eastAsia="Arial"/>
          <w:b/>
          <w:i w:val="0"/>
          <w:sz w:val="22"/>
        </w:rPr>
        <w:t>What ships now:</w:t>
      </w:r>
    </w:p>
    <w:p>
      <w:pPr>
        <w:pStyle w:val="ListBullet"/>
        <w:spacing w:before="40" w:after="40"/>
        <w:ind w:left="360"/>
      </w:pPr>
      <w:r>
        <w:rPr>
          <w:rFonts w:ascii="Arial" w:hAnsi="Arial" w:cs="Arial" w:eastAsia="Arial"/>
          <w:b w:val="0"/>
          <w:i w:val="0"/>
          <w:sz w:val="22"/>
        </w:rPr>
        <w:t>companies.Company.shift_enforcement_mode — choice field, default "warn".</w:t>
      </w:r>
    </w:p>
    <w:p>
      <w:pPr>
        <w:pStyle w:val="ListBullet"/>
        <w:spacing w:before="40" w:after="40"/>
        <w:ind w:left="360"/>
      </w:pPr>
      <w:r>
        <w:rPr>
          <w:rFonts w:ascii="Arial" w:hAnsi="Arial" w:cs="Arial" w:eastAsia="Arial"/>
          <w:b w:val="0"/>
          <w:i w:val="0"/>
          <w:sz w:val="22"/>
        </w:rPr>
        <w:t>employees.Employee.allow_all_locations — bool, default False.</w:t>
      </w:r>
    </w:p>
    <w:p>
      <w:pPr>
        <w:pStyle w:val="ListBullet"/>
        <w:spacing w:before="40" w:after="40"/>
        <w:ind w:left="360"/>
      </w:pPr>
      <w:r>
        <w:rPr>
          <w:rFonts w:ascii="Arial" w:hAnsi="Arial" w:cs="Arial" w:eastAsia="Arial"/>
          <w:b w:val="0"/>
          <w:i w:val="0"/>
          <w:sz w:val="22"/>
        </w:rPr>
        <w:t>time_tracking.Location.geofence_type — choice field, default "circle".</w:t>
      </w:r>
    </w:p>
    <w:p>
      <w:pPr>
        <w:pStyle w:val="ListBullet"/>
        <w:spacing w:before="40" w:after="40"/>
        <w:ind w:left="360"/>
      </w:pPr>
      <w:r>
        <w:rPr>
          <w:rFonts w:ascii="Arial" w:hAnsi="Arial" w:cs="Arial" w:eastAsia="Arial"/>
          <w:b w:val="0"/>
          <w:i w:val="0"/>
          <w:sz w:val="22"/>
        </w:rPr>
        <w:t>time_tracking.Location.created_by — FK to accounts.User, nullable.</w:t>
      </w:r>
    </w:p>
    <w:p>
      <w:pPr>
        <w:pStyle w:val="ListBullet"/>
        <w:spacing w:before="40" w:after="40"/>
        <w:ind w:left="360"/>
      </w:pPr>
      <w:r>
        <w:rPr>
          <w:rFonts w:ascii="Arial" w:hAnsi="Arial" w:cs="Arial" w:eastAsia="Arial"/>
          <w:b w:val="0"/>
          <w:i w:val="0"/>
          <w:sz w:val="22"/>
        </w:rPr>
        <w:t>scheduling.Shift.location — FK to time_tracking.Location, nullable.</w:t>
      </w:r>
    </w:p>
    <w:p>
      <w:pPr>
        <w:pStyle w:val="ListBullet"/>
        <w:spacing w:before="40" w:after="40"/>
        <w:ind w:left="360"/>
      </w:pPr>
      <w:r>
        <w:rPr>
          <w:rFonts w:ascii="Arial" w:hAnsi="Arial" w:cs="Arial" w:eastAsia="Arial"/>
          <w:b w:val="0"/>
          <w:i w:val="0"/>
          <w:sz w:val="22"/>
        </w:rPr>
        <w:t>scheduling.Shift.enforcement_override — choice field, default "inherit".</w:t>
      </w:r>
    </w:p>
    <w:p>
      <w:pPr>
        <w:pStyle w:val="ListBullet"/>
        <w:spacing w:before="40" w:after="40"/>
        <w:ind w:left="360"/>
      </w:pPr>
      <w:r>
        <w:rPr>
          <w:rFonts w:ascii="Arial" w:hAnsi="Arial" w:cs="Arial" w:eastAsia="Arial"/>
          <w:b w:val="0"/>
          <w:i w:val="0"/>
          <w:sz w:val="22"/>
        </w:rPr>
        <w:t>Removal of duplicate LocationViewSet definition in time_tracking/views.py.</w:t>
      </w:r>
    </w:p>
    <w:p>
      <w:pPr>
        <w:pStyle w:val="ListBullet"/>
        <w:spacing w:before="40" w:after="40"/>
        <w:ind w:left="360"/>
      </w:pPr>
      <w:r>
        <w:rPr>
          <w:rFonts w:ascii="Arial" w:hAnsi="Arial" w:cs="Arial" w:eastAsia="Arial"/>
          <w:b w:val="0"/>
          <w:i w:val="0"/>
          <w:sz w:val="22"/>
        </w:rPr>
        <w:t>Migrations 0003_* in time_tracking and the new field migrations in companies/employees/scheduling.</w:t>
      </w:r>
    </w:p>
    <w:p>
      <w:pPr>
        <w:pStyle w:val="ListBullet"/>
        <w:spacing w:before="40" w:after="40"/>
        <w:ind w:left="360"/>
      </w:pPr>
      <w:r>
        <w:rPr>
          <w:rFonts w:ascii="Arial" w:hAnsi="Arial" w:cs="Arial" w:eastAsia="Arial"/>
          <w:b w:val="0"/>
          <w:i w:val="0"/>
          <w:sz w:val="22"/>
        </w:rPr>
        <w:t>Updated serializers exposing the new fields without breaking existing clients.</w:t>
      </w:r>
    </w:p>
    <w:p>
      <w:pPr>
        <w:spacing w:before="80" w:after="80"/>
      </w:pPr>
      <w:r>
        <w:rPr>
          <w:rFonts w:ascii="Arial" w:hAnsi="Arial" w:cs="Arial" w:eastAsia="Arial"/>
          <w:b/>
          <w:i w:val="0"/>
          <w:color w:val="F59E0B"/>
          <w:sz w:val="22"/>
        </w:rPr>
        <w:t>Behaviour change for existing tenants: NONE. Every new field defaults to a value that mirrors the implicit current behaviour. Polygons are still not validated yet — that is Phase 2.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hAnsi="Arial" w:cs="Arial" w:eastAsia="Arial"/>
          <w:b/>
          <w:i w:val="0"/>
          <w:sz w:val="32"/>
        </w:rPr>
        <w:t>Appendix A — Files inspected</w:t>
      </w:r>
    </w:p>
    <w:p>
      <w:pPr>
        <w:pStyle w:val="ListBullet"/>
        <w:spacing w:before="40" w:after="40"/>
        <w:ind w:left="360"/>
      </w:pPr>
      <w:r>
        <w:rPr>
          <w:rFonts w:ascii="Arial" w:hAnsi="Arial" w:cs="Arial" w:eastAsia="Arial"/>
          <w:b w:val="0"/>
          <w:i w:val="0"/>
          <w:sz w:val="22"/>
        </w:rPr>
        <w:t>backend/quicktims/settings.py</w:t>
      </w:r>
    </w:p>
    <w:p>
      <w:pPr>
        <w:pStyle w:val="ListBullet"/>
        <w:spacing w:before="40" w:after="40"/>
        <w:ind w:left="360"/>
      </w:pPr>
      <w:r>
        <w:rPr>
          <w:rFonts w:ascii="Arial" w:hAnsi="Arial" w:cs="Arial" w:eastAsia="Arial"/>
          <w:b w:val="0"/>
          <w:i w:val="0"/>
          <w:sz w:val="22"/>
        </w:rPr>
        <w:t>backend/companies/models.py</w:t>
      </w:r>
    </w:p>
    <w:p>
      <w:pPr>
        <w:pStyle w:val="ListBullet"/>
        <w:spacing w:before="40" w:after="40"/>
        <w:ind w:left="360"/>
      </w:pPr>
      <w:r>
        <w:rPr>
          <w:rFonts w:ascii="Arial" w:hAnsi="Arial" w:cs="Arial" w:eastAsia="Arial"/>
          <w:b w:val="0"/>
          <w:i w:val="0"/>
          <w:sz w:val="22"/>
        </w:rPr>
        <w:t>backend/companies/middleware.py</w:t>
      </w:r>
    </w:p>
    <w:p>
      <w:pPr>
        <w:pStyle w:val="ListBullet"/>
        <w:spacing w:before="40" w:after="40"/>
        <w:ind w:left="360"/>
      </w:pPr>
      <w:r>
        <w:rPr>
          <w:rFonts w:ascii="Arial" w:hAnsi="Arial" w:cs="Arial" w:eastAsia="Arial"/>
          <w:b w:val="0"/>
          <w:i w:val="0"/>
          <w:sz w:val="22"/>
        </w:rPr>
        <w:t>backend/employees/models.py</w:t>
      </w:r>
    </w:p>
    <w:p>
      <w:pPr>
        <w:pStyle w:val="ListBullet"/>
        <w:spacing w:before="40" w:after="40"/>
        <w:ind w:left="360"/>
      </w:pPr>
      <w:r>
        <w:rPr>
          <w:rFonts w:ascii="Arial" w:hAnsi="Arial" w:cs="Arial" w:eastAsia="Arial"/>
          <w:b w:val="0"/>
          <w:i w:val="0"/>
          <w:sz w:val="22"/>
        </w:rPr>
        <w:t>backend/time_tracking/models.py</w:t>
      </w:r>
    </w:p>
    <w:p>
      <w:pPr>
        <w:pStyle w:val="ListBullet"/>
        <w:spacing w:before="40" w:after="40"/>
        <w:ind w:left="360"/>
      </w:pPr>
      <w:r>
        <w:rPr>
          <w:rFonts w:ascii="Arial" w:hAnsi="Arial" w:cs="Arial" w:eastAsia="Arial"/>
          <w:b w:val="0"/>
          <w:i w:val="0"/>
          <w:sz w:val="22"/>
        </w:rPr>
        <w:t>backend/time_tracking/views.py</w:t>
      </w:r>
    </w:p>
    <w:p>
      <w:pPr>
        <w:pStyle w:val="ListBullet"/>
        <w:spacing w:before="40" w:after="40"/>
        <w:ind w:left="360"/>
      </w:pPr>
      <w:r>
        <w:rPr>
          <w:rFonts w:ascii="Arial" w:hAnsi="Arial" w:cs="Arial" w:eastAsia="Arial"/>
          <w:b w:val="0"/>
          <w:i w:val="0"/>
          <w:sz w:val="22"/>
        </w:rPr>
        <w:t>backend/time_tracking/serializers.py</w:t>
      </w:r>
    </w:p>
    <w:p>
      <w:pPr>
        <w:pStyle w:val="ListBullet"/>
        <w:spacing w:before="40" w:after="40"/>
        <w:ind w:left="360"/>
      </w:pPr>
      <w:r>
        <w:rPr>
          <w:rFonts w:ascii="Arial" w:hAnsi="Arial" w:cs="Arial" w:eastAsia="Arial"/>
          <w:b w:val="0"/>
          <w:i w:val="0"/>
          <w:sz w:val="22"/>
        </w:rPr>
        <w:t>backend/time_tracking/urls.py</w:t>
      </w:r>
    </w:p>
    <w:p>
      <w:pPr>
        <w:pStyle w:val="ListBullet"/>
        <w:spacing w:before="40" w:after="40"/>
        <w:ind w:left="360"/>
      </w:pPr>
      <w:r>
        <w:rPr>
          <w:rFonts w:ascii="Arial" w:hAnsi="Arial" w:cs="Arial" w:eastAsia="Arial"/>
          <w:b w:val="0"/>
          <w:i w:val="0"/>
          <w:sz w:val="22"/>
        </w:rPr>
        <w:t>backend/time_tracking/utils.py</w:t>
      </w:r>
    </w:p>
    <w:p>
      <w:pPr>
        <w:pStyle w:val="ListBullet"/>
        <w:spacing w:before="40" w:after="40"/>
        <w:ind w:left="360"/>
      </w:pPr>
      <w:r>
        <w:rPr>
          <w:rFonts w:ascii="Arial" w:hAnsi="Arial" w:cs="Arial" w:eastAsia="Arial"/>
          <w:b w:val="0"/>
          <w:i w:val="0"/>
          <w:sz w:val="22"/>
        </w:rPr>
        <w:t>backend/time_tracking/migrations/0001_initial.py, 0002_*</w:t>
      </w:r>
    </w:p>
    <w:p>
      <w:pPr>
        <w:pStyle w:val="ListBullet"/>
        <w:spacing w:before="40" w:after="40"/>
        <w:ind w:left="360"/>
      </w:pPr>
      <w:r>
        <w:rPr>
          <w:rFonts w:ascii="Arial" w:hAnsi="Arial" w:cs="Arial" w:eastAsia="Arial"/>
          <w:b w:val="0"/>
          <w:i w:val="0"/>
          <w:sz w:val="22"/>
        </w:rPr>
        <w:t>backend/scheduling/models.py</w:t>
      </w:r>
    </w:p>
    <w:p>
      <w:pPr>
        <w:pStyle w:val="ListBullet"/>
        <w:spacing w:before="40" w:after="40"/>
        <w:ind w:left="360"/>
      </w:pPr>
      <w:r>
        <w:rPr>
          <w:rFonts w:ascii="Arial" w:hAnsi="Arial" w:cs="Arial" w:eastAsia="Arial"/>
          <w:b w:val="0"/>
          <w:i w:val="0"/>
          <w:sz w:val="22"/>
        </w:rPr>
        <w:t>backend/live_locations/models.py</w:t>
      </w:r>
    </w:p>
    <w:p>
      <w:pPr>
        <w:pStyle w:val="ListBullet"/>
        <w:spacing w:before="40" w:after="40"/>
        <w:ind w:left="360"/>
      </w:pPr>
      <w:r>
        <w:rPr>
          <w:rFonts w:ascii="Arial" w:hAnsi="Arial" w:cs="Arial" w:eastAsia="Arial"/>
          <w:b w:val="0"/>
          <w:i w:val="0"/>
          <w:sz w:val="22"/>
        </w:rPr>
        <w:t>frontend/src/ui/pages/LocationsPage.jsx</w:t>
      </w:r>
    </w:p>
    <w:p>
      <w:pPr>
        <w:pStyle w:val="ListBullet"/>
        <w:spacing w:before="40" w:after="40"/>
        <w:ind w:left="360"/>
      </w:pPr>
      <w:r>
        <w:rPr>
          <w:rFonts w:ascii="Arial" w:hAnsi="Arial" w:cs="Arial" w:eastAsia="Arial"/>
          <w:b w:val="0"/>
          <w:i w:val="0"/>
          <w:sz w:val="22"/>
        </w:rPr>
        <w:t>frontend/src/ui/pages/locations/DrawableMap.jsx</w:t>
      </w:r>
    </w:p>
    <w:p>
      <w:pPr>
        <w:pStyle w:val="ListBullet"/>
        <w:spacing w:before="40" w:after="40"/>
        <w:ind w:left="360"/>
      </w:pPr>
      <w:r>
        <w:rPr>
          <w:rFonts w:ascii="Arial" w:hAnsi="Arial" w:cs="Arial" w:eastAsia="Arial"/>
          <w:b w:val="0"/>
          <w:i w:val="0"/>
          <w:sz w:val="22"/>
        </w:rPr>
        <w:t>frontend/src/utils/geofence.js</w:t>
      </w:r>
    </w:p>
    <w:p>
      <w:pPr>
        <w:pStyle w:val="Heading1"/>
        <w:spacing w:before="360" w:after="200"/>
      </w:pPr>
      <w:r>
        <w:rPr>
          <w:rFonts w:ascii="Arial" w:hAnsi="Arial" w:cs="Arial" w:eastAsia="Arial"/>
          <w:b/>
          <w:i w:val="0"/>
          <w:sz w:val="32"/>
        </w:rPr>
        <w:t>Appendix B — Phase 1 verification checklist</w:t>
      </w:r>
    </w:p>
    <w:p>
      <w:pPr>
        <w:pStyle w:val="ListNumber"/>
        <w:spacing w:before="40" w:after="40"/>
      </w:pPr>
      <w:r>
        <w:rPr>
          <w:rFonts w:ascii="Arial" w:hAnsi="Arial" w:cs="Arial" w:eastAsia="Arial"/>
          <w:b w:val="0"/>
          <w:i w:val="0"/>
          <w:sz w:val="22"/>
        </w:rPr>
        <w:t>python manage.py makemigrations succeeds with the changes.</w:t>
      </w:r>
    </w:p>
    <w:p>
      <w:pPr>
        <w:pStyle w:val="ListNumber"/>
        <w:spacing w:before="40" w:after="40"/>
      </w:pPr>
      <w:r>
        <w:rPr>
          <w:rFonts w:ascii="Arial" w:hAnsi="Arial" w:cs="Arial" w:eastAsia="Arial"/>
          <w:b w:val="0"/>
          <w:i w:val="0"/>
          <w:sz w:val="22"/>
        </w:rPr>
        <w:t>python manage.py migrate_schemas --shared &amp;&amp; migrate_schemas runs cleanly.</w:t>
      </w:r>
    </w:p>
    <w:p>
      <w:pPr>
        <w:pStyle w:val="ListNumber"/>
        <w:spacing w:before="40" w:after="40"/>
      </w:pPr>
      <w:r>
        <w:rPr>
          <w:rFonts w:ascii="Arial" w:hAnsi="Arial" w:cs="Arial" w:eastAsia="Arial"/>
          <w:b w:val="0"/>
          <w:i w:val="0"/>
          <w:sz w:val="22"/>
        </w:rPr>
        <w:t>curl POST /api/time/clock-in/ with existing payload returns 201 (no behavior regression).</w:t>
      </w:r>
    </w:p>
    <w:p>
      <w:pPr>
        <w:pStyle w:val="ListNumber"/>
        <w:spacing w:before="40" w:after="40"/>
      </w:pPr>
      <w:r>
        <w:rPr>
          <w:rFonts w:ascii="Arial" w:hAnsi="Arial" w:cs="Arial" w:eastAsia="Arial"/>
          <w:b w:val="0"/>
          <w:i w:val="0"/>
          <w:sz w:val="22"/>
        </w:rPr>
        <w:t>curl GET /api/time/locations/overview/ returns 200 with existing field set + new optional fields absent.</w:t>
      </w:r>
    </w:p>
    <w:p>
      <w:pPr>
        <w:pStyle w:val="ListNumber"/>
        <w:spacing w:before="40" w:after="40"/>
      </w:pPr>
      <w:r>
        <w:rPr>
          <w:rFonts w:ascii="Arial" w:hAnsi="Arial" w:cs="Arial" w:eastAsia="Arial"/>
          <w:b w:val="0"/>
          <w:i w:val="0"/>
          <w:sz w:val="22"/>
        </w:rPr>
        <w:t>curl PATCH /api/scheduling/shifts/{id}/ with location: {id} accepts the field.</w:t>
      </w:r>
    </w:p>
    <w:p>
      <w:pPr>
        <w:pStyle w:val="ListNumber"/>
        <w:spacing w:before="40" w:after="40"/>
      </w:pPr>
      <w:r>
        <w:rPr>
          <w:rFonts w:ascii="Arial" w:hAnsi="Arial" w:cs="Arial" w:eastAsia="Arial"/>
          <w:b w:val="0"/>
          <w:i w:val="0"/>
          <w:sz w:val="22"/>
        </w:rPr>
        <w:t>Frontend builds; LocationsPage renders unchanged (no new fields surfaced yet).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cs="Arial" w:eastAsia="Arial"/>
        <w:b w:val="0"/>
        <w:i w:val="0"/>
        <w:color w:val="475569"/>
        <w:sz w:val="18"/>
      </w:rPr>
      <w:t xml:space="preserve">Page </w:t>
    </w:r>
    <w:fldSimple w:instr="PAGE">
      <w:r>
        <w:t>1</w:t>
      </w:r>
    </w:fldSimple>
    <w:r>
      <w:rPr>
        <w:rFonts w:ascii="Arial" w:hAnsi="Arial" w:cs="Arial" w:eastAsia="Arial"/>
        <w:b w:val="0"/>
        <w:i w:val="0"/>
        <w:color w:val="475569"/>
        <w:sz w:val="18"/>
      </w:rPr>
      <w:t xml:space="preserve"> of </w:t>
    </w:r>
    <w:fldSimple w:instr="NUMPAGES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cs="Arial" w:eastAsia="Arial"/>
        <w:b w:val="0"/>
        <w:i w:val="0"/>
        <w:color w:val="475569"/>
        <w:sz w:val="18"/>
      </w:rPr>
      <w:t>CALTRACK · Geolocation Architecture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