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Firewall Configuration on Windows</w:t>
      </w:r>
    </w:p>
    <w:p>
      <w:r>
        <w:t>Tools Used: Windows Defender Firewall with Advanced Security</w:t>
      </w:r>
    </w:p>
    <w:p>
      <w:pPr>
        <w:pStyle w:val="Heading1"/>
      </w:pPr>
      <w:r>
        <w:t>Steps Taken:</w:t>
      </w:r>
    </w:p>
    <w:p>
      <w:pPr>
        <w:pStyle w:val="ListBullet"/>
      </w:pPr>
      <w:r>
        <w:t>Opened Windows Firewall (wf.msc).</w:t>
      </w:r>
    </w:p>
    <w:p>
      <w:pPr>
        <w:pStyle w:val="ListBullet"/>
      </w:pPr>
      <w:r>
        <w:t>Listed inbound rules.</w:t>
      </w:r>
    </w:p>
    <w:p>
      <w:pPr>
        <w:pStyle w:val="ListBullet"/>
      </w:pPr>
      <w:r>
        <w:t>Created a rule to block TCP port 23.</w:t>
      </w:r>
    </w:p>
    <w:p>
      <w:pPr>
        <w:pStyle w:val="ListBullet"/>
      </w:pPr>
      <w:r>
        <w:t>Tested rule using telnet localhost 23.</w:t>
      </w:r>
    </w:p>
    <w:p>
      <w:pPr>
        <w:pStyle w:val="ListBullet"/>
      </w:pPr>
      <w:r>
        <w:t>Created rule to allow TCP port 22 (SSH).</w:t>
      </w:r>
    </w:p>
    <w:p>
      <w:pPr>
        <w:pStyle w:val="ListBullet"/>
      </w:pPr>
      <w:r>
        <w:t>Deleted block rule to restore settings.</w:t>
      </w:r>
    </w:p>
    <w:p>
      <w:pPr>
        <w:pStyle w:val="ListBullet"/>
      </w:pPr>
      <w:r>
        <w:t>Captured screenshot of firewall rule.</w:t>
      </w:r>
    </w:p>
    <w:p>
      <w:pPr>
        <w:pStyle w:val="Heading1"/>
      </w:pPr>
      <w:r>
        <w:t>Screenshots:</w:t>
      </w:r>
    </w:p>
    <w:p>
      <w:r>
        <w:drawing>
          <wp:inline xmlns:a="http://schemas.openxmlformats.org/drawingml/2006/main" xmlns:pic="http://schemas.openxmlformats.org/drawingml/2006/picture">
            <wp:extent cx="5029200" cy="2828925"/>
            <wp:docPr id="1" name="Picture 1"/>
            <wp:cNvGraphicFramePr>
              <a:graphicFrameLocks noChangeAspect="1"/>
            </wp:cNvGraphicFramePr>
            <a:graphic>
              <a:graphicData uri="http://schemas.openxmlformats.org/drawingml/2006/picture">
                <pic:pic>
                  <pic:nvPicPr>
                    <pic:cNvPr id="0" name="Screenshot 2025-05-30 190547.png"/>
                    <pic:cNvPicPr/>
                  </pic:nvPicPr>
                  <pic:blipFill>
                    <a:blip r:embed="rId9"/>
                    <a:stretch>
                      <a:fillRect/>
                    </a:stretch>
                  </pic:blipFill>
                  <pic:spPr>
                    <a:xfrm>
                      <a:off x="0" y="0"/>
                      <a:ext cx="5029200" cy="2828925"/>
                    </a:xfrm>
                    <a:prstGeom prst="rect"/>
                  </pic:spPr>
                </pic:pic>
              </a:graphicData>
            </a:graphic>
          </wp:inline>
        </w:drawing>
      </w:r>
    </w:p>
    <w:p>
      <w:r>
        <w:t>Firewall rule list with Block Telnet Port 23 highlighted.</w:t>
      </w:r>
    </w:p>
    <w:p>
      <w:r>
        <w:drawing>
          <wp:inline xmlns:a="http://schemas.openxmlformats.org/drawingml/2006/main" xmlns:pic="http://schemas.openxmlformats.org/drawingml/2006/picture">
            <wp:extent cx="5029200" cy="2828925"/>
            <wp:docPr id="2" name="Picture 2"/>
            <wp:cNvGraphicFramePr>
              <a:graphicFrameLocks noChangeAspect="1"/>
            </wp:cNvGraphicFramePr>
            <a:graphic>
              <a:graphicData uri="http://schemas.openxmlformats.org/drawingml/2006/picture">
                <pic:pic>
                  <pic:nvPicPr>
                    <pic:cNvPr id="0" name="WhatsApp Image 2025-05-30 at 19.02.23_2ecde539.jpg"/>
                    <pic:cNvPicPr/>
                  </pic:nvPicPr>
                  <pic:blipFill>
                    <a:blip r:embed="rId10"/>
                    <a:stretch>
                      <a:fillRect/>
                    </a:stretch>
                  </pic:blipFill>
                  <pic:spPr>
                    <a:xfrm>
                      <a:off x="0" y="0"/>
                      <a:ext cx="5029200" cy="2828925"/>
                    </a:xfrm>
                    <a:prstGeom prst="rect"/>
                  </pic:spPr>
                </pic:pic>
              </a:graphicData>
            </a:graphic>
          </wp:inline>
        </w:drawing>
      </w:r>
    </w:p>
    <w:p>
      <w:r>
        <w:t>Command Prompt showing Telnet connection failure due to blocked port.</w:t>
      </w:r>
    </w:p>
    <w:p>
      <w:pPr>
        <w:pStyle w:val="Heading1"/>
      </w:pPr>
      <w:r>
        <w:t>Summary:</w:t>
      </w:r>
    </w:p>
    <w:p>
      <w:r>
        <w:t>The firewall was configured to block port 23 and allow port 22. Firewalls act as filters between trusted and untrusted networks, applying rules to allow or deny traffic based on security policies.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