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D3430" w14:textId="1031B3D0" w:rsidR="00AC06B5" w:rsidRPr="00AC06B5" w:rsidRDefault="00AC06B5" w:rsidP="00AC06B5">
      <w:pPr>
        <w:pBdr>
          <w:bottom w:val="single" w:sz="4" w:space="1" w:color="2E75B6"/>
        </w:pBdr>
        <w:spacing w:before="120" w:after="60"/>
        <w:jc w:val="center"/>
        <w:rPr>
          <w:rFonts w:ascii="Times New Roman" w:hAnsi="Times New Roman" w:cs="Times New Roman"/>
          <w:b/>
          <w:bCs/>
          <w:sz w:val="30"/>
        </w:rPr>
      </w:pPr>
      <w:r w:rsidRPr="00AC06B5">
        <w:rPr>
          <w:rFonts w:ascii="Times New Roman" w:hAnsi="Times New Roman" w:cs="Times New Roman"/>
          <w:b/>
          <w:bCs/>
          <w:sz w:val="30"/>
        </w:rPr>
        <w:t>C</w:t>
      </w:r>
      <w:r>
        <w:rPr>
          <w:rFonts w:ascii="Times New Roman" w:hAnsi="Times New Roman" w:cs="Times New Roman"/>
          <w:b/>
          <w:bCs/>
          <w:sz w:val="30"/>
        </w:rPr>
        <w:t>SA</w:t>
      </w:r>
      <w:r w:rsidRPr="00AC06B5">
        <w:rPr>
          <w:rFonts w:ascii="Times New Roman" w:hAnsi="Times New Roman" w:cs="Times New Roman"/>
          <w:b/>
          <w:bCs/>
          <w:sz w:val="30"/>
        </w:rPr>
        <w:t xml:space="preserve">6303 - </w:t>
      </w:r>
      <w:r w:rsidRPr="00AC06B5">
        <w:rPr>
          <w:b/>
          <w:bCs/>
          <w:color w:val="000000" w:themeColor="text1"/>
          <w:sz w:val="32"/>
          <w:szCs w:val="24"/>
        </w:rPr>
        <w:t>THREAT INTELLIGENCE AND NETWORK SECUR</w:t>
      </w:r>
    </w:p>
    <w:p w14:paraId="40CCE38F" w14:textId="16249205" w:rsidR="00330576" w:rsidRDefault="00330576" w:rsidP="00AC06B5">
      <w:pPr>
        <w:pBdr>
          <w:bottom w:val="single" w:sz="4" w:space="1" w:color="2E75B6"/>
        </w:pBdr>
        <w:spacing w:before="120" w:after="60"/>
        <w:jc w:val="center"/>
        <w:rPr>
          <w:rFonts w:ascii="Times New Roman" w:hAnsi="Times New Roman" w:cs="Times New Roman"/>
          <w:b/>
          <w:bCs/>
          <w:sz w:val="28"/>
        </w:rPr>
      </w:pPr>
      <w:r w:rsidRPr="00AC06B5">
        <w:rPr>
          <w:rFonts w:ascii="Times New Roman" w:hAnsi="Times New Roman" w:cs="Times New Roman"/>
          <w:b/>
          <w:bCs/>
          <w:sz w:val="28"/>
        </w:rPr>
        <w:t xml:space="preserve">Assessment Tool </w:t>
      </w:r>
      <w:r w:rsidR="00AC06B5">
        <w:rPr>
          <w:rFonts w:ascii="Times New Roman" w:hAnsi="Times New Roman" w:cs="Times New Roman"/>
          <w:b/>
          <w:bCs/>
          <w:sz w:val="28"/>
        </w:rPr>
        <w:t>1</w:t>
      </w:r>
      <w:r w:rsidRPr="00AC06B5">
        <w:rPr>
          <w:rFonts w:ascii="Times New Roman" w:hAnsi="Times New Roman" w:cs="Times New Roman"/>
          <w:b/>
          <w:bCs/>
          <w:sz w:val="28"/>
        </w:rPr>
        <w:t>: CONCEPT MAPPING</w:t>
      </w:r>
    </w:p>
    <w:p w14:paraId="140295CC" w14:textId="2C09E3F6" w:rsidR="00AC06B5" w:rsidRPr="00AC06B5" w:rsidRDefault="00AC06B5" w:rsidP="00AC06B5">
      <w:pPr>
        <w:pBdr>
          <w:bottom w:val="single" w:sz="4" w:space="1" w:color="2E75B6"/>
        </w:pBdr>
        <w:spacing w:before="120" w:after="60"/>
        <w:rPr>
          <w:rFonts w:ascii="Times New Roman" w:hAnsi="Times New Roman" w:cs="Times New Roman"/>
          <w:b/>
          <w:bCs/>
          <w:sz w:val="28"/>
        </w:rPr>
      </w:pPr>
      <w:r>
        <w:rPr>
          <w:rFonts w:ascii="Times New Roman" w:hAnsi="Times New Roman" w:cs="Times New Roman"/>
          <w:b/>
          <w:bCs/>
          <w:sz w:val="28"/>
        </w:rPr>
        <w:t>Faculty : Dr.V.Parthipan</w:t>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r>
      <w:r>
        <w:rPr>
          <w:rFonts w:ascii="Times New Roman" w:hAnsi="Times New Roman" w:cs="Times New Roman"/>
          <w:b/>
          <w:bCs/>
          <w:sz w:val="28"/>
        </w:rPr>
        <w:tab/>
        <w:t>SLOT A</w:t>
      </w:r>
    </w:p>
    <w:p w14:paraId="008A67AD" w14:textId="77777777" w:rsidR="000F07D4" w:rsidRDefault="000F07D4" w:rsidP="000F07D4">
      <w:pPr>
        <w:spacing w:after="0" w:line="240" w:lineRule="auto"/>
      </w:pPr>
    </w:p>
    <w:p w14:paraId="0BA6F7F4" w14:textId="77777777" w:rsidR="000F07D4" w:rsidRDefault="000F07D4" w:rsidP="000F07D4">
      <w:pPr>
        <w:spacing w:after="0" w:line="240" w:lineRule="auto"/>
        <w:rPr>
          <w:sz w:val="24"/>
          <w:szCs w:val="24"/>
        </w:rPr>
      </w:pPr>
      <w:r>
        <w:t xml:space="preserve">Topics: Network Security Fundamentals | Security Goals (CIA Triad) | Types of Network Threats |Introduction to Threat Intelligence </w:t>
      </w:r>
      <w:r>
        <w:rPr>
          <w:sz w:val="24"/>
          <w:szCs w:val="24"/>
        </w:rPr>
        <w:t>Types of Threat Intelligence (Strategic, Tactical, perational) — Threat Intelligence Lifecycle — Applications in IT Industry</w:t>
      </w:r>
    </w:p>
    <w:p w14:paraId="1F830603" w14:textId="77777777" w:rsidR="000F07D4" w:rsidRPr="00EA3B16" w:rsidRDefault="000F07D4" w:rsidP="000F07D4">
      <w:pPr>
        <w:widowControl w:val="0"/>
        <w:spacing w:before="280" w:after="0" w:line="240" w:lineRule="auto"/>
        <w:jc w:val="both"/>
        <w:rPr>
          <w:b/>
          <w:sz w:val="24"/>
          <w:szCs w:val="24"/>
        </w:rPr>
      </w:pPr>
      <w:r w:rsidRPr="00EA3B16">
        <w:rPr>
          <w:b/>
          <w:sz w:val="24"/>
          <w:szCs w:val="24"/>
        </w:rPr>
        <w:t xml:space="preserve">CO1: Interpret security principles, network threats, and the role of threat intelligence in cybersecurity. </w:t>
      </w:r>
    </w:p>
    <w:p w14:paraId="056F4D52" w14:textId="77777777" w:rsidR="000F07D4" w:rsidRDefault="000F07D4">
      <w:pPr>
        <w:rPr>
          <w:rFonts w:ascii="Times New Roman" w:eastAsia="Times New Roman" w:hAnsi="Times New Roman" w:cs="Times New Roman"/>
          <w:b/>
          <w:bCs/>
          <w:sz w:val="27"/>
          <w:szCs w:val="27"/>
        </w:rPr>
      </w:pPr>
    </w:p>
    <w:p w14:paraId="19F5F2AC" w14:textId="77777777" w:rsidR="000F07D4" w:rsidRDefault="000F07D4">
      <w:pPr>
        <w:rPr>
          <w:rFonts w:ascii="Times New Roman" w:eastAsia="Times New Roman" w:hAnsi="Times New Roman" w:cs="Times New Roman"/>
          <w:b/>
          <w:bCs/>
          <w:sz w:val="27"/>
          <w:szCs w:val="27"/>
        </w:rPr>
      </w:pPr>
    </w:p>
    <w:p w14:paraId="0B6B6696" w14:textId="7B742EBE" w:rsidR="000F07D4" w:rsidRPr="00EA3B16" w:rsidRDefault="000F07D4" w:rsidP="000F07D4">
      <w:pPr>
        <w:rPr>
          <w:b/>
        </w:rPr>
      </w:pPr>
      <w:r>
        <w:rPr>
          <w:b/>
        </w:rPr>
        <w:tab/>
      </w:r>
      <w:r>
        <w:rPr>
          <w:b/>
        </w:rPr>
        <w:tab/>
      </w:r>
      <w:r>
        <w:rPr>
          <w:b/>
        </w:rPr>
        <w:tab/>
      </w:r>
      <w:r>
        <w:rPr>
          <w:b/>
        </w:rPr>
        <w:tab/>
      </w:r>
      <w:r>
        <w:rPr>
          <w:b/>
        </w:rPr>
        <w:tab/>
      </w:r>
      <w:r>
        <w:rPr>
          <w:b/>
        </w:rPr>
        <w:tab/>
      </w:r>
      <w:r>
        <w:rPr>
          <w:b/>
        </w:rPr>
        <w:tab/>
      </w:r>
      <w:r>
        <w:rPr>
          <w:b/>
        </w:rPr>
        <w:tab/>
        <w:t xml:space="preserve"> </w:t>
      </w:r>
      <w:r w:rsidRPr="00EA3B16">
        <w:rPr>
          <w:b/>
        </w:rPr>
        <w:t xml:space="preserve">Total: 50 </w:t>
      </w:r>
    </w:p>
    <w:p w14:paraId="324B4184" w14:textId="64DF7EF9" w:rsidR="000F07D4" w:rsidRDefault="000F07D4" w:rsidP="000F07D4">
      <w:pPr>
        <w:spacing w:after="0" w:line="240" w:lineRule="auto"/>
        <w:jc w:val="both"/>
        <w:rPr>
          <w:b/>
        </w:rPr>
      </w:pPr>
      <w:r>
        <w:rPr>
          <w:b/>
        </w:rPr>
        <w:t>Student Name :</w:t>
      </w:r>
      <w:r>
        <w:rPr>
          <w:b/>
        </w:rPr>
        <w:tab/>
      </w:r>
      <w:r w:rsidR="00666C18">
        <w:rPr>
          <w:b/>
        </w:rPr>
        <w:t xml:space="preserve"> Surya V</w:t>
      </w:r>
      <w:r>
        <w:rPr>
          <w:b/>
        </w:rPr>
        <w:tab/>
      </w:r>
      <w:r w:rsidR="00666C18">
        <w:rPr>
          <w:b/>
        </w:rPr>
        <w:t xml:space="preserve"> </w:t>
      </w:r>
      <w:r>
        <w:rPr>
          <w:b/>
        </w:rPr>
        <w:t>Register number:</w:t>
      </w:r>
      <w:r w:rsidR="00666C18">
        <w:rPr>
          <w:b/>
        </w:rPr>
        <w:t xml:space="preserve"> 192465018</w:t>
      </w:r>
      <w:r>
        <w:rPr>
          <w:b/>
        </w:rPr>
        <w:t xml:space="preserve"> </w:t>
      </w:r>
    </w:p>
    <w:p w14:paraId="0C1D2133" w14:textId="77777777" w:rsidR="000F07D4" w:rsidRDefault="000F07D4" w:rsidP="000F07D4">
      <w:pPr>
        <w:spacing w:after="0" w:line="240" w:lineRule="auto"/>
        <w:jc w:val="both"/>
        <w:rPr>
          <w:b/>
        </w:rPr>
      </w:pPr>
    </w:p>
    <w:p w14:paraId="548F5680" w14:textId="77777777" w:rsidR="000F07D4" w:rsidRDefault="000F07D4" w:rsidP="000F07D4">
      <w:pPr>
        <w:rPr>
          <w:b/>
          <w:bCs/>
          <w:i/>
          <w:iCs/>
          <w:sz w:val="24"/>
          <w:szCs w:val="24"/>
        </w:rPr>
      </w:pPr>
      <w:r>
        <w:rPr>
          <w:b/>
        </w:rPr>
        <w:t xml:space="preserve"> </w:t>
      </w:r>
      <w:r>
        <w:rPr>
          <w:b/>
          <w:bCs/>
          <w:i/>
          <w:iCs/>
          <w:sz w:val="24"/>
          <w:szCs w:val="24"/>
        </w:rPr>
        <w:t>Code of Conduct:</w:t>
      </w:r>
    </w:p>
    <w:p w14:paraId="19F65674" w14:textId="77777777" w:rsidR="000F07D4" w:rsidRDefault="000F07D4" w:rsidP="000F07D4">
      <w:pPr>
        <w:jc w:val="both"/>
        <w:rPr>
          <w:i/>
          <w:iCs/>
          <w:sz w:val="24"/>
          <w:szCs w:val="24"/>
        </w:rPr>
      </w:pPr>
    </w:p>
    <w:p w14:paraId="1A5F4D7A" w14:textId="4BC22C93" w:rsidR="000F07D4" w:rsidRDefault="000F07D4" w:rsidP="000F07D4">
      <w:pPr>
        <w:jc w:val="both"/>
        <w:rPr>
          <w:i/>
          <w:iCs/>
          <w:sz w:val="24"/>
          <w:szCs w:val="24"/>
        </w:rPr>
      </w:pPr>
      <w:r>
        <w:rPr>
          <w:i/>
          <w:iCs/>
          <w:sz w:val="24"/>
          <w:szCs w:val="24"/>
        </w:rPr>
        <w:t xml:space="preserve">I </w:t>
      </w:r>
      <w:r w:rsidR="00666C18" w:rsidRPr="00666C18">
        <w:rPr>
          <w:i/>
          <w:iCs/>
          <w:sz w:val="24"/>
          <w:szCs w:val="24"/>
          <w:u w:val="single"/>
        </w:rPr>
        <w:t>Surya V/192465018</w:t>
      </w:r>
      <w:r w:rsidR="00666C18">
        <w:rPr>
          <w:i/>
          <w:iCs/>
          <w:sz w:val="24"/>
          <w:szCs w:val="24"/>
        </w:rPr>
        <w:t xml:space="preserve"> </w:t>
      </w:r>
      <w:r>
        <w:rPr>
          <w:i/>
          <w:iCs/>
          <w:sz w:val="24"/>
          <w:szCs w:val="24"/>
        </w:rPr>
        <w:t>(Name / Reg No) certify that this submission is my original work and that I have adhered to the guidelines specified for this assessment. I understand that any violation of academic integrity rules will result in disciplinary action.</w:t>
      </w:r>
    </w:p>
    <w:p w14:paraId="552BF0AD" w14:textId="4501CF82" w:rsidR="000F07D4" w:rsidRDefault="000F07D4" w:rsidP="000F07D4">
      <w:pPr>
        <w:rPr>
          <w:i/>
          <w:iCs/>
          <w:sz w:val="24"/>
          <w:szCs w:val="24"/>
        </w:rPr>
      </w:pPr>
    </w:p>
    <w:p w14:paraId="11BCEEE6" w14:textId="3E0BF0DB" w:rsidR="000F07D4" w:rsidRDefault="00666C18" w:rsidP="000F07D4">
      <w:pPr>
        <w:rPr>
          <w:b/>
          <w:bCs/>
          <w:i/>
          <w:iCs/>
          <w:sz w:val="24"/>
          <w:szCs w:val="24"/>
        </w:rPr>
      </w:pPr>
      <w:r>
        <w:rPr>
          <w:rFonts w:ascii="Times New Roman" w:eastAsia="Times New Roman" w:hAnsi="Times New Roman" w:cs="Times New Roman"/>
          <w:b/>
          <w:bCs/>
          <w:noProof/>
          <w:sz w:val="27"/>
          <w:szCs w:val="27"/>
        </w:rPr>
        <w:drawing>
          <wp:anchor distT="0" distB="0" distL="114300" distR="114300" simplePos="0" relativeHeight="251658240" behindDoc="0" locked="0" layoutInCell="1" allowOverlap="1" wp14:anchorId="133A5C84" wp14:editId="4E56CE30">
            <wp:simplePos x="0" y="0"/>
            <wp:positionH relativeFrom="margin">
              <wp:posOffset>160020</wp:posOffset>
            </wp:positionH>
            <wp:positionV relativeFrom="paragraph">
              <wp:posOffset>339725</wp:posOffset>
            </wp:positionV>
            <wp:extent cx="1066800" cy="693420"/>
            <wp:effectExtent l="0" t="0" r="0" b="0"/>
            <wp:wrapTopAndBottom/>
            <wp:docPr id="135936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67580" name="Picture 1359367580"/>
                    <pic:cNvPicPr/>
                  </pic:nvPicPr>
                  <pic:blipFill rotWithShape="1">
                    <a:blip r:embed="rId7" cstate="print">
                      <a:biLevel thresh="50000"/>
                      <a:extLst>
                        <a:ext uri="{28A0092B-C50C-407E-A947-70E740481C1C}">
                          <a14:useLocalDpi xmlns:a14="http://schemas.microsoft.com/office/drawing/2010/main" val="0"/>
                        </a:ext>
                      </a:extLst>
                    </a:blip>
                    <a:srcRect l="16323" t="25293" r="21912" b="21177"/>
                    <a:stretch>
                      <a:fillRect/>
                    </a:stretch>
                  </pic:blipFill>
                  <pic:spPr bwMode="auto">
                    <a:xfrm>
                      <a:off x="0" y="0"/>
                      <a:ext cx="1066800" cy="693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F07D4">
        <w:rPr>
          <w:b/>
          <w:bCs/>
          <w:i/>
          <w:iCs/>
          <w:sz w:val="24"/>
          <w:szCs w:val="24"/>
        </w:rPr>
        <w:t>Signature of the student</w:t>
      </w:r>
    </w:p>
    <w:p w14:paraId="74CD5CD5" w14:textId="70C12DEE" w:rsidR="000F07D4" w:rsidRDefault="000F07D4">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4B5D8842" w14:textId="55AF50C8" w:rsidR="005F61F7" w:rsidRPr="005F61F7" w:rsidRDefault="005F61F7" w:rsidP="005F61F7">
      <w:pPr>
        <w:spacing w:before="100" w:beforeAutospacing="1" w:after="100" w:afterAutospacing="1" w:line="240" w:lineRule="auto"/>
        <w:outlineLvl w:val="2"/>
        <w:rPr>
          <w:rFonts w:ascii="Times New Roman" w:eastAsia="Times New Roman" w:hAnsi="Times New Roman" w:cs="Times New Roman"/>
          <w:b/>
          <w:bCs/>
          <w:sz w:val="27"/>
          <w:szCs w:val="27"/>
        </w:rPr>
      </w:pPr>
      <w:r w:rsidRPr="005F61F7">
        <w:rPr>
          <w:rFonts w:ascii="Times New Roman" w:eastAsia="Times New Roman" w:hAnsi="Times New Roman" w:cs="Times New Roman"/>
          <w:b/>
          <w:bCs/>
          <w:sz w:val="27"/>
          <w:szCs w:val="27"/>
        </w:rPr>
        <w:lastRenderedPageBreak/>
        <w:t>CO1 – Concept Mapping Questions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9"/>
        <w:gridCol w:w="8901"/>
      </w:tblGrid>
      <w:tr w:rsidR="005F61F7" w:rsidRPr="005F61F7" w14:paraId="4B6A02CE" w14:textId="77777777" w:rsidTr="005F61F7">
        <w:trPr>
          <w:tblHeader/>
          <w:tblCellSpacing w:w="15" w:type="dxa"/>
        </w:trPr>
        <w:tc>
          <w:tcPr>
            <w:tcW w:w="0" w:type="auto"/>
            <w:vAlign w:val="center"/>
            <w:hideMark/>
          </w:tcPr>
          <w:p w14:paraId="5E412CC8" w14:textId="77777777" w:rsidR="005F61F7" w:rsidRPr="005F61F7" w:rsidRDefault="005F61F7" w:rsidP="005F61F7">
            <w:pPr>
              <w:spacing w:after="0" w:line="240" w:lineRule="auto"/>
              <w:jc w:val="center"/>
              <w:rPr>
                <w:rFonts w:ascii="Times New Roman" w:eastAsia="Times New Roman" w:hAnsi="Times New Roman" w:cs="Times New Roman"/>
                <w:b/>
                <w:bCs/>
                <w:sz w:val="24"/>
                <w:szCs w:val="24"/>
              </w:rPr>
            </w:pPr>
            <w:r w:rsidRPr="005F61F7">
              <w:rPr>
                <w:rFonts w:ascii="Times New Roman" w:eastAsia="Times New Roman" w:hAnsi="Times New Roman" w:cs="Times New Roman"/>
                <w:b/>
                <w:bCs/>
                <w:sz w:val="24"/>
                <w:szCs w:val="24"/>
              </w:rPr>
              <w:t>No.</w:t>
            </w:r>
          </w:p>
        </w:tc>
        <w:tc>
          <w:tcPr>
            <w:tcW w:w="0" w:type="auto"/>
            <w:vAlign w:val="center"/>
            <w:hideMark/>
          </w:tcPr>
          <w:p w14:paraId="055FE893" w14:textId="4737B740" w:rsidR="005F61F7" w:rsidRPr="005F61F7" w:rsidRDefault="005F61F7" w:rsidP="005F61F7">
            <w:pPr>
              <w:spacing w:after="0" w:line="240" w:lineRule="auto"/>
              <w:jc w:val="center"/>
              <w:rPr>
                <w:rFonts w:ascii="Times New Roman" w:eastAsia="Times New Roman" w:hAnsi="Times New Roman" w:cs="Times New Roman"/>
                <w:b/>
                <w:bCs/>
                <w:sz w:val="24"/>
                <w:szCs w:val="24"/>
              </w:rPr>
            </w:pPr>
            <w:r w:rsidRPr="005F61F7">
              <w:rPr>
                <w:rFonts w:ascii="Times New Roman" w:eastAsia="Times New Roman" w:hAnsi="Times New Roman" w:cs="Times New Roman"/>
                <w:b/>
                <w:bCs/>
                <w:sz w:val="24"/>
                <w:szCs w:val="24"/>
              </w:rPr>
              <w:t>Concept-Mapping Question</w:t>
            </w:r>
          </w:p>
        </w:tc>
      </w:tr>
      <w:tr w:rsidR="005F61F7" w:rsidRPr="005F61F7" w14:paraId="09A5C1CC" w14:textId="77777777" w:rsidTr="005F61F7">
        <w:trPr>
          <w:tblCellSpacing w:w="15" w:type="dxa"/>
        </w:trPr>
        <w:tc>
          <w:tcPr>
            <w:tcW w:w="0" w:type="auto"/>
            <w:vAlign w:val="center"/>
            <w:hideMark/>
          </w:tcPr>
          <w:p w14:paraId="3CFA638A"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1</w:t>
            </w:r>
          </w:p>
        </w:tc>
        <w:tc>
          <w:tcPr>
            <w:tcW w:w="0" w:type="auto"/>
            <w:vAlign w:val="center"/>
            <w:hideMark/>
          </w:tcPr>
          <w:p w14:paraId="6CC982A4"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comprehensive concept map explaining the foundations of Network Security.</w:t>
            </w:r>
            <w:r w:rsidRPr="005F61F7">
              <w:rPr>
                <w:rFonts w:ascii="Times New Roman" w:eastAsia="Times New Roman" w:hAnsi="Times New Roman" w:cs="Times New Roman"/>
                <w:sz w:val="24"/>
                <w:szCs w:val="24"/>
              </w:rPr>
              <w:t xml:space="preserve"> Connect network security fundamentals with security objectives, the </w:t>
            </w:r>
            <w:r w:rsidRPr="005F61F7">
              <w:rPr>
                <w:rFonts w:ascii="Times New Roman" w:eastAsia="Times New Roman" w:hAnsi="Times New Roman" w:cs="Times New Roman"/>
                <w:b/>
                <w:bCs/>
                <w:sz w:val="24"/>
                <w:szCs w:val="24"/>
              </w:rPr>
              <w:t>CIA Triad (Confidentiality, Integrity, and Availability)</w:t>
            </w:r>
            <w:r w:rsidRPr="005F61F7">
              <w:rPr>
                <w:rFonts w:ascii="Times New Roman" w:eastAsia="Times New Roman" w:hAnsi="Times New Roman" w:cs="Times New Roman"/>
                <w:sz w:val="24"/>
                <w:szCs w:val="24"/>
              </w:rPr>
              <w:t>, network assets, vulnerabilities, threats, and protective measures, and explain how these concepts collectively support secure network operations.</w:t>
            </w:r>
          </w:p>
        </w:tc>
      </w:tr>
      <w:tr w:rsidR="005F61F7" w:rsidRPr="005F61F7" w14:paraId="699AC9F4" w14:textId="77777777" w:rsidTr="005F61F7">
        <w:trPr>
          <w:tblCellSpacing w:w="15" w:type="dxa"/>
        </w:trPr>
        <w:tc>
          <w:tcPr>
            <w:tcW w:w="0" w:type="auto"/>
            <w:vAlign w:val="center"/>
            <w:hideMark/>
          </w:tcPr>
          <w:p w14:paraId="37085819"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2</w:t>
            </w:r>
          </w:p>
        </w:tc>
        <w:tc>
          <w:tcPr>
            <w:tcW w:w="0" w:type="auto"/>
            <w:vAlign w:val="center"/>
            <w:hideMark/>
          </w:tcPr>
          <w:p w14:paraId="56287845"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 concept map illustrating the CIA Triad as the foundation of network security.</w:t>
            </w:r>
            <w:r w:rsidRPr="005F61F7">
              <w:rPr>
                <w:rFonts w:ascii="Times New Roman" w:eastAsia="Times New Roman" w:hAnsi="Times New Roman" w:cs="Times New Roman"/>
                <w:sz w:val="24"/>
                <w:szCs w:val="24"/>
              </w:rPr>
              <w:t xml:space="preserve"> Relate Confidentiality, Integrity, and Availability to different types of network threats and demonstrate how a single threat can affect one or more security goals.</w:t>
            </w:r>
          </w:p>
        </w:tc>
      </w:tr>
      <w:tr w:rsidR="005F61F7" w:rsidRPr="005F61F7" w14:paraId="788CCB0B" w14:textId="77777777" w:rsidTr="005F61F7">
        <w:trPr>
          <w:tblCellSpacing w:w="15" w:type="dxa"/>
        </w:trPr>
        <w:tc>
          <w:tcPr>
            <w:tcW w:w="0" w:type="auto"/>
            <w:vAlign w:val="center"/>
            <w:hideMark/>
          </w:tcPr>
          <w:p w14:paraId="72427C24"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3</w:t>
            </w:r>
          </w:p>
        </w:tc>
        <w:tc>
          <w:tcPr>
            <w:tcW w:w="0" w:type="auto"/>
            <w:vAlign w:val="center"/>
            <w:hideMark/>
          </w:tcPr>
          <w:p w14:paraId="7BA15D7F"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concept map classifying different types of Network Threats and their potential impact on security goals.</w:t>
            </w:r>
            <w:r w:rsidRPr="005F61F7">
              <w:rPr>
                <w:rFonts w:ascii="Times New Roman" w:eastAsia="Times New Roman" w:hAnsi="Times New Roman" w:cs="Times New Roman"/>
                <w:sz w:val="24"/>
                <w:szCs w:val="24"/>
              </w:rPr>
              <w:t xml:space="preserve"> Connect threats such as malware, phishing, denial-of-service, spoofing, eavesdropping, and unauthorized access with the CIA Triad and explain the resulting security implications.</w:t>
            </w:r>
          </w:p>
        </w:tc>
      </w:tr>
      <w:tr w:rsidR="005F61F7" w:rsidRPr="005F61F7" w14:paraId="2C6D4308" w14:textId="77777777" w:rsidTr="005F61F7">
        <w:trPr>
          <w:tblCellSpacing w:w="15" w:type="dxa"/>
        </w:trPr>
        <w:tc>
          <w:tcPr>
            <w:tcW w:w="0" w:type="auto"/>
            <w:vAlign w:val="center"/>
            <w:hideMark/>
          </w:tcPr>
          <w:p w14:paraId="4C565337"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4</w:t>
            </w:r>
          </w:p>
        </w:tc>
        <w:tc>
          <w:tcPr>
            <w:tcW w:w="0" w:type="auto"/>
            <w:vAlign w:val="center"/>
            <w:hideMark/>
          </w:tcPr>
          <w:p w14:paraId="26C34650"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an integrated concept map connecting Network Security Fundamentals, Network Threats, and Threat Intelligence.</w:t>
            </w:r>
            <w:r w:rsidRPr="005F61F7">
              <w:rPr>
                <w:rFonts w:ascii="Times New Roman" w:eastAsia="Times New Roman" w:hAnsi="Times New Roman" w:cs="Times New Roman"/>
                <w:sz w:val="24"/>
                <w:szCs w:val="24"/>
              </w:rPr>
              <w:t xml:space="preserve"> Show how identifying assets, vulnerabilities, and threats leads to the collection and analysis of threat information and ultimately supports informed security decisions.</w:t>
            </w:r>
          </w:p>
        </w:tc>
      </w:tr>
      <w:tr w:rsidR="005F61F7" w:rsidRPr="005F61F7" w14:paraId="5E15370B" w14:textId="77777777" w:rsidTr="005F61F7">
        <w:trPr>
          <w:tblCellSpacing w:w="15" w:type="dxa"/>
        </w:trPr>
        <w:tc>
          <w:tcPr>
            <w:tcW w:w="0" w:type="auto"/>
            <w:vAlign w:val="center"/>
            <w:hideMark/>
          </w:tcPr>
          <w:p w14:paraId="76B146D2"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5</w:t>
            </w:r>
          </w:p>
        </w:tc>
        <w:tc>
          <w:tcPr>
            <w:tcW w:w="0" w:type="auto"/>
            <w:vAlign w:val="center"/>
            <w:hideMark/>
          </w:tcPr>
          <w:p w14:paraId="09F6D9FB"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concept map explaining the concept of Threat Intelligence and its role in modern network security.</w:t>
            </w:r>
            <w:r w:rsidRPr="005F61F7">
              <w:rPr>
                <w:rFonts w:ascii="Times New Roman" w:eastAsia="Times New Roman" w:hAnsi="Times New Roman" w:cs="Times New Roman"/>
                <w:sz w:val="24"/>
                <w:szCs w:val="24"/>
              </w:rPr>
              <w:t xml:space="preserve"> Relate threat actors, indicators, vulnerabilities, attack patterns, threat information, analysis, and actionable intelligence to demonstrate how Threat Intelligence helps organizations anticipate and respond to network threats.</w:t>
            </w:r>
          </w:p>
        </w:tc>
      </w:tr>
      <w:tr w:rsidR="005F61F7" w:rsidRPr="005F61F7" w14:paraId="2576AF05" w14:textId="77777777" w:rsidTr="005F61F7">
        <w:trPr>
          <w:tblCellSpacing w:w="15" w:type="dxa"/>
        </w:trPr>
        <w:tc>
          <w:tcPr>
            <w:tcW w:w="0" w:type="auto"/>
            <w:vAlign w:val="center"/>
            <w:hideMark/>
          </w:tcPr>
          <w:p w14:paraId="6EED780F"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6</w:t>
            </w:r>
          </w:p>
        </w:tc>
        <w:tc>
          <w:tcPr>
            <w:tcW w:w="0" w:type="auto"/>
            <w:vAlign w:val="center"/>
            <w:hideMark/>
          </w:tcPr>
          <w:p w14:paraId="2723DA33"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 comparative concept map of Strategic, Tactical, and Operational Threat Intelligence.</w:t>
            </w:r>
            <w:r w:rsidRPr="005F61F7">
              <w:rPr>
                <w:rFonts w:ascii="Times New Roman" w:eastAsia="Times New Roman" w:hAnsi="Times New Roman" w:cs="Times New Roman"/>
                <w:sz w:val="24"/>
                <w:szCs w:val="24"/>
              </w:rPr>
              <w:t xml:space="preserve"> Connect each type with its purpose, target audience, time horizon, information requirements, decision-making process, and appropriate network-security use cases, and analyze how the three intelligence types complement one another.</w:t>
            </w:r>
          </w:p>
        </w:tc>
      </w:tr>
      <w:tr w:rsidR="005F61F7" w:rsidRPr="005F61F7" w14:paraId="556479C9" w14:textId="77777777" w:rsidTr="005F61F7">
        <w:trPr>
          <w:tblCellSpacing w:w="15" w:type="dxa"/>
        </w:trPr>
        <w:tc>
          <w:tcPr>
            <w:tcW w:w="0" w:type="auto"/>
            <w:vAlign w:val="center"/>
            <w:hideMark/>
          </w:tcPr>
          <w:p w14:paraId="55251A26"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7</w:t>
            </w:r>
          </w:p>
        </w:tc>
        <w:tc>
          <w:tcPr>
            <w:tcW w:w="0" w:type="auto"/>
            <w:vAlign w:val="center"/>
            <w:hideMark/>
          </w:tcPr>
          <w:p w14:paraId="0B68FAA6"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concept map representing the complete Threat Intelligence Lifecycle.</w:t>
            </w:r>
            <w:r w:rsidRPr="005F61F7">
              <w:rPr>
                <w:rFonts w:ascii="Times New Roman" w:eastAsia="Times New Roman" w:hAnsi="Times New Roman" w:cs="Times New Roman"/>
                <w:sz w:val="24"/>
                <w:szCs w:val="24"/>
              </w:rPr>
              <w:t xml:space="preserve"> Connect planning/direction, collection, processing, analysis, dissemination, and feedback with the identification of network threats and security requirements, showing how feedback continuously improves the intelligence process.</w:t>
            </w:r>
          </w:p>
        </w:tc>
      </w:tr>
      <w:tr w:rsidR="005F61F7" w:rsidRPr="005F61F7" w14:paraId="25171EA6" w14:textId="77777777" w:rsidTr="005F61F7">
        <w:trPr>
          <w:tblCellSpacing w:w="15" w:type="dxa"/>
        </w:trPr>
        <w:tc>
          <w:tcPr>
            <w:tcW w:w="0" w:type="auto"/>
            <w:vAlign w:val="center"/>
            <w:hideMark/>
          </w:tcPr>
          <w:p w14:paraId="0AA0F8CD"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8</w:t>
            </w:r>
          </w:p>
        </w:tc>
        <w:tc>
          <w:tcPr>
            <w:tcW w:w="0" w:type="auto"/>
            <w:vAlign w:val="center"/>
            <w:hideMark/>
          </w:tcPr>
          <w:p w14:paraId="5C758FB6"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Develop an end-to-end concept map showing how a network threat progresses from identification to actionable Threat Intelligence.</w:t>
            </w:r>
            <w:r w:rsidRPr="005F61F7">
              <w:rPr>
                <w:rFonts w:ascii="Times New Roman" w:eastAsia="Times New Roman" w:hAnsi="Times New Roman" w:cs="Times New Roman"/>
                <w:sz w:val="24"/>
                <w:szCs w:val="24"/>
              </w:rPr>
              <w:t xml:space="preserve"> Connect network security fundamentals, CIA security goals, threat detection, intelligence collection, processing, analysis, dissemination, and response, and explain the relationship between each stage.</w:t>
            </w:r>
          </w:p>
        </w:tc>
      </w:tr>
      <w:tr w:rsidR="005F61F7" w:rsidRPr="005F61F7" w14:paraId="34DFE205" w14:textId="77777777" w:rsidTr="005F61F7">
        <w:trPr>
          <w:tblCellSpacing w:w="15" w:type="dxa"/>
        </w:trPr>
        <w:tc>
          <w:tcPr>
            <w:tcW w:w="0" w:type="auto"/>
            <w:vAlign w:val="center"/>
            <w:hideMark/>
          </w:tcPr>
          <w:p w14:paraId="02FF7E81"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9</w:t>
            </w:r>
          </w:p>
        </w:tc>
        <w:tc>
          <w:tcPr>
            <w:tcW w:w="0" w:type="auto"/>
            <w:vAlign w:val="center"/>
            <w:hideMark/>
          </w:tcPr>
          <w:p w14:paraId="1EA4D72F"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Create a scenario-based concept map for an organization experiencing a major network attack.</w:t>
            </w:r>
            <w:r w:rsidRPr="005F61F7">
              <w:rPr>
                <w:rFonts w:ascii="Times New Roman" w:eastAsia="Times New Roman" w:hAnsi="Times New Roman" w:cs="Times New Roman"/>
                <w:sz w:val="24"/>
                <w:szCs w:val="24"/>
              </w:rPr>
              <w:t xml:space="preserve"> Integrate the CIA Triad, types of network threats, Strategic Intelligence, Tactical Intelligence, Operational Intelligence, and the Threat Intelligence Lifecycle to demonstrate how the organization can understand, prioritize, and respond to the threat.</w:t>
            </w:r>
          </w:p>
        </w:tc>
      </w:tr>
      <w:tr w:rsidR="005F61F7" w:rsidRPr="005F61F7" w14:paraId="5EDA06B3" w14:textId="77777777" w:rsidTr="005F61F7">
        <w:trPr>
          <w:tblCellSpacing w:w="15" w:type="dxa"/>
        </w:trPr>
        <w:tc>
          <w:tcPr>
            <w:tcW w:w="0" w:type="auto"/>
            <w:vAlign w:val="center"/>
            <w:hideMark/>
          </w:tcPr>
          <w:p w14:paraId="0BEEB04A"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10</w:t>
            </w:r>
          </w:p>
        </w:tc>
        <w:tc>
          <w:tcPr>
            <w:tcW w:w="0" w:type="auto"/>
            <w:vAlign w:val="center"/>
            <w:hideMark/>
          </w:tcPr>
          <w:p w14:paraId="5EEDAB85" w14:textId="77777777" w:rsidR="005F61F7" w:rsidRPr="005F61F7" w:rsidRDefault="005F61F7" w:rsidP="005F61F7">
            <w:pPr>
              <w:spacing w:after="0" w:line="240" w:lineRule="auto"/>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Design a comprehensive concept map demonstrating the applications of Network Security and Threat Intelligence in the IT industry.</w:t>
            </w:r>
            <w:r w:rsidRPr="005F61F7">
              <w:rPr>
                <w:rFonts w:ascii="Times New Roman" w:eastAsia="Times New Roman" w:hAnsi="Times New Roman" w:cs="Times New Roman"/>
                <w:sz w:val="24"/>
                <w:szCs w:val="24"/>
              </w:rPr>
              <w:t xml:space="preserve"> Connect network security fundamentals, CIA Triad, network threats, Threat Intelligence, Strategic/Tactical/Operational Intelligence, and the Threat Intelligence Lifecycle with </w:t>
            </w:r>
            <w:r w:rsidRPr="005F61F7">
              <w:rPr>
                <w:rFonts w:ascii="Times New Roman" w:eastAsia="Times New Roman" w:hAnsi="Times New Roman" w:cs="Times New Roman"/>
                <w:sz w:val="24"/>
                <w:szCs w:val="24"/>
              </w:rPr>
              <w:lastRenderedPageBreak/>
              <w:t>applications such as threat monitoring, incident response, vulnerability management, risk assessment, security operations, and organizational decision-making.</w:t>
            </w:r>
          </w:p>
        </w:tc>
      </w:tr>
    </w:tbl>
    <w:p w14:paraId="45A77E2E" w14:textId="77777777" w:rsidR="005F61F7" w:rsidRDefault="005F61F7" w:rsidP="00666C18">
      <w:pPr>
        <w:rPr>
          <w:rFonts w:ascii="Times New Roman" w:hAnsi="Times New Roman" w:cs="Times New Roman"/>
        </w:rPr>
      </w:pPr>
    </w:p>
    <w:p w14:paraId="499406F8" w14:textId="77777777" w:rsidR="00666C18" w:rsidRDefault="00666C18" w:rsidP="00666C18">
      <w:pPr>
        <w:rPr>
          <w:rFonts w:ascii="Times New Roman" w:hAnsi="Times New Roman" w:cs="Times New Roman"/>
        </w:rPr>
      </w:pPr>
    </w:p>
    <w:p w14:paraId="705A90A8" w14:textId="4129FF2D" w:rsidR="00666C18" w:rsidRDefault="00666C18" w:rsidP="00666C18">
      <w:pPr>
        <w:rPr>
          <w:rFonts w:ascii="Times New Roman" w:eastAsia="Times New Roman" w:hAnsi="Times New Roman" w:cs="Times New Roman"/>
          <w:sz w:val="24"/>
          <w:szCs w:val="24"/>
        </w:rPr>
      </w:pPr>
      <w:r w:rsidRPr="005F61F7">
        <w:rPr>
          <w:rFonts w:ascii="Times New Roman" w:eastAsia="Times New Roman" w:hAnsi="Times New Roman" w:cs="Times New Roman"/>
          <w:b/>
          <w:bCs/>
          <w:sz w:val="24"/>
          <w:szCs w:val="24"/>
        </w:rPr>
        <w:t>Construct a concept map classifying different types of Network Threats and their potential impact on security goals.</w:t>
      </w:r>
      <w:r w:rsidRPr="005F61F7">
        <w:rPr>
          <w:rFonts w:ascii="Times New Roman" w:eastAsia="Times New Roman" w:hAnsi="Times New Roman" w:cs="Times New Roman"/>
          <w:sz w:val="24"/>
          <w:szCs w:val="24"/>
        </w:rPr>
        <w:t xml:space="preserve"> Connect threats such as malware, phishing, denial-of-service, spoofing, eavesdropping, and unauthorized access with the CIA Triad and explain the resulting security implications.</w:t>
      </w:r>
      <w:r>
        <w:rPr>
          <w:rFonts w:ascii="Times New Roman" w:eastAsia="Times New Roman" w:hAnsi="Times New Roman" w:cs="Times New Roman"/>
          <w:sz w:val="24"/>
          <w:szCs w:val="24"/>
        </w:rPr>
        <w:br/>
      </w:r>
    </w:p>
    <w:p w14:paraId="26C63762" w14:textId="715ACC0D" w:rsidR="00666C18" w:rsidRPr="00666C18" w:rsidRDefault="00666C18" w:rsidP="00666C18">
      <w:pPr>
        <w:rPr>
          <w:rFonts w:ascii="Times New Roman" w:hAnsi="Times New Roman" w:cs="Times New Roman"/>
          <w:b/>
        </w:rPr>
      </w:pPr>
      <w:r w:rsidRPr="00666C18">
        <w:rPr>
          <w:rFonts w:ascii="Times New Roman" w:hAnsi="Times New Roman" w:cs="Times New Roman"/>
          <w:b/>
        </w:rPr>
        <w:t xml:space="preserve">Concept Map </w:t>
      </w:r>
      <w:r>
        <w:rPr>
          <w:rFonts w:ascii="Times New Roman" w:hAnsi="Times New Roman" w:cs="Times New Roman"/>
          <w:b/>
        </w:rPr>
        <w:t>3</w:t>
      </w:r>
      <w:r w:rsidRPr="00666C18">
        <w:rPr>
          <w:rFonts w:ascii="Times New Roman" w:hAnsi="Times New Roman" w:cs="Times New Roman"/>
          <w:b/>
        </w:rPr>
        <w:t>: Network Threats and Their Impact on the CIA Triad</w:t>
      </w:r>
    </w:p>
    <w:p w14:paraId="1D47669F" w14:textId="654DC1CF" w:rsidR="00666C18" w:rsidRPr="00666C18" w:rsidRDefault="00666C18" w:rsidP="00666C18">
      <w:pPr>
        <w:rPr>
          <w:rFonts w:ascii="Times New Roman" w:hAnsi="Times New Roman" w:cs="Times New Roman"/>
          <w:b/>
        </w:rPr>
      </w:pPr>
      <w:r>
        <w:rPr>
          <w:rFonts w:ascii="Times New Roman" w:hAnsi="Times New Roman" w:cs="Times New Roman"/>
          <w:b/>
        </w:rPr>
        <w:t>3</w:t>
      </w:r>
      <w:r w:rsidRPr="00666C18">
        <w:rPr>
          <w:rFonts w:ascii="Times New Roman" w:hAnsi="Times New Roman" w:cs="Times New Roman"/>
          <w:b/>
        </w:rPr>
        <w:t>.1 Overview</w:t>
      </w:r>
    </w:p>
    <w:p w14:paraId="5738A831" w14:textId="77777777" w:rsidR="00666C18" w:rsidRPr="00666C18" w:rsidRDefault="00666C18" w:rsidP="00666C18">
      <w:pPr>
        <w:rPr>
          <w:rFonts w:ascii="Times New Roman" w:hAnsi="Times New Roman" w:cs="Times New Roman"/>
        </w:rPr>
      </w:pPr>
      <w:r w:rsidRPr="00666C18">
        <w:rPr>
          <w:rFonts w:ascii="Times New Roman" w:hAnsi="Times New Roman" w:cs="Times New Roman"/>
        </w:rPr>
        <w:t>The CIA Triad defines the three core security goals of any network:</w:t>
      </w:r>
    </w:p>
    <w:p w14:paraId="3399561D" w14:textId="77777777" w:rsidR="00666C18" w:rsidRPr="00666C18" w:rsidRDefault="00666C18" w:rsidP="00666C18">
      <w:pPr>
        <w:numPr>
          <w:ilvl w:val="0"/>
          <w:numId w:val="2"/>
        </w:numPr>
        <w:rPr>
          <w:rFonts w:ascii="Times New Roman" w:hAnsi="Times New Roman" w:cs="Times New Roman"/>
        </w:rPr>
      </w:pPr>
      <w:r w:rsidRPr="00666C18">
        <w:rPr>
          <w:rFonts w:ascii="Times New Roman" w:hAnsi="Times New Roman" w:cs="Times New Roman"/>
          <w:b/>
        </w:rPr>
        <w:t>Confidentiality</w:t>
      </w:r>
      <w:r w:rsidRPr="00666C18">
        <w:rPr>
          <w:rFonts w:ascii="Times New Roman" w:hAnsi="Times New Roman" w:cs="Times New Roman"/>
        </w:rPr>
        <w:t>: only authorized parties can read the data.</w:t>
      </w:r>
    </w:p>
    <w:p w14:paraId="1C89691C" w14:textId="77777777" w:rsidR="00666C18" w:rsidRPr="00666C18" w:rsidRDefault="00666C18" w:rsidP="00666C18">
      <w:pPr>
        <w:numPr>
          <w:ilvl w:val="0"/>
          <w:numId w:val="2"/>
        </w:numPr>
        <w:rPr>
          <w:rFonts w:ascii="Times New Roman" w:hAnsi="Times New Roman" w:cs="Times New Roman"/>
        </w:rPr>
      </w:pPr>
      <w:r w:rsidRPr="00666C18">
        <w:rPr>
          <w:rFonts w:ascii="Times New Roman" w:hAnsi="Times New Roman" w:cs="Times New Roman"/>
          <w:b/>
        </w:rPr>
        <w:t>Integrity</w:t>
      </w:r>
      <w:r w:rsidRPr="00666C18">
        <w:rPr>
          <w:rFonts w:ascii="Times New Roman" w:hAnsi="Times New Roman" w:cs="Times New Roman"/>
        </w:rPr>
        <w:t>: data and systems are not altered without authorization.</w:t>
      </w:r>
    </w:p>
    <w:p w14:paraId="5E921117" w14:textId="77777777" w:rsidR="00666C18" w:rsidRPr="00666C18" w:rsidRDefault="00666C18" w:rsidP="00666C18">
      <w:pPr>
        <w:numPr>
          <w:ilvl w:val="0"/>
          <w:numId w:val="2"/>
        </w:numPr>
        <w:rPr>
          <w:rFonts w:ascii="Times New Roman" w:hAnsi="Times New Roman" w:cs="Times New Roman"/>
        </w:rPr>
      </w:pPr>
      <w:r w:rsidRPr="00666C18">
        <w:rPr>
          <w:rFonts w:ascii="Times New Roman" w:hAnsi="Times New Roman" w:cs="Times New Roman"/>
          <w:b/>
        </w:rPr>
        <w:t>Availability</w:t>
      </w:r>
      <w:r w:rsidRPr="00666C18">
        <w:rPr>
          <w:rFonts w:ascii="Times New Roman" w:hAnsi="Times New Roman" w:cs="Times New Roman"/>
        </w:rPr>
        <w:t>: systems and data are accessible when needed.</w:t>
      </w:r>
    </w:p>
    <w:p w14:paraId="24A688DB" w14:textId="77777777" w:rsidR="00666C18" w:rsidRPr="00666C18" w:rsidRDefault="00666C18" w:rsidP="00666C18">
      <w:pPr>
        <w:rPr>
          <w:rFonts w:ascii="Times New Roman" w:hAnsi="Times New Roman" w:cs="Times New Roman"/>
        </w:rPr>
      </w:pPr>
      <w:r w:rsidRPr="00666C18">
        <w:rPr>
          <w:rFonts w:ascii="Times New Roman" w:hAnsi="Times New Roman" w:cs="Times New Roman"/>
        </w:rPr>
        <w:t>Every network threat attacks one or more of these goals. The map below links each threat to the goal(s) it damages.</w:t>
      </w:r>
    </w:p>
    <w:p w14:paraId="23DD09CF" w14:textId="71C0CDD7" w:rsidR="00666C18" w:rsidRPr="00666C18" w:rsidRDefault="00666C18" w:rsidP="00666C18">
      <w:pPr>
        <w:rPr>
          <w:rFonts w:ascii="Times New Roman" w:hAnsi="Times New Roman" w:cs="Times New Roman"/>
          <w:b/>
        </w:rPr>
      </w:pPr>
      <w:r>
        <w:rPr>
          <w:rFonts w:ascii="Times New Roman" w:hAnsi="Times New Roman" w:cs="Times New Roman"/>
          <w:b/>
        </w:rPr>
        <w:t>3</w:t>
      </w:r>
      <w:r w:rsidRPr="00666C18">
        <w:rPr>
          <w:rFonts w:ascii="Times New Roman" w:hAnsi="Times New Roman" w:cs="Times New Roman"/>
          <w:b/>
        </w:rPr>
        <w:t>.2 Concept Map</w:t>
      </w:r>
    </w:p>
    <w:p w14:paraId="71CE1247" w14:textId="4DEFD30F" w:rsidR="00666C18" w:rsidRPr="00666C18" w:rsidRDefault="00666C18" w:rsidP="00666C18">
      <w:pPr>
        <w:rPr>
          <w:rFonts w:ascii="Times New Roman" w:hAnsi="Times New Roman" w:cs="Times New Roman"/>
        </w:rPr>
      </w:pPr>
      <w:r w:rsidRPr="00666C18">
        <w:rPr>
          <w:rFonts w:ascii="Times New Roman" w:hAnsi="Times New Roman" w:cs="Times New Roman"/>
        </w:rPr>
        <w:drawing>
          <wp:inline distT="0" distB="0" distL="0" distR="0" wp14:anchorId="53F9873E" wp14:editId="5F01423C">
            <wp:extent cx="5478780" cy="2750820"/>
            <wp:effectExtent l="0" t="0" r="7620" b="0"/>
            <wp:docPr id="296169923" name="Picture 3" descr="Concept Map 1: Network threats and their impact on the CIA Tri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 descr="Concept Map 1: Network threats and their impact on the CIA Tria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78780" cy="2750820"/>
                    </a:xfrm>
                    <a:prstGeom prst="rect">
                      <a:avLst/>
                    </a:prstGeom>
                    <a:noFill/>
                    <a:ln>
                      <a:noFill/>
                    </a:ln>
                  </pic:spPr>
                </pic:pic>
              </a:graphicData>
            </a:graphic>
          </wp:inline>
        </w:drawing>
      </w:r>
    </w:p>
    <w:p w14:paraId="09A023F5" w14:textId="77777777" w:rsidR="00666C18" w:rsidRPr="00666C18" w:rsidRDefault="00666C18" w:rsidP="00666C18">
      <w:pPr>
        <w:rPr>
          <w:rFonts w:ascii="Times New Roman" w:hAnsi="Times New Roman" w:cs="Times New Roman"/>
        </w:rPr>
      </w:pPr>
      <w:r w:rsidRPr="00666C18">
        <w:rPr>
          <w:rFonts w:ascii="Times New Roman" w:hAnsi="Times New Roman" w:cs="Times New Roman"/>
          <w:i/>
        </w:rPr>
        <w:t>Figure 1: Network threats and their impact on the CIA Triad</w:t>
      </w:r>
    </w:p>
    <w:p w14:paraId="72254704" w14:textId="77777777" w:rsidR="00666C18" w:rsidRDefault="00666C18" w:rsidP="00666C18">
      <w:pPr>
        <w:rPr>
          <w:rFonts w:ascii="Times New Roman" w:hAnsi="Times New Roman" w:cs="Times New Roman"/>
          <w:b/>
        </w:rPr>
      </w:pPr>
    </w:p>
    <w:p w14:paraId="119BF16F" w14:textId="77777777" w:rsidR="00666C18" w:rsidRDefault="00666C18" w:rsidP="00666C18">
      <w:pPr>
        <w:rPr>
          <w:rFonts w:ascii="Times New Roman" w:hAnsi="Times New Roman" w:cs="Times New Roman"/>
          <w:b/>
        </w:rPr>
      </w:pPr>
    </w:p>
    <w:p w14:paraId="5F9032B6" w14:textId="1B22657B" w:rsidR="00666C18" w:rsidRPr="00666C18" w:rsidRDefault="00666C18" w:rsidP="00666C18">
      <w:pPr>
        <w:rPr>
          <w:rFonts w:ascii="Times New Roman" w:hAnsi="Times New Roman" w:cs="Times New Roman"/>
          <w:b/>
        </w:rPr>
      </w:pPr>
      <w:r>
        <w:rPr>
          <w:rFonts w:ascii="Times New Roman" w:hAnsi="Times New Roman" w:cs="Times New Roman"/>
          <w:b/>
        </w:rPr>
        <w:lastRenderedPageBreak/>
        <w:t>3</w:t>
      </w:r>
      <w:r w:rsidRPr="00666C18">
        <w:rPr>
          <w:rFonts w:ascii="Times New Roman" w:hAnsi="Times New Roman" w:cs="Times New Roman"/>
          <w:b/>
        </w:rPr>
        <w:t>.3 Threat-to-Goal Linkage Table</w:t>
      </w:r>
    </w:p>
    <w:tbl>
      <w:tblPr>
        <w:tblStyle w:val="TableGrid"/>
        <w:tblW w:w="0" w:type="auto"/>
        <w:tblInd w:w="0" w:type="dxa"/>
        <w:tblLayout w:type="fixed"/>
        <w:tblLook w:val="0420" w:firstRow="1" w:lastRow="0" w:firstColumn="0" w:lastColumn="0" w:noHBand="0" w:noVBand="1"/>
      </w:tblPr>
      <w:tblGrid>
        <w:gridCol w:w="1560"/>
        <w:gridCol w:w="1560"/>
        <w:gridCol w:w="1560"/>
        <w:gridCol w:w="1560"/>
        <w:gridCol w:w="1560"/>
        <w:gridCol w:w="1560"/>
      </w:tblGrid>
      <w:tr w:rsidR="00666C18" w:rsidRPr="00666C18" w14:paraId="0BAD3DD0" w14:textId="77777777">
        <w:trPr>
          <w:tblHeader/>
        </w:trPr>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9F65F9C" w14:textId="77777777" w:rsidR="00666C18" w:rsidRPr="00666C18" w:rsidRDefault="00666C18" w:rsidP="00666C18">
            <w:pPr>
              <w:spacing w:line="259" w:lineRule="auto"/>
              <w:rPr>
                <w:rFonts w:eastAsiaTheme="minorHAnsi"/>
                <w:lang w:bidi="ar-SA"/>
              </w:rPr>
            </w:pPr>
            <w:r w:rsidRPr="00666C18">
              <w:rPr>
                <w:rFonts w:eastAsiaTheme="minorHAnsi"/>
                <w:lang w:bidi="ar-SA"/>
              </w:rPr>
              <w:t>Threat</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BBEC84D" w14:textId="77777777" w:rsidR="00666C18" w:rsidRPr="00666C18" w:rsidRDefault="00666C18" w:rsidP="00666C18">
            <w:pPr>
              <w:spacing w:line="259" w:lineRule="auto"/>
              <w:rPr>
                <w:rFonts w:eastAsiaTheme="minorHAnsi"/>
                <w:lang w:bidi="ar-SA"/>
              </w:rPr>
            </w:pPr>
            <w:r w:rsidRPr="00666C18">
              <w:rPr>
                <w:rFonts w:eastAsiaTheme="minorHAnsi"/>
                <w:lang w:bidi="ar-SA"/>
              </w:rPr>
              <w:t>How it works</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211709A4" w14:textId="77777777" w:rsidR="00666C18" w:rsidRPr="00666C18" w:rsidRDefault="00666C18" w:rsidP="00666C18">
            <w:pPr>
              <w:spacing w:line="259" w:lineRule="auto"/>
              <w:rPr>
                <w:rFonts w:eastAsiaTheme="minorHAnsi"/>
                <w:lang w:bidi="ar-SA"/>
              </w:rPr>
            </w:pPr>
            <w:r w:rsidRPr="00666C18">
              <w:rPr>
                <w:rFonts w:eastAsiaTheme="minorHAnsi"/>
                <w:lang w:bidi="ar-SA"/>
              </w:rPr>
              <w:t>Confidentiality</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0BD99FFD" w14:textId="77777777" w:rsidR="00666C18" w:rsidRPr="00666C18" w:rsidRDefault="00666C18" w:rsidP="00666C18">
            <w:pPr>
              <w:spacing w:line="259" w:lineRule="auto"/>
              <w:rPr>
                <w:rFonts w:eastAsiaTheme="minorHAnsi"/>
                <w:lang w:bidi="ar-SA"/>
              </w:rPr>
            </w:pPr>
            <w:r w:rsidRPr="00666C18">
              <w:rPr>
                <w:rFonts w:eastAsiaTheme="minorHAnsi"/>
                <w:lang w:bidi="ar-SA"/>
              </w:rPr>
              <w:t>Integrity</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36DB645C" w14:textId="77777777" w:rsidR="00666C18" w:rsidRPr="00666C18" w:rsidRDefault="00666C18" w:rsidP="00666C18">
            <w:pPr>
              <w:spacing w:line="259" w:lineRule="auto"/>
              <w:rPr>
                <w:rFonts w:eastAsiaTheme="minorHAnsi"/>
                <w:lang w:bidi="ar-SA"/>
              </w:rPr>
            </w:pPr>
            <w:r w:rsidRPr="00666C18">
              <w:rPr>
                <w:rFonts w:eastAsiaTheme="minorHAnsi"/>
                <w:lang w:bidi="ar-SA"/>
              </w:rPr>
              <w:t>Availability</w:t>
            </w:r>
          </w:p>
        </w:tc>
        <w:tc>
          <w:tcPr>
            <w:tcW w:w="1560" w:type="dxa"/>
            <w:tcBorders>
              <w:top w:val="single" w:sz="4" w:space="0" w:color="auto"/>
              <w:left w:val="single" w:sz="4" w:space="0" w:color="auto"/>
              <w:bottom w:val="single" w:sz="4" w:space="0" w:color="auto"/>
              <w:right w:val="single" w:sz="4" w:space="0" w:color="auto"/>
            </w:tcBorders>
            <w:shd w:val="clear" w:color="auto" w:fill="F2F2F2"/>
            <w:hideMark/>
          </w:tcPr>
          <w:p w14:paraId="19A5E0C9" w14:textId="77777777" w:rsidR="00666C18" w:rsidRPr="00666C18" w:rsidRDefault="00666C18" w:rsidP="00666C18">
            <w:pPr>
              <w:spacing w:line="259" w:lineRule="auto"/>
              <w:rPr>
                <w:rFonts w:eastAsiaTheme="minorHAnsi"/>
                <w:lang w:bidi="ar-SA"/>
              </w:rPr>
            </w:pPr>
            <w:r w:rsidRPr="00666C18">
              <w:rPr>
                <w:rFonts w:eastAsiaTheme="minorHAnsi"/>
                <w:lang w:bidi="ar-SA"/>
              </w:rPr>
              <w:t>Resulting security implication</w:t>
            </w:r>
          </w:p>
        </w:tc>
      </w:tr>
      <w:tr w:rsidR="00666C18" w:rsidRPr="00666C18" w14:paraId="1E798237" w14:textId="77777777">
        <w:tc>
          <w:tcPr>
            <w:tcW w:w="1560" w:type="dxa"/>
            <w:tcBorders>
              <w:top w:val="single" w:sz="4" w:space="0" w:color="auto"/>
              <w:left w:val="single" w:sz="4" w:space="0" w:color="auto"/>
              <w:bottom w:val="single" w:sz="4" w:space="0" w:color="auto"/>
              <w:right w:val="single" w:sz="4" w:space="0" w:color="auto"/>
            </w:tcBorders>
            <w:hideMark/>
          </w:tcPr>
          <w:p w14:paraId="10291049" w14:textId="77777777" w:rsidR="00666C18" w:rsidRPr="00666C18" w:rsidRDefault="00666C18" w:rsidP="00666C18">
            <w:pPr>
              <w:spacing w:line="259" w:lineRule="auto"/>
              <w:rPr>
                <w:rFonts w:eastAsiaTheme="minorHAnsi"/>
                <w:lang w:bidi="ar-SA"/>
              </w:rPr>
            </w:pPr>
            <w:r w:rsidRPr="00666C18">
              <w:rPr>
                <w:rFonts w:eastAsiaTheme="minorHAnsi"/>
                <w:b/>
                <w:lang w:bidi="ar-SA"/>
              </w:rPr>
              <w:t>Malware</w:t>
            </w:r>
          </w:p>
        </w:tc>
        <w:tc>
          <w:tcPr>
            <w:tcW w:w="1560" w:type="dxa"/>
            <w:tcBorders>
              <w:top w:val="single" w:sz="4" w:space="0" w:color="auto"/>
              <w:left w:val="single" w:sz="4" w:space="0" w:color="auto"/>
              <w:bottom w:val="single" w:sz="4" w:space="0" w:color="auto"/>
              <w:right w:val="single" w:sz="4" w:space="0" w:color="auto"/>
            </w:tcBorders>
            <w:hideMark/>
          </w:tcPr>
          <w:p w14:paraId="12626B15" w14:textId="77777777" w:rsidR="00666C18" w:rsidRPr="00666C18" w:rsidRDefault="00666C18" w:rsidP="00666C18">
            <w:pPr>
              <w:spacing w:line="259" w:lineRule="auto"/>
              <w:rPr>
                <w:rFonts w:eastAsiaTheme="minorHAnsi"/>
                <w:lang w:bidi="ar-SA"/>
              </w:rPr>
            </w:pPr>
            <w:r w:rsidRPr="00666C18">
              <w:rPr>
                <w:rFonts w:eastAsiaTheme="minorHAnsi"/>
                <w:lang w:bidi="ar-SA"/>
              </w:rPr>
              <w:t>Malicious code (virus, worm, trojan, ransomware, spyware) runs on a host</w:t>
            </w:r>
          </w:p>
        </w:tc>
        <w:tc>
          <w:tcPr>
            <w:tcW w:w="1560" w:type="dxa"/>
            <w:tcBorders>
              <w:top w:val="single" w:sz="4" w:space="0" w:color="auto"/>
              <w:left w:val="single" w:sz="4" w:space="0" w:color="auto"/>
              <w:bottom w:val="single" w:sz="4" w:space="0" w:color="auto"/>
              <w:right w:val="single" w:sz="4" w:space="0" w:color="auto"/>
            </w:tcBorders>
            <w:hideMark/>
          </w:tcPr>
          <w:p w14:paraId="64B2BEB2" w14:textId="77777777" w:rsidR="00666C18" w:rsidRPr="00666C18" w:rsidRDefault="00666C18" w:rsidP="00666C18">
            <w:pPr>
              <w:spacing w:line="259" w:lineRule="auto"/>
              <w:rPr>
                <w:rFonts w:eastAsiaTheme="minorHAnsi"/>
                <w:lang w:bidi="ar-SA"/>
              </w:rPr>
            </w:pPr>
            <w:r w:rsidRPr="00666C18">
              <w:rPr>
                <w:rFonts w:eastAsiaTheme="minorHAnsi"/>
                <w:lang w:bidi="ar-SA"/>
              </w:rPr>
              <w:t>High (spyware, keyloggers steal data)</w:t>
            </w:r>
          </w:p>
        </w:tc>
        <w:tc>
          <w:tcPr>
            <w:tcW w:w="1560" w:type="dxa"/>
            <w:tcBorders>
              <w:top w:val="single" w:sz="4" w:space="0" w:color="auto"/>
              <w:left w:val="single" w:sz="4" w:space="0" w:color="auto"/>
              <w:bottom w:val="single" w:sz="4" w:space="0" w:color="auto"/>
              <w:right w:val="single" w:sz="4" w:space="0" w:color="auto"/>
            </w:tcBorders>
            <w:hideMark/>
          </w:tcPr>
          <w:p w14:paraId="384AAA1A" w14:textId="77777777" w:rsidR="00666C18" w:rsidRPr="00666C18" w:rsidRDefault="00666C18" w:rsidP="00666C18">
            <w:pPr>
              <w:spacing w:line="259" w:lineRule="auto"/>
              <w:rPr>
                <w:rFonts w:eastAsiaTheme="minorHAnsi"/>
                <w:lang w:bidi="ar-SA"/>
              </w:rPr>
            </w:pPr>
            <w:r w:rsidRPr="00666C18">
              <w:rPr>
                <w:rFonts w:eastAsiaTheme="minorHAnsi"/>
                <w:lang w:bidi="ar-SA"/>
              </w:rPr>
              <w:t>High (modifies or corrupts files)</w:t>
            </w:r>
          </w:p>
        </w:tc>
        <w:tc>
          <w:tcPr>
            <w:tcW w:w="1560" w:type="dxa"/>
            <w:tcBorders>
              <w:top w:val="single" w:sz="4" w:space="0" w:color="auto"/>
              <w:left w:val="single" w:sz="4" w:space="0" w:color="auto"/>
              <w:bottom w:val="single" w:sz="4" w:space="0" w:color="auto"/>
              <w:right w:val="single" w:sz="4" w:space="0" w:color="auto"/>
            </w:tcBorders>
            <w:hideMark/>
          </w:tcPr>
          <w:p w14:paraId="236C6F74" w14:textId="77777777" w:rsidR="00666C18" w:rsidRPr="00666C18" w:rsidRDefault="00666C18" w:rsidP="00666C18">
            <w:pPr>
              <w:spacing w:line="259" w:lineRule="auto"/>
              <w:rPr>
                <w:rFonts w:eastAsiaTheme="minorHAnsi"/>
                <w:lang w:bidi="ar-SA"/>
              </w:rPr>
            </w:pPr>
            <w:r w:rsidRPr="00666C18">
              <w:rPr>
                <w:rFonts w:eastAsiaTheme="minorHAnsi"/>
                <w:lang w:bidi="ar-SA"/>
              </w:rPr>
              <w:t>High (ransomware locks data, worms consume bandwidth)</w:t>
            </w:r>
          </w:p>
        </w:tc>
        <w:tc>
          <w:tcPr>
            <w:tcW w:w="1560" w:type="dxa"/>
            <w:tcBorders>
              <w:top w:val="single" w:sz="4" w:space="0" w:color="auto"/>
              <w:left w:val="single" w:sz="4" w:space="0" w:color="auto"/>
              <w:bottom w:val="single" w:sz="4" w:space="0" w:color="auto"/>
              <w:right w:val="single" w:sz="4" w:space="0" w:color="auto"/>
            </w:tcBorders>
            <w:hideMark/>
          </w:tcPr>
          <w:p w14:paraId="11FC7DF9" w14:textId="77777777" w:rsidR="00666C18" w:rsidRPr="00666C18" w:rsidRDefault="00666C18" w:rsidP="00666C18">
            <w:pPr>
              <w:spacing w:line="259" w:lineRule="auto"/>
              <w:rPr>
                <w:rFonts w:eastAsiaTheme="minorHAnsi"/>
                <w:lang w:bidi="ar-SA"/>
              </w:rPr>
            </w:pPr>
            <w:r w:rsidRPr="00666C18">
              <w:rPr>
                <w:rFonts w:eastAsiaTheme="minorHAnsi"/>
                <w:lang w:bidi="ar-SA"/>
              </w:rPr>
              <w:t>Full system compromise, data theft, data loss, financial and recovery cost</w:t>
            </w:r>
          </w:p>
        </w:tc>
      </w:tr>
      <w:tr w:rsidR="00666C18" w:rsidRPr="00666C18" w14:paraId="44AE1E10" w14:textId="77777777">
        <w:tc>
          <w:tcPr>
            <w:tcW w:w="1560" w:type="dxa"/>
            <w:tcBorders>
              <w:top w:val="single" w:sz="4" w:space="0" w:color="auto"/>
              <w:left w:val="single" w:sz="4" w:space="0" w:color="auto"/>
              <w:bottom w:val="single" w:sz="4" w:space="0" w:color="auto"/>
              <w:right w:val="single" w:sz="4" w:space="0" w:color="auto"/>
            </w:tcBorders>
            <w:hideMark/>
          </w:tcPr>
          <w:p w14:paraId="368539C5" w14:textId="77777777" w:rsidR="00666C18" w:rsidRPr="00666C18" w:rsidRDefault="00666C18" w:rsidP="00666C18">
            <w:pPr>
              <w:spacing w:line="259" w:lineRule="auto"/>
              <w:rPr>
                <w:rFonts w:eastAsiaTheme="minorHAnsi"/>
                <w:lang w:bidi="ar-SA"/>
              </w:rPr>
            </w:pPr>
            <w:r w:rsidRPr="00666C18">
              <w:rPr>
                <w:rFonts w:eastAsiaTheme="minorHAnsi"/>
                <w:b/>
                <w:lang w:bidi="ar-SA"/>
              </w:rPr>
              <w:t>Phishing</w:t>
            </w:r>
          </w:p>
        </w:tc>
        <w:tc>
          <w:tcPr>
            <w:tcW w:w="1560" w:type="dxa"/>
            <w:tcBorders>
              <w:top w:val="single" w:sz="4" w:space="0" w:color="auto"/>
              <w:left w:val="single" w:sz="4" w:space="0" w:color="auto"/>
              <w:bottom w:val="single" w:sz="4" w:space="0" w:color="auto"/>
              <w:right w:val="single" w:sz="4" w:space="0" w:color="auto"/>
            </w:tcBorders>
            <w:hideMark/>
          </w:tcPr>
          <w:p w14:paraId="3006007A" w14:textId="77777777" w:rsidR="00666C18" w:rsidRPr="00666C18" w:rsidRDefault="00666C18" w:rsidP="00666C18">
            <w:pPr>
              <w:spacing w:line="259" w:lineRule="auto"/>
              <w:rPr>
                <w:rFonts w:eastAsiaTheme="minorHAnsi"/>
                <w:lang w:bidi="ar-SA"/>
              </w:rPr>
            </w:pPr>
            <w:r w:rsidRPr="00666C18">
              <w:rPr>
                <w:rFonts w:eastAsiaTheme="minorHAnsi"/>
                <w:lang w:bidi="ar-SA"/>
              </w:rPr>
              <w:t>Fake emails or sites trick users into revealing credentials or running malware</w:t>
            </w:r>
          </w:p>
        </w:tc>
        <w:tc>
          <w:tcPr>
            <w:tcW w:w="1560" w:type="dxa"/>
            <w:tcBorders>
              <w:top w:val="single" w:sz="4" w:space="0" w:color="auto"/>
              <w:left w:val="single" w:sz="4" w:space="0" w:color="auto"/>
              <w:bottom w:val="single" w:sz="4" w:space="0" w:color="auto"/>
              <w:right w:val="single" w:sz="4" w:space="0" w:color="auto"/>
            </w:tcBorders>
            <w:hideMark/>
          </w:tcPr>
          <w:p w14:paraId="714D0DDA" w14:textId="77777777" w:rsidR="00666C18" w:rsidRPr="00666C18" w:rsidRDefault="00666C18" w:rsidP="00666C18">
            <w:pPr>
              <w:spacing w:line="259" w:lineRule="auto"/>
              <w:rPr>
                <w:rFonts w:eastAsiaTheme="minorHAnsi"/>
                <w:lang w:bidi="ar-SA"/>
              </w:rPr>
            </w:pPr>
            <w:r w:rsidRPr="00666C18">
              <w:rPr>
                <w:rFonts w:eastAsiaTheme="minorHAnsi"/>
                <w:lang w:bidi="ar-SA"/>
              </w:rPr>
              <w:t>High (credentials and personal data leaked)</w:t>
            </w:r>
          </w:p>
        </w:tc>
        <w:tc>
          <w:tcPr>
            <w:tcW w:w="1560" w:type="dxa"/>
            <w:tcBorders>
              <w:top w:val="single" w:sz="4" w:space="0" w:color="auto"/>
              <w:left w:val="single" w:sz="4" w:space="0" w:color="auto"/>
              <w:bottom w:val="single" w:sz="4" w:space="0" w:color="auto"/>
              <w:right w:val="single" w:sz="4" w:space="0" w:color="auto"/>
            </w:tcBorders>
            <w:hideMark/>
          </w:tcPr>
          <w:p w14:paraId="3419539D" w14:textId="77777777" w:rsidR="00666C18" w:rsidRPr="00666C18" w:rsidRDefault="00666C18" w:rsidP="00666C18">
            <w:pPr>
              <w:spacing w:line="259" w:lineRule="auto"/>
              <w:rPr>
                <w:rFonts w:eastAsiaTheme="minorHAnsi"/>
                <w:lang w:bidi="ar-SA"/>
              </w:rPr>
            </w:pPr>
            <w:r w:rsidRPr="00666C18">
              <w:rPr>
                <w:rFonts w:eastAsiaTheme="minorHAnsi"/>
                <w:lang w:bidi="ar-SA"/>
              </w:rPr>
              <w:t>Medium (accounts misused to alter data)</w:t>
            </w:r>
          </w:p>
        </w:tc>
        <w:tc>
          <w:tcPr>
            <w:tcW w:w="1560" w:type="dxa"/>
            <w:tcBorders>
              <w:top w:val="single" w:sz="4" w:space="0" w:color="auto"/>
              <w:left w:val="single" w:sz="4" w:space="0" w:color="auto"/>
              <w:bottom w:val="single" w:sz="4" w:space="0" w:color="auto"/>
              <w:right w:val="single" w:sz="4" w:space="0" w:color="auto"/>
            </w:tcBorders>
            <w:hideMark/>
          </w:tcPr>
          <w:p w14:paraId="4AA98BC5" w14:textId="77777777" w:rsidR="00666C18" w:rsidRPr="00666C18" w:rsidRDefault="00666C18" w:rsidP="00666C18">
            <w:pPr>
              <w:spacing w:line="259" w:lineRule="auto"/>
              <w:rPr>
                <w:rFonts w:eastAsiaTheme="minorHAnsi"/>
                <w:lang w:bidi="ar-SA"/>
              </w:rPr>
            </w:pPr>
            <w:r w:rsidRPr="00666C18">
              <w:rPr>
                <w:rFonts w:eastAsiaTheme="minorHAnsi"/>
                <w:lang w:bidi="ar-SA"/>
              </w:rPr>
              <w:t>Low</w:t>
            </w:r>
          </w:p>
        </w:tc>
        <w:tc>
          <w:tcPr>
            <w:tcW w:w="1560" w:type="dxa"/>
            <w:tcBorders>
              <w:top w:val="single" w:sz="4" w:space="0" w:color="auto"/>
              <w:left w:val="single" w:sz="4" w:space="0" w:color="auto"/>
              <w:bottom w:val="single" w:sz="4" w:space="0" w:color="auto"/>
              <w:right w:val="single" w:sz="4" w:space="0" w:color="auto"/>
            </w:tcBorders>
            <w:hideMark/>
          </w:tcPr>
          <w:p w14:paraId="6563E752" w14:textId="77777777" w:rsidR="00666C18" w:rsidRPr="00666C18" w:rsidRDefault="00666C18" w:rsidP="00666C18">
            <w:pPr>
              <w:spacing w:line="259" w:lineRule="auto"/>
              <w:rPr>
                <w:rFonts w:eastAsiaTheme="minorHAnsi"/>
                <w:lang w:bidi="ar-SA"/>
              </w:rPr>
            </w:pPr>
            <w:r w:rsidRPr="00666C18">
              <w:rPr>
                <w:rFonts w:eastAsiaTheme="minorHAnsi"/>
                <w:lang w:bidi="ar-SA"/>
              </w:rPr>
              <w:t>Gateway to account takeover, fraud, and further attacks; exploits human weakness</w:t>
            </w:r>
          </w:p>
        </w:tc>
      </w:tr>
      <w:tr w:rsidR="00666C18" w:rsidRPr="00666C18" w14:paraId="211E9FAA" w14:textId="77777777">
        <w:tc>
          <w:tcPr>
            <w:tcW w:w="1560" w:type="dxa"/>
            <w:tcBorders>
              <w:top w:val="single" w:sz="4" w:space="0" w:color="auto"/>
              <w:left w:val="single" w:sz="4" w:space="0" w:color="auto"/>
              <w:bottom w:val="single" w:sz="4" w:space="0" w:color="auto"/>
              <w:right w:val="single" w:sz="4" w:space="0" w:color="auto"/>
            </w:tcBorders>
            <w:hideMark/>
          </w:tcPr>
          <w:p w14:paraId="66C42D84" w14:textId="77777777" w:rsidR="00666C18" w:rsidRPr="00666C18" w:rsidRDefault="00666C18" w:rsidP="00666C18">
            <w:pPr>
              <w:spacing w:line="259" w:lineRule="auto"/>
              <w:rPr>
                <w:rFonts w:eastAsiaTheme="minorHAnsi"/>
                <w:lang w:bidi="ar-SA"/>
              </w:rPr>
            </w:pPr>
            <w:r w:rsidRPr="00666C18">
              <w:rPr>
                <w:rFonts w:eastAsiaTheme="minorHAnsi"/>
                <w:b/>
                <w:lang w:bidi="ar-SA"/>
              </w:rPr>
              <w:t>Denial-of-Service (DoS/DDoS)</w:t>
            </w:r>
          </w:p>
        </w:tc>
        <w:tc>
          <w:tcPr>
            <w:tcW w:w="1560" w:type="dxa"/>
            <w:tcBorders>
              <w:top w:val="single" w:sz="4" w:space="0" w:color="auto"/>
              <w:left w:val="single" w:sz="4" w:space="0" w:color="auto"/>
              <w:bottom w:val="single" w:sz="4" w:space="0" w:color="auto"/>
              <w:right w:val="single" w:sz="4" w:space="0" w:color="auto"/>
            </w:tcBorders>
            <w:hideMark/>
          </w:tcPr>
          <w:p w14:paraId="0F131BC4" w14:textId="77777777" w:rsidR="00666C18" w:rsidRPr="00666C18" w:rsidRDefault="00666C18" w:rsidP="00666C18">
            <w:pPr>
              <w:spacing w:line="259" w:lineRule="auto"/>
              <w:rPr>
                <w:rFonts w:eastAsiaTheme="minorHAnsi"/>
                <w:lang w:bidi="ar-SA"/>
              </w:rPr>
            </w:pPr>
            <w:r w:rsidRPr="00666C18">
              <w:rPr>
                <w:rFonts w:eastAsiaTheme="minorHAnsi"/>
                <w:lang w:bidi="ar-SA"/>
              </w:rPr>
              <w:t>Flooding a server or link with traffic or requests</w:t>
            </w:r>
          </w:p>
        </w:tc>
        <w:tc>
          <w:tcPr>
            <w:tcW w:w="1560" w:type="dxa"/>
            <w:tcBorders>
              <w:top w:val="single" w:sz="4" w:space="0" w:color="auto"/>
              <w:left w:val="single" w:sz="4" w:space="0" w:color="auto"/>
              <w:bottom w:val="single" w:sz="4" w:space="0" w:color="auto"/>
              <w:right w:val="single" w:sz="4" w:space="0" w:color="auto"/>
            </w:tcBorders>
            <w:hideMark/>
          </w:tcPr>
          <w:p w14:paraId="6B1CD683" w14:textId="77777777" w:rsidR="00666C18" w:rsidRPr="00666C18" w:rsidRDefault="00666C18" w:rsidP="00666C18">
            <w:pPr>
              <w:spacing w:line="259" w:lineRule="auto"/>
              <w:rPr>
                <w:rFonts w:eastAsiaTheme="minorHAnsi"/>
                <w:lang w:bidi="ar-SA"/>
              </w:rPr>
            </w:pPr>
            <w:r w:rsidRPr="00666C18">
              <w:rPr>
                <w:rFonts w:eastAsiaTheme="minorHAnsi"/>
                <w:lang w:bidi="ar-SA"/>
              </w:rPr>
              <w:t>None</w:t>
            </w:r>
          </w:p>
        </w:tc>
        <w:tc>
          <w:tcPr>
            <w:tcW w:w="1560" w:type="dxa"/>
            <w:tcBorders>
              <w:top w:val="single" w:sz="4" w:space="0" w:color="auto"/>
              <w:left w:val="single" w:sz="4" w:space="0" w:color="auto"/>
              <w:bottom w:val="single" w:sz="4" w:space="0" w:color="auto"/>
              <w:right w:val="single" w:sz="4" w:space="0" w:color="auto"/>
            </w:tcBorders>
            <w:hideMark/>
          </w:tcPr>
          <w:p w14:paraId="4C5E5527" w14:textId="77777777" w:rsidR="00666C18" w:rsidRPr="00666C18" w:rsidRDefault="00666C18" w:rsidP="00666C18">
            <w:pPr>
              <w:spacing w:line="259" w:lineRule="auto"/>
              <w:rPr>
                <w:rFonts w:eastAsiaTheme="minorHAnsi"/>
                <w:lang w:bidi="ar-SA"/>
              </w:rPr>
            </w:pPr>
            <w:r w:rsidRPr="00666C18">
              <w:rPr>
                <w:rFonts w:eastAsiaTheme="minorHAnsi"/>
                <w:lang w:bidi="ar-SA"/>
              </w:rPr>
              <w:t>None</w:t>
            </w:r>
          </w:p>
        </w:tc>
        <w:tc>
          <w:tcPr>
            <w:tcW w:w="1560" w:type="dxa"/>
            <w:tcBorders>
              <w:top w:val="single" w:sz="4" w:space="0" w:color="auto"/>
              <w:left w:val="single" w:sz="4" w:space="0" w:color="auto"/>
              <w:bottom w:val="single" w:sz="4" w:space="0" w:color="auto"/>
              <w:right w:val="single" w:sz="4" w:space="0" w:color="auto"/>
            </w:tcBorders>
            <w:hideMark/>
          </w:tcPr>
          <w:p w14:paraId="59F592DB" w14:textId="77777777" w:rsidR="00666C18" w:rsidRPr="00666C18" w:rsidRDefault="00666C18" w:rsidP="00666C18">
            <w:pPr>
              <w:spacing w:line="259" w:lineRule="auto"/>
              <w:rPr>
                <w:rFonts w:eastAsiaTheme="minorHAnsi"/>
                <w:lang w:bidi="ar-SA"/>
              </w:rPr>
            </w:pPr>
            <w:r w:rsidRPr="00666C18">
              <w:rPr>
                <w:rFonts w:eastAsiaTheme="minorHAnsi"/>
                <w:lang w:bidi="ar-SA"/>
              </w:rPr>
              <w:t>Very high</w:t>
            </w:r>
          </w:p>
        </w:tc>
        <w:tc>
          <w:tcPr>
            <w:tcW w:w="1560" w:type="dxa"/>
            <w:tcBorders>
              <w:top w:val="single" w:sz="4" w:space="0" w:color="auto"/>
              <w:left w:val="single" w:sz="4" w:space="0" w:color="auto"/>
              <w:bottom w:val="single" w:sz="4" w:space="0" w:color="auto"/>
              <w:right w:val="single" w:sz="4" w:space="0" w:color="auto"/>
            </w:tcBorders>
            <w:hideMark/>
          </w:tcPr>
          <w:p w14:paraId="3D0FC5A8" w14:textId="77777777" w:rsidR="00666C18" w:rsidRPr="00666C18" w:rsidRDefault="00666C18" w:rsidP="00666C18">
            <w:pPr>
              <w:spacing w:line="259" w:lineRule="auto"/>
              <w:rPr>
                <w:rFonts w:eastAsiaTheme="minorHAnsi"/>
                <w:lang w:bidi="ar-SA"/>
              </w:rPr>
            </w:pPr>
            <w:r w:rsidRPr="00666C18">
              <w:rPr>
                <w:rFonts w:eastAsiaTheme="minorHAnsi"/>
                <w:lang w:bidi="ar-SA"/>
              </w:rPr>
              <w:t>Service outage, lost business and trust; often used as a smokescreen for other attacks</w:t>
            </w:r>
          </w:p>
        </w:tc>
      </w:tr>
      <w:tr w:rsidR="00666C18" w:rsidRPr="00666C18" w14:paraId="27347372" w14:textId="77777777">
        <w:tc>
          <w:tcPr>
            <w:tcW w:w="1560" w:type="dxa"/>
            <w:tcBorders>
              <w:top w:val="single" w:sz="4" w:space="0" w:color="auto"/>
              <w:left w:val="single" w:sz="4" w:space="0" w:color="auto"/>
              <w:bottom w:val="single" w:sz="4" w:space="0" w:color="auto"/>
              <w:right w:val="single" w:sz="4" w:space="0" w:color="auto"/>
            </w:tcBorders>
            <w:hideMark/>
          </w:tcPr>
          <w:p w14:paraId="2EE00A3C" w14:textId="77777777" w:rsidR="00666C18" w:rsidRPr="00666C18" w:rsidRDefault="00666C18" w:rsidP="00666C18">
            <w:pPr>
              <w:spacing w:line="259" w:lineRule="auto"/>
              <w:rPr>
                <w:rFonts w:eastAsiaTheme="minorHAnsi"/>
                <w:lang w:bidi="ar-SA"/>
              </w:rPr>
            </w:pPr>
            <w:r w:rsidRPr="00666C18">
              <w:rPr>
                <w:rFonts w:eastAsiaTheme="minorHAnsi"/>
                <w:b/>
                <w:lang w:bidi="ar-SA"/>
              </w:rPr>
              <w:t>Spoofing</w:t>
            </w:r>
          </w:p>
        </w:tc>
        <w:tc>
          <w:tcPr>
            <w:tcW w:w="1560" w:type="dxa"/>
            <w:tcBorders>
              <w:top w:val="single" w:sz="4" w:space="0" w:color="auto"/>
              <w:left w:val="single" w:sz="4" w:space="0" w:color="auto"/>
              <w:bottom w:val="single" w:sz="4" w:space="0" w:color="auto"/>
              <w:right w:val="single" w:sz="4" w:space="0" w:color="auto"/>
            </w:tcBorders>
            <w:hideMark/>
          </w:tcPr>
          <w:p w14:paraId="63F57297" w14:textId="77777777" w:rsidR="00666C18" w:rsidRPr="00666C18" w:rsidRDefault="00666C18" w:rsidP="00666C18">
            <w:pPr>
              <w:spacing w:line="259" w:lineRule="auto"/>
              <w:rPr>
                <w:rFonts w:eastAsiaTheme="minorHAnsi"/>
                <w:lang w:bidi="ar-SA"/>
              </w:rPr>
            </w:pPr>
            <w:r w:rsidRPr="00666C18">
              <w:rPr>
                <w:rFonts w:eastAsiaTheme="minorHAnsi"/>
                <w:lang w:bidi="ar-SA"/>
              </w:rPr>
              <w:t>Forging IP, MAC, DNS, or email identity to pose as a trusted entity</w:t>
            </w:r>
          </w:p>
        </w:tc>
        <w:tc>
          <w:tcPr>
            <w:tcW w:w="1560" w:type="dxa"/>
            <w:tcBorders>
              <w:top w:val="single" w:sz="4" w:space="0" w:color="auto"/>
              <w:left w:val="single" w:sz="4" w:space="0" w:color="auto"/>
              <w:bottom w:val="single" w:sz="4" w:space="0" w:color="auto"/>
              <w:right w:val="single" w:sz="4" w:space="0" w:color="auto"/>
            </w:tcBorders>
            <w:hideMark/>
          </w:tcPr>
          <w:p w14:paraId="5A3A000B" w14:textId="77777777" w:rsidR="00666C18" w:rsidRPr="00666C18" w:rsidRDefault="00666C18" w:rsidP="00666C18">
            <w:pPr>
              <w:spacing w:line="259" w:lineRule="auto"/>
              <w:rPr>
                <w:rFonts w:eastAsiaTheme="minorHAnsi"/>
                <w:lang w:bidi="ar-SA"/>
              </w:rPr>
            </w:pPr>
            <w:r w:rsidRPr="00666C18">
              <w:rPr>
                <w:rFonts w:eastAsiaTheme="minorHAnsi"/>
                <w:lang w:bidi="ar-SA"/>
              </w:rPr>
              <w:t>High (victims send data to the attacker)</w:t>
            </w:r>
          </w:p>
        </w:tc>
        <w:tc>
          <w:tcPr>
            <w:tcW w:w="1560" w:type="dxa"/>
            <w:tcBorders>
              <w:top w:val="single" w:sz="4" w:space="0" w:color="auto"/>
              <w:left w:val="single" w:sz="4" w:space="0" w:color="auto"/>
              <w:bottom w:val="single" w:sz="4" w:space="0" w:color="auto"/>
              <w:right w:val="single" w:sz="4" w:space="0" w:color="auto"/>
            </w:tcBorders>
            <w:hideMark/>
          </w:tcPr>
          <w:p w14:paraId="7E208321" w14:textId="77777777" w:rsidR="00666C18" w:rsidRPr="00666C18" w:rsidRDefault="00666C18" w:rsidP="00666C18">
            <w:pPr>
              <w:spacing w:line="259" w:lineRule="auto"/>
              <w:rPr>
                <w:rFonts w:eastAsiaTheme="minorHAnsi"/>
                <w:lang w:bidi="ar-SA"/>
              </w:rPr>
            </w:pPr>
            <w:r w:rsidRPr="00666C18">
              <w:rPr>
                <w:rFonts w:eastAsiaTheme="minorHAnsi"/>
                <w:lang w:bidi="ar-SA"/>
              </w:rPr>
              <w:t>High (forged messages accepted as genuine)</w:t>
            </w:r>
          </w:p>
        </w:tc>
        <w:tc>
          <w:tcPr>
            <w:tcW w:w="1560" w:type="dxa"/>
            <w:tcBorders>
              <w:top w:val="single" w:sz="4" w:space="0" w:color="auto"/>
              <w:left w:val="single" w:sz="4" w:space="0" w:color="auto"/>
              <w:bottom w:val="single" w:sz="4" w:space="0" w:color="auto"/>
              <w:right w:val="single" w:sz="4" w:space="0" w:color="auto"/>
            </w:tcBorders>
            <w:hideMark/>
          </w:tcPr>
          <w:p w14:paraId="405380B9" w14:textId="77777777" w:rsidR="00666C18" w:rsidRPr="00666C18" w:rsidRDefault="00666C18" w:rsidP="00666C18">
            <w:pPr>
              <w:spacing w:line="259" w:lineRule="auto"/>
              <w:rPr>
                <w:rFonts w:eastAsiaTheme="minorHAnsi"/>
                <w:lang w:bidi="ar-SA"/>
              </w:rPr>
            </w:pPr>
            <w:r w:rsidRPr="00666C18">
              <w:rPr>
                <w:rFonts w:eastAsiaTheme="minorHAnsi"/>
                <w:lang w:bidi="ar-SA"/>
              </w:rPr>
              <w:t>Medium (e.g., ARP/DNS spoofing redirects traffic)</w:t>
            </w:r>
          </w:p>
        </w:tc>
        <w:tc>
          <w:tcPr>
            <w:tcW w:w="1560" w:type="dxa"/>
            <w:tcBorders>
              <w:top w:val="single" w:sz="4" w:space="0" w:color="auto"/>
              <w:left w:val="single" w:sz="4" w:space="0" w:color="auto"/>
              <w:bottom w:val="single" w:sz="4" w:space="0" w:color="auto"/>
              <w:right w:val="single" w:sz="4" w:space="0" w:color="auto"/>
            </w:tcBorders>
            <w:hideMark/>
          </w:tcPr>
          <w:p w14:paraId="5E7E1D3C" w14:textId="77777777" w:rsidR="00666C18" w:rsidRPr="00666C18" w:rsidRDefault="00666C18" w:rsidP="00666C18">
            <w:pPr>
              <w:spacing w:line="259" w:lineRule="auto"/>
              <w:rPr>
                <w:rFonts w:eastAsiaTheme="minorHAnsi"/>
                <w:lang w:bidi="ar-SA"/>
              </w:rPr>
            </w:pPr>
            <w:r w:rsidRPr="00666C18">
              <w:rPr>
                <w:rFonts w:eastAsiaTheme="minorHAnsi"/>
                <w:lang w:bidi="ar-SA"/>
              </w:rPr>
              <w:t>Authentication is defeated; enables man-in-the-middle and session hijacking</w:t>
            </w:r>
          </w:p>
        </w:tc>
      </w:tr>
      <w:tr w:rsidR="00666C18" w:rsidRPr="00666C18" w14:paraId="3FECF37A" w14:textId="77777777">
        <w:tc>
          <w:tcPr>
            <w:tcW w:w="1560" w:type="dxa"/>
            <w:tcBorders>
              <w:top w:val="single" w:sz="4" w:space="0" w:color="auto"/>
              <w:left w:val="single" w:sz="4" w:space="0" w:color="auto"/>
              <w:bottom w:val="single" w:sz="4" w:space="0" w:color="auto"/>
              <w:right w:val="single" w:sz="4" w:space="0" w:color="auto"/>
            </w:tcBorders>
            <w:hideMark/>
          </w:tcPr>
          <w:p w14:paraId="223D9E6E" w14:textId="77777777" w:rsidR="00666C18" w:rsidRPr="00666C18" w:rsidRDefault="00666C18" w:rsidP="00666C18">
            <w:pPr>
              <w:spacing w:line="259" w:lineRule="auto"/>
              <w:rPr>
                <w:rFonts w:eastAsiaTheme="minorHAnsi"/>
                <w:lang w:bidi="ar-SA"/>
              </w:rPr>
            </w:pPr>
            <w:r w:rsidRPr="00666C18">
              <w:rPr>
                <w:rFonts w:eastAsiaTheme="minorHAnsi"/>
                <w:b/>
                <w:lang w:bidi="ar-SA"/>
              </w:rPr>
              <w:t>Eavesdropping (Sniffing)</w:t>
            </w:r>
          </w:p>
        </w:tc>
        <w:tc>
          <w:tcPr>
            <w:tcW w:w="1560" w:type="dxa"/>
            <w:tcBorders>
              <w:top w:val="single" w:sz="4" w:space="0" w:color="auto"/>
              <w:left w:val="single" w:sz="4" w:space="0" w:color="auto"/>
              <w:bottom w:val="single" w:sz="4" w:space="0" w:color="auto"/>
              <w:right w:val="single" w:sz="4" w:space="0" w:color="auto"/>
            </w:tcBorders>
            <w:hideMark/>
          </w:tcPr>
          <w:p w14:paraId="30F39669" w14:textId="77777777" w:rsidR="00666C18" w:rsidRPr="00666C18" w:rsidRDefault="00666C18" w:rsidP="00666C18">
            <w:pPr>
              <w:spacing w:line="259" w:lineRule="auto"/>
              <w:rPr>
                <w:rFonts w:eastAsiaTheme="minorHAnsi"/>
                <w:lang w:bidi="ar-SA"/>
              </w:rPr>
            </w:pPr>
            <w:r w:rsidRPr="00666C18">
              <w:rPr>
                <w:rFonts w:eastAsiaTheme="minorHAnsi"/>
                <w:lang w:bidi="ar-SA"/>
              </w:rPr>
              <w:t>Passive capture of packets on the network</w:t>
            </w:r>
          </w:p>
        </w:tc>
        <w:tc>
          <w:tcPr>
            <w:tcW w:w="1560" w:type="dxa"/>
            <w:tcBorders>
              <w:top w:val="single" w:sz="4" w:space="0" w:color="auto"/>
              <w:left w:val="single" w:sz="4" w:space="0" w:color="auto"/>
              <w:bottom w:val="single" w:sz="4" w:space="0" w:color="auto"/>
              <w:right w:val="single" w:sz="4" w:space="0" w:color="auto"/>
            </w:tcBorders>
            <w:hideMark/>
          </w:tcPr>
          <w:p w14:paraId="0BDE19AE" w14:textId="77777777" w:rsidR="00666C18" w:rsidRPr="00666C18" w:rsidRDefault="00666C18" w:rsidP="00666C18">
            <w:pPr>
              <w:spacing w:line="259" w:lineRule="auto"/>
              <w:rPr>
                <w:rFonts w:eastAsiaTheme="minorHAnsi"/>
                <w:lang w:bidi="ar-SA"/>
              </w:rPr>
            </w:pPr>
            <w:r w:rsidRPr="00666C18">
              <w:rPr>
                <w:rFonts w:eastAsiaTheme="minorHAnsi"/>
                <w:lang w:bidi="ar-SA"/>
              </w:rPr>
              <w:t>Very high</w:t>
            </w:r>
          </w:p>
        </w:tc>
        <w:tc>
          <w:tcPr>
            <w:tcW w:w="1560" w:type="dxa"/>
            <w:tcBorders>
              <w:top w:val="single" w:sz="4" w:space="0" w:color="auto"/>
              <w:left w:val="single" w:sz="4" w:space="0" w:color="auto"/>
              <w:bottom w:val="single" w:sz="4" w:space="0" w:color="auto"/>
              <w:right w:val="single" w:sz="4" w:space="0" w:color="auto"/>
            </w:tcBorders>
            <w:hideMark/>
          </w:tcPr>
          <w:p w14:paraId="628BF263" w14:textId="77777777" w:rsidR="00666C18" w:rsidRPr="00666C18" w:rsidRDefault="00666C18" w:rsidP="00666C18">
            <w:pPr>
              <w:spacing w:line="259" w:lineRule="auto"/>
              <w:rPr>
                <w:rFonts w:eastAsiaTheme="minorHAnsi"/>
                <w:lang w:bidi="ar-SA"/>
              </w:rPr>
            </w:pPr>
            <w:r w:rsidRPr="00666C18">
              <w:rPr>
                <w:rFonts w:eastAsiaTheme="minorHAnsi"/>
                <w:lang w:bidi="ar-SA"/>
              </w:rPr>
              <w:t>Low (passive only)</w:t>
            </w:r>
          </w:p>
        </w:tc>
        <w:tc>
          <w:tcPr>
            <w:tcW w:w="1560" w:type="dxa"/>
            <w:tcBorders>
              <w:top w:val="single" w:sz="4" w:space="0" w:color="auto"/>
              <w:left w:val="single" w:sz="4" w:space="0" w:color="auto"/>
              <w:bottom w:val="single" w:sz="4" w:space="0" w:color="auto"/>
              <w:right w:val="single" w:sz="4" w:space="0" w:color="auto"/>
            </w:tcBorders>
            <w:hideMark/>
          </w:tcPr>
          <w:p w14:paraId="2DDEB96D" w14:textId="77777777" w:rsidR="00666C18" w:rsidRPr="00666C18" w:rsidRDefault="00666C18" w:rsidP="00666C18">
            <w:pPr>
              <w:spacing w:line="259" w:lineRule="auto"/>
              <w:rPr>
                <w:rFonts w:eastAsiaTheme="minorHAnsi"/>
                <w:lang w:bidi="ar-SA"/>
              </w:rPr>
            </w:pPr>
            <w:r w:rsidRPr="00666C18">
              <w:rPr>
                <w:rFonts w:eastAsiaTheme="minorHAnsi"/>
                <w:lang w:bidi="ar-SA"/>
              </w:rPr>
              <w:t>None</w:t>
            </w:r>
          </w:p>
        </w:tc>
        <w:tc>
          <w:tcPr>
            <w:tcW w:w="1560" w:type="dxa"/>
            <w:tcBorders>
              <w:top w:val="single" w:sz="4" w:space="0" w:color="auto"/>
              <w:left w:val="single" w:sz="4" w:space="0" w:color="auto"/>
              <w:bottom w:val="single" w:sz="4" w:space="0" w:color="auto"/>
              <w:right w:val="single" w:sz="4" w:space="0" w:color="auto"/>
            </w:tcBorders>
            <w:hideMark/>
          </w:tcPr>
          <w:p w14:paraId="547C4EEE" w14:textId="77777777" w:rsidR="00666C18" w:rsidRPr="00666C18" w:rsidRDefault="00666C18" w:rsidP="00666C18">
            <w:pPr>
              <w:spacing w:line="259" w:lineRule="auto"/>
              <w:rPr>
                <w:rFonts w:eastAsiaTheme="minorHAnsi"/>
                <w:lang w:bidi="ar-SA"/>
              </w:rPr>
            </w:pPr>
            <w:r w:rsidRPr="00666C18">
              <w:rPr>
                <w:rFonts w:eastAsiaTheme="minorHAnsi"/>
                <w:lang w:bidi="ar-SA"/>
              </w:rPr>
              <w:t xml:space="preserve">Silent data leakage, hard to detect; exposes plaintext credentials </w:t>
            </w:r>
            <w:r w:rsidRPr="00666C18">
              <w:rPr>
                <w:rFonts w:eastAsiaTheme="minorHAnsi"/>
                <w:lang w:bidi="ar-SA"/>
              </w:rPr>
              <w:lastRenderedPageBreak/>
              <w:t>and sensitive data</w:t>
            </w:r>
          </w:p>
        </w:tc>
      </w:tr>
      <w:tr w:rsidR="00666C18" w:rsidRPr="00666C18" w14:paraId="770A0836" w14:textId="77777777">
        <w:tc>
          <w:tcPr>
            <w:tcW w:w="1560" w:type="dxa"/>
            <w:tcBorders>
              <w:top w:val="single" w:sz="4" w:space="0" w:color="auto"/>
              <w:left w:val="single" w:sz="4" w:space="0" w:color="auto"/>
              <w:bottom w:val="single" w:sz="4" w:space="0" w:color="auto"/>
              <w:right w:val="single" w:sz="4" w:space="0" w:color="auto"/>
            </w:tcBorders>
            <w:hideMark/>
          </w:tcPr>
          <w:p w14:paraId="00456232" w14:textId="77777777" w:rsidR="00666C18" w:rsidRPr="00666C18" w:rsidRDefault="00666C18" w:rsidP="00666C18">
            <w:pPr>
              <w:spacing w:line="259" w:lineRule="auto"/>
              <w:rPr>
                <w:rFonts w:eastAsiaTheme="minorHAnsi"/>
                <w:lang w:bidi="ar-SA"/>
              </w:rPr>
            </w:pPr>
            <w:r w:rsidRPr="00666C18">
              <w:rPr>
                <w:rFonts w:eastAsiaTheme="minorHAnsi"/>
                <w:b/>
                <w:lang w:bidi="ar-SA"/>
              </w:rPr>
              <w:lastRenderedPageBreak/>
              <w:t>Unauthorized Access</w:t>
            </w:r>
          </w:p>
        </w:tc>
        <w:tc>
          <w:tcPr>
            <w:tcW w:w="1560" w:type="dxa"/>
            <w:tcBorders>
              <w:top w:val="single" w:sz="4" w:space="0" w:color="auto"/>
              <w:left w:val="single" w:sz="4" w:space="0" w:color="auto"/>
              <w:bottom w:val="single" w:sz="4" w:space="0" w:color="auto"/>
              <w:right w:val="single" w:sz="4" w:space="0" w:color="auto"/>
            </w:tcBorders>
            <w:hideMark/>
          </w:tcPr>
          <w:p w14:paraId="00D4C799" w14:textId="77777777" w:rsidR="00666C18" w:rsidRPr="00666C18" w:rsidRDefault="00666C18" w:rsidP="00666C18">
            <w:pPr>
              <w:spacing w:line="259" w:lineRule="auto"/>
              <w:rPr>
                <w:rFonts w:eastAsiaTheme="minorHAnsi"/>
                <w:lang w:bidi="ar-SA"/>
              </w:rPr>
            </w:pPr>
            <w:r w:rsidRPr="00666C18">
              <w:rPr>
                <w:rFonts w:eastAsiaTheme="minorHAnsi"/>
                <w:lang w:bidi="ar-SA"/>
              </w:rPr>
              <w:t>Entering systems through weak passwords, unpatched flaws, or misconfigurations</w:t>
            </w:r>
          </w:p>
        </w:tc>
        <w:tc>
          <w:tcPr>
            <w:tcW w:w="1560" w:type="dxa"/>
            <w:tcBorders>
              <w:top w:val="single" w:sz="4" w:space="0" w:color="auto"/>
              <w:left w:val="single" w:sz="4" w:space="0" w:color="auto"/>
              <w:bottom w:val="single" w:sz="4" w:space="0" w:color="auto"/>
              <w:right w:val="single" w:sz="4" w:space="0" w:color="auto"/>
            </w:tcBorders>
            <w:hideMark/>
          </w:tcPr>
          <w:p w14:paraId="7DF9EB3B" w14:textId="77777777" w:rsidR="00666C18" w:rsidRPr="00666C18" w:rsidRDefault="00666C18" w:rsidP="00666C18">
            <w:pPr>
              <w:spacing w:line="259" w:lineRule="auto"/>
              <w:rPr>
                <w:rFonts w:eastAsiaTheme="minorHAnsi"/>
                <w:lang w:bidi="ar-SA"/>
              </w:rPr>
            </w:pPr>
            <w:r w:rsidRPr="00666C18">
              <w:rPr>
                <w:rFonts w:eastAsiaTheme="minorHAnsi"/>
                <w:lang w:bidi="ar-SA"/>
              </w:rPr>
              <w:t>Very high</w:t>
            </w:r>
          </w:p>
        </w:tc>
        <w:tc>
          <w:tcPr>
            <w:tcW w:w="1560" w:type="dxa"/>
            <w:tcBorders>
              <w:top w:val="single" w:sz="4" w:space="0" w:color="auto"/>
              <w:left w:val="single" w:sz="4" w:space="0" w:color="auto"/>
              <w:bottom w:val="single" w:sz="4" w:space="0" w:color="auto"/>
              <w:right w:val="single" w:sz="4" w:space="0" w:color="auto"/>
            </w:tcBorders>
            <w:hideMark/>
          </w:tcPr>
          <w:p w14:paraId="77C23CEA" w14:textId="77777777" w:rsidR="00666C18" w:rsidRPr="00666C18" w:rsidRDefault="00666C18" w:rsidP="00666C18">
            <w:pPr>
              <w:spacing w:line="259" w:lineRule="auto"/>
              <w:rPr>
                <w:rFonts w:eastAsiaTheme="minorHAnsi"/>
                <w:lang w:bidi="ar-SA"/>
              </w:rPr>
            </w:pPr>
            <w:r w:rsidRPr="00666C18">
              <w:rPr>
                <w:rFonts w:eastAsiaTheme="minorHAnsi"/>
                <w:lang w:bidi="ar-SA"/>
              </w:rPr>
              <w:t>High (data can be modified or deleted)</w:t>
            </w:r>
          </w:p>
        </w:tc>
        <w:tc>
          <w:tcPr>
            <w:tcW w:w="1560" w:type="dxa"/>
            <w:tcBorders>
              <w:top w:val="single" w:sz="4" w:space="0" w:color="auto"/>
              <w:left w:val="single" w:sz="4" w:space="0" w:color="auto"/>
              <w:bottom w:val="single" w:sz="4" w:space="0" w:color="auto"/>
              <w:right w:val="single" w:sz="4" w:space="0" w:color="auto"/>
            </w:tcBorders>
            <w:hideMark/>
          </w:tcPr>
          <w:p w14:paraId="71A7D39E" w14:textId="77777777" w:rsidR="00666C18" w:rsidRPr="00666C18" w:rsidRDefault="00666C18" w:rsidP="00666C18">
            <w:pPr>
              <w:spacing w:line="259" w:lineRule="auto"/>
              <w:rPr>
                <w:rFonts w:eastAsiaTheme="minorHAnsi"/>
                <w:lang w:bidi="ar-SA"/>
              </w:rPr>
            </w:pPr>
            <w:r w:rsidRPr="00666C18">
              <w:rPr>
                <w:rFonts w:eastAsiaTheme="minorHAnsi"/>
                <w:lang w:bidi="ar-SA"/>
              </w:rPr>
              <w:t>Medium (systems can be shut down or sabotaged)</w:t>
            </w:r>
          </w:p>
        </w:tc>
        <w:tc>
          <w:tcPr>
            <w:tcW w:w="1560" w:type="dxa"/>
            <w:tcBorders>
              <w:top w:val="single" w:sz="4" w:space="0" w:color="auto"/>
              <w:left w:val="single" w:sz="4" w:space="0" w:color="auto"/>
              <w:bottom w:val="single" w:sz="4" w:space="0" w:color="auto"/>
              <w:right w:val="single" w:sz="4" w:space="0" w:color="auto"/>
            </w:tcBorders>
            <w:hideMark/>
          </w:tcPr>
          <w:p w14:paraId="4E6E42EB" w14:textId="77777777" w:rsidR="00666C18" w:rsidRPr="00666C18" w:rsidRDefault="00666C18" w:rsidP="00666C18">
            <w:pPr>
              <w:spacing w:line="259" w:lineRule="auto"/>
              <w:rPr>
                <w:rFonts w:eastAsiaTheme="minorHAnsi"/>
                <w:lang w:bidi="ar-SA"/>
              </w:rPr>
            </w:pPr>
            <w:r w:rsidRPr="00666C18">
              <w:rPr>
                <w:rFonts w:eastAsiaTheme="minorHAnsi"/>
                <w:lang w:bidi="ar-SA"/>
              </w:rPr>
              <w:t>Breach of data, privilege escalation, and a foothold for persistent attacks</w:t>
            </w:r>
          </w:p>
        </w:tc>
      </w:tr>
    </w:tbl>
    <w:p w14:paraId="56E9ED76" w14:textId="79F5133E" w:rsidR="00666C18" w:rsidRPr="00666C18" w:rsidRDefault="00666C18" w:rsidP="00666C18">
      <w:pPr>
        <w:rPr>
          <w:rFonts w:ascii="Times New Roman" w:hAnsi="Times New Roman" w:cs="Times New Roman"/>
          <w:b/>
        </w:rPr>
      </w:pPr>
      <w:r>
        <w:rPr>
          <w:rFonts w:ascii="Times New Roman" w:hAnsi="Times New Roman" w:cs="Times New Roman"/>
          <w:b/>
        </w:rPr>
        <w:t>3</w:t>
      </w:r>
      <w:r w:rsidRPr="00666C18">
        <w:rPr>
          <w:rFonts w:ascii="Times New Roman" w:hAnsi="Times New Roman" w:cs="Times New Roman"/>
          <w:b/>
        </w:rPr>
        <w:t>.4 Active vs. Passive Classification</w:t>
      </w:r>
    </w:p>
    <w:p w14:paraId="6747ACCB" w14:textId="77777777" w:rsidR="00666C18" w:rsidRPr="00666C18" w:rsidRDefault="00666C18" w:rsidP="00666C18">
      <w:pPr>
        <w:numPr>
          <w:ilvl w:val="0"/>
          <w:numId w:val="2"/>
        </w:numPr>
        <w:rPr>
          <w:rFonts w:ascii="Times New Roman" w:hAnsi="Times New Roman" w:cs="Times New Roman"/>
        </w:rPr>
      </w:pPr>
      <w:r w:rsidRPr="00666C18">
        <w:rPr>
          <w:rFonts w:ascii="Times New Roman" w:hAnsi="Times New Roman" w:cs="Times New Roman"/>
          <w:b/>
        </w:rPr>
        <w:t>Passive threats</w:t>
      </w:r>
      <w:r w:rsidRPr="00666C18">
        <w:rPr>
          <w:rFonts w:ascii="Times New Roman" w:hAnsi="Times New Roman" w:cs="Times New Roman"/>
        </w:rPr>
        <w:t xml:space="preserve"> (observe only; target Confidentiality): eavesdropping / sniffing, traffic analysis.</w:t>
      </w:r>
    </w:p>
    <w:p w14:paraId="43BCDB49" w14:textId="77777777" w:rsidR="00666C18" w:rsidRPr="00666C18" w:rsidRDefault="00666C18" w:rsidP="00666C18">
      <w:pPr>
        <w:numPr>
          <w:ilvl w:val="0"/>
          <w:numId w:val="2"/>
        </w:numPr>
        <w:rPr>
          <w:rFonts w:ascii="Times New Roman" w:hAnsi="Times New Roman" w:cs="Times New Roman"/>
        </w:rPr>
      </w:pPr>
      <w:r w:rsidRPr="00666C18">
        <w:rPr>
          <w:rFonts w:ascii="Times New Roman" w:hAnsi="Times New Roman" w:cs="Times New Roman"/>
          <w:b/>
        </w:rPr>
        <w:t>Active threats</w:t>
      </w:r>
      <w:r w:rsidRPr="00666C18">
        <w:rPr>
          <w:rFonts w:ascii="Times New Roman" w:hAnsi="Times New Roman" w:cs="Times New Roman"/>
        </w:rPr>
        <w:t xml:space="preserve"> (modify, disrupt, or impersonate; target Integrity and Availability): malware, denial-of-service, spoofing, phishing (social engineering), unauthorized access.</w:t>
      </w:r>
    </w:p>
    <w:p w14:paraId="3F355CCE" w14:textId="1CA835CD" w:rsidR="00666C18" w:rsidRPr="00666C18" w:rsidRDefault="00666C18" w:rsidP="00666C18">
      <w:pPr>
        <w:rPr>
          <w:rFonts w:ascii="Times New Roman" w:hAnsi="Times New Roman" w:cs="Times New Roman"/>
          <w:b/>
        </w:rPr>
      </w:pPr>
      <w:r>
        <w:rPr>
          <w:rFonts w:ascii="Times New Roman" w:hAnsi="Times New Roman" w:cs="Times New Roman"/>
          <w:b/>
        </w:rPr>
        <w:t>3</w:t>
      </w:r>
      <w:r w:rsidRPr="00666C18">
        <w:rPr>
          <w:rFonts w:ascii="Times New Roman" w:hAnsi="Times New Roman" w:cs="Times New Roman"/>
          <w:b/>
        </w:rPr>
        <w:t>.5 Security Implications</w:t>
      </w:r>
    </w:p>
    <w:p w14:paraId="7D362A24"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Confidentiality loss</w:t>
      </w:r>
      <w:r w:rsidRPr="00666C18">
        <w:rPr>
          <w:rFonts w:ascii="Times New Roman" w:hAnsi="Times New Roman" w:cs="Times New Roman"/>
        </w:rPr>
        <w:t xml:space="preserve"> leads to data breaches, identity theft, regulatory penalties, and reputation damage. Countermeasures: encryption (TLS, VPN), access control, DLP.</w:t>
      </w:r>
    </w:p>
    <w:p w14:paraId="21FBA915"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Integrity loss</w:t>
      </w:r>
      <w:r w:rsidRPr="00666C18">
        <w:rPr>
          <w:rFonts w:ascii="Times New Roman" w:hAnsi="Times New Roman" w:cs="Times New Roman"/>
        </w:rPr>
        <w:t xml:space="preserve"> leads to corrupted records, fraudulent transactions, and untrustworthy systems. Countermeasures: hashing, digital signatures, checksums, change monitoring, secure authentication.</w:t>
      </w:r>
    </w:p>
    <w:p w14:paraId="4E9243CC"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Availability loss</w:t>
      </w:r>
      <w:r w:rsidRPr="00666C18">
        <w:rPr>
          <w:rFonts w:ascii="Times New Roman" w:hAnsi="Times New Roman" w:cs="Times New Roman"/>
        </w:rPr>
        <w:t xml:space="preserve"> leads to downtime, lost revenue, and disrupted critical services. Countermeasures: redundancy, load balancing, rate limiting, DDoS mitigation, backups.</w:t>
      </w:r>
    </w:p>
    <w:p w14:paraId="5C3FD9A6"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Threats combine.</w:t>
      </w:r>
      <w:r w:rsidRPr="00666C18">
        <w:rPr>
          <w:rFonts w:ascii="Times New Roman" w:hAnsi="Times New Roman" w:cs="Times New Roman"/>
        </w:rPr>
        <w:t xml:space="preserve"> Phishing often delivers malware, which gives unauthorized access, which enables eavesdropping or data tampering. Defense therefore needs layers (defense in depth) rather than a single control.</w:t>
      </w:r>
    </w:p>
    <w:p w14:paraId="188DAEC4" w14:textId="18A1D6BF" w:rsidR="00666C18" w:rsidRPr="00666C18" w:rsidRDefault="00666C18" w:rsidP="00666C18">
      <w:pPr>
        <w:rPr>
          <w:rFonts w:ascii="Times New Roman" w:hAnsi="Times New Roman" w:cs="Times New Roman"/>
          <w:b/>
        </w:rPr>
      </w:pPr>
      <w:r>
        <w:rPr>
          <w:rFonts w:ascii="Times New Roman" w:hAnsi="Times New Roman" w:cs="Times New Roman"/>
          <w:b/>
        </w:rPr>
        <w:t>3</w:t>
      </w:r>
      <w:r w:rsidRPr="00666C18">
        <w:rPr>
          <w:rFonts w:ascii="Times New Roman" w:hAnsi="Times New Roman" w:cs="Times New Roman"/>
          <w:b/>
        </w:rPr>
        <w:t>.6 Threat-to-Control Summary</w:t>
      </w:r>
    </w:p>
    <w:tbl>
      <w:tblPr>
        <w:tblStyle w:val="TableGrid"/>
        <w:tblW w:w="0" w:type="auto"/>
        <w:tblInd w:w="0" w:type="dxa"/>
        <w:tblLayout w:type="fixed"/>
        <w:tblLook w:val="0420" w:firstRow="1" w:lastRow="0" w:firstColumn="0" w:lastColumn="0" w:noHBand="0" w:noVBand="1"/>
      </w:tblPr>
      <w:tblGrid>
        <w:gridCol w:w="4680"/>
        <w:gridCol w:w="4680"/>
      </w:tblGrid>
      <w:tr w:rsidR="00666C18" w:rsidRPr="00666C18" w14:paraId="101124E5" w14:textId="77777777">
        <w:trPr>
          <w:tblHeader/>
        </w:trPr>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0E76598B" w14:textId="77777777" w:rsidR="00666C18" w:rsidRPr="00666C18" w:rsidRDefault="00666C18" w:rsidP="00666C18">
            <w:pPr>
              <w:spacing w:line="259" w:lineRule="auto"/>
              <w:rPr>
                <w:rFonts w:eastAsiaTheme="minorHAnsi"/>
                <w:lang w:bidi="ar-SA"/>
              </w:rPr>
            </w:pPr>
            <w:r w:rsidRPr="00666C18">
              <w:rPr>
                <w:rFonts w:eastAsiaTheme="minorHAnsi"/>
                <w:lang w:bidi="ar-SA"/>
              </w:rPr>
              <w:t>Threat</w:t>
            </w:r>
          </w:p>
        </w:tc>
        <w:tc>
          <w:tcPr>
            <w:tcW w:w="4680" w:type="dxa"/>
            <w:tcBorders>
              <w:top w:val="single" w:sz="4" w:space="0" w:color="auto"/>
              <w:left w:val="single" w:sz="4" w:space="0" w:color="auto"/>
              <w:bottom w:val="single" w:sz="4" w:space="0" w:color="auto"/>
              <w:right w:val="single" w:sz="4" w:space="0" w:color="auto"/>
            </w:tcBorders>
            <w:shd w:val="clear" w:color="auto" w:fill="F2F2F2"/>
            <w:hideMark/>
          </w:tcPr>
          <w:p w14:paraId="6D55CFC8" w14:textId="77777777" w:rsidR="00666C18" w:rsidRPr="00666C18" w:rsidRDefault="00666C18" w:rsidP="00666C18">
            <w:pPr>
              <w:spacing w:line="259" w:lineRule="auto"/>
              <w:rPr>
                <w:rFonts w:eastAsiaTheme="minorHAnsi"/>
                <w:lang w:bidi="ar-SA"/>
              </w:rPr>
            </w:pPr>
            <w:r w:rsidRPr="00666C18">
              <w:rPr>
                <w:rFonts w:eastAsiaTheme="minorHAnsi"/>
                <w:lang w:bidi="ar-SA"/>
              </w:rPr>
              <w:t>Primary controls</w:t>
            </w:r>
          </w:p>
        </w:tc>
      </w:tr>
      <w:tr w:rsidR="00666C18" w:rsidRPr="00666C18" w14:paraId="30EEA7F9" w14:textId="77777777">
        <w:tc>
          <w:tcPr>
            <w:tcW w:w="4680" w:type="dxa"/>
            <w:tcBorders>
              <w:top w:val="single" w:sz="4" w:space="0" w:color="auto"/>
              <w:left w:val="single" w:sz="4" w:space="0" w:color="auto"/>
              <w:bottom w:val="single" w:sz="4" w:space="0" w:color="auto"/>
              <w:right w:val="single" w:sz="4" w:space="0" w:color="auto"/>
            </w:tcBorders>
            <w:hideMark/>
          </w:tcPr>
          <w:p w14:paraId="7CC114C4" w14:textId="77777777" w:rsidR="00666C18" w:rsidRPr="00666C18" w:rsidRDefault="00666C18" w:rsidP="00666C18">
            <w:pPr>
              <w:spacing w:line="259" w:lineRule="auto"/>
              <w:rPr>
                <w:rFonts w:eastAsiaTheme="minorHAnsi"/>
                <w:lang w:bidi="ar-SA"/>
              </w:rPr>
            </w:pPr>
            <w:r w:rsidRPr="00666C18">
              <w:rPr>
                <w:rFonts w:eastAsiaTheme="minorHAnsi"/>
                <w:lang w:bidi="ar-SA"/>
              </w:rPr>
              <w:t>Malware</w:t>
            </w:r>
          </w:p>
        </w:tc>
        <w:tc>
          <w:tcPr>
            <w:tcW w:w="4680" w:type="dxa"/>
            <w:tcBorders>
              <w:top w:val="single" w:sz="4" w:space="0" w:color="auto"/>
              <w:left w:val="single" w:sz="4" w:space="0" w:color="auto"/>
              <w:bottom w:val="single" w:sz="4" w:space="0" w:color="auto"/>
              <w:right w:val="single" w:sz="4" w:space="0" w:color="auto"/>
            </w:tcBorders>
            <w:hideMark/>
          </w:tcPr>
          <w:p w14:paraId="1646B085" w14:textId="77777777" w:rsidR="00666C18" w:rsidRPr="00666C18" w:rsidRDefault="00666C18" w:rsidP="00666C18">
            <w:pPr>
              <w:spacing w:line="259" w:lineRule="auto"/>
              <w:rPr>
                <w:rFonts w:eastAsiaTheme="minorHAnsi"/>
                <w:lang w:bidi="ar-SA"/>
              </w:rPr>
            </w:pPr>
            <w:r w:rsidRPr="00666C18">
              <w:rPr>
                <w:rFonts w:eastAsiaTheme="minorHAnsi"/>
                <w:lang w:bidi="ar-SA"/>
              </w:rPr>
              <w:t>Antivirus/EDR, patching, application whitelisting, email filtering</w:t>
            </w:r>
          </w:p>
        </w:tc>
      </w:tr>
      <w:tr w:rsidR="00666C18" w:rsidRPr="00666C18" w14:paraId="2B4A6896" w14:textId="77777777">
        <w:tc>
          <w:tcPr>
            <w:tcW w:w="4680" w:type="dxa"/>
            <w:tcBorders>
              <w:top w:val="single" w:sz="4" w:space="0" w:color="auto"/>
              <w:left w:val="single" w:sz="4" w:space="0" w:color="auto"/>
              <w:bottom w:val="single" w:sz="4" w:space="0" w:color="auto"/>
              <w:right w:val="single" w:sz="4" w:space="0" w:color="auto"/>
            </w:tcBorders>
            <w:hideMark/>
          </w:tcPr>
          <w:p w14:paraId="4EAEC423" w14:textId="77777777" w:rsidR="00666C18" w:rsidRPr="00666C18" w:rsidRDefault="00666C18" w:rsidP="00666C18">
            <w:pPr>
              <w:spacing w:line="259" w:lineRule="auto"/>
              <w:rPr>
                <w:rFonts w:eastAsiaTheme="minorHAnsi"/>
                <w:lang w:bidi="ar-SA"/>
              </w:rPr>
            </w:pPr>
            <w:r w:rsidRPr="00666C18">
              <w:rPr>
                <w:rFonts w:eastAsiaTheme="minorHAnsi"/>
                <w:lang w:bidi="ar-SA"/>
              </w:rPr>
              <w:t>Phishing</w:t>
            </w:r>
          </w:p>
        </w:tc>
        <w:tc>
          <w:tcPr>
            <w:tcW w:w="4680" w:type="dxa"/>
            <w:tcBorders>
              <w:top w:val="single" w:sz="4" w:space="0" w:color="auto"/>
              <w:left w:val="single" w:sz="4" w:space="0" w:color="auto"/>
              <w:bottom w:val="single" w:sz="4" w:space="0" w:color="auto"/>
              <w:right w:val="single" w:sz="4" w:space="0" w:color="auto"/>
            </w:tcBorders>
            <w:hideMark/>
          </w:tcPr>
          <w:p w14:paraId="21A753E6" w14:textId="77777777" w:rsidR="00666C18" w:rsidRPr="00666C18" w:rsidRDefault="00666C18" w:rsidP="00666C18">
            <w:pPr>
              <w:spacing w:line="259" w:lineRule="auto"/>
              <w:rPr>
                <w:rFonts w:eastAsiaTheme="minorHAnsi"/>
                <w:lang w:bidi="ar-SA"/>
              </w:rPr>
            </w:pPr>
            <w:r w:rsidRPr="00666C18">
              <w:rPr>
                <w:rFonts w:eastAsiaTheme="minorHAnsi"/>
                <w:lang w:bidi="ar-SA"/>
              </w:rPr>
              <w:t>User awareness training, email filters, multi-factor authentication</w:t>
            </w:r>
          </w:p>
        </w:tc>
      </w:tr>
      <w:tr w:rsidR="00666C18" w:rsidRPr="00666C18" w14:paraId="1C0962CB" w14:textId="77777777">
        <w:tc>
          <w:tcPr>
            <w:tcW w:w="4680" w:type="dxa"/>
            <w:tcBorders>
              <w:top w:val="single" w:sz="4" w:space="0" w:color="auto"/>
              <w:left w:val="single" w:sz="4" w:space="0" w:color="auto"/>
              <w:bottom w:val="single" w:sz="4" w:space="0" w:color="auto"/>
              <w:right w:val="single" w:sz="4" w:space="0" w:color="auto"/>
            </w:tcBorders>
            <w:hideMark/>
          </w:tcPr>
          <w:p w14:paraId="609B07A6" w14:textId="77777777" w:rsidR="00666C18" w:rsidRPr="00666C18" w:rsidRDefault="00666C18" w:rsidP="00666C18">
            <w:pPr>
              <w:spacing w:line="259" w:lineRule="auto"/>
              <w:rPr>
                <w:rFonts w:eastAsiaTheme="minorHAnsi"/>
                <w:lang w:bidi="ar-SA"/>
              </w:rPr>
            </w:pPr>
            <w:r w:rsidRPr="00666C18">
              <w:rPr>
                <w:rFonts w:eastAsiaTheme="minorHAnsi"/>
                <w:lang w:bidi="ar-SA"/>
              </w:rPr>
              <w:t>DoS/DDoS</w:t>
            </w:r>
          </w:p>
        </w:tc>
        <w:tc>
          <w:tcPr>
            <w:tcW w:w="4680" w:type="dxa"/>
            <w:tcBorders>
              <w:top w:val="single" w:sz="4" w:space="0" w:color="auto"/>
              <w:left w:val="single" w:sz="4" w:space="0" w:color="auto"/>
              <w:bottom w:val="single" w:sz="4" w:space="0" w:color="auto"/>
              <w:right w:val="single" w:sz="4" w:space="0" w:color="auto"/>
            </w:tcBorders>
            <w:hideMark/>
          </w:tcPr>
          <w:p w14:paraId="36815E3F" w14:textId="77777777" w:rsidR="00666C18" w:rsidRPr="00666C18" w:rsidRDefault="00666C18" w:rsidP="00666C18">
            <w:pPr>
              <w:spacing w:line="259" w:lineRule="auto"/>
              <w:rPr>
                <w:rFonts w:eastAsiaTheme="minorHAnsi"/>
                <w:lang w:bidi="ar-SA"/>
              </w:rPr>
            </w:pPr>
            <w:r w:rsidRPr="00666C18">
              <w:rPr>
                <w:rFonts w:eastAsiaTheme="minorHAnsi"/>
                <w:lang w:bidi="ar-SA"/>
              </w:rPr>
              <w:t>Firewalls, rate limiting, CDN/scrubbing services, redundancy</w:t>
            </w:r>
          </w:p>
        </w:tc>
      </w:tr>
      <w:tr w:rsidR="00666C18" w:rsidRPr="00666C18" w14:paraId="7E497984" w14:textId="77777777">
        <w:tc>
          <w:tcPr>
            <w:tcW w:w="4680" w:type="dxa"/>
            <w:tcBorders>
              <w:top w:val="single" w:sz="4" w:space="0" w:color="auto"/>
              <w:left w:val="single" w:sz="4" w:space="0" w:color="auto"/>
              <w:bottom w:val="single" w:sz="4" w:space="0" w:color="auto"/>
              <w:right w:val="single" w:sz="4" w:space="0" w:color="auto"/>
            </w:tcBorders>
            <w:hideMark/>
          </w:tcPr>
          <w:p w14:paraId="2F1FB94C" w14:textId="77777777" w:rsidR="00666C18" w:rsidRPr="00666C18" w:rsidRDefault="00666C18" w:rsidP="00666C18">
            <w:pPr>
              <w:spacing w:line="259" w:lineRule="auto"/>
              <w:rPr>
                <w:rFonts w:eastAsiaTheme="minorHAnsi"/>
                <w:lang w:bidi="ar-SA"/>
              </w:rPr>
            </w:pPr>
            <w:r w:rsidRPr="00666C18">
              <w:rPr>
                <w:rFonts w:eastAsiaTheme="minorHAnsi"/>
                <w:lang w:bidi="ar-SA"/>
              </w:rPr>
              <w:lastRenderedPageBreak/>
              <w:t>Spoofing</w:t>
            </w:r>
          </w:p>
        </w:tc>
        <w:tc>
          <w:tcPr>
            <w:tcW w:w="4680" w:type="dxa"/>
            <w:tcBorders>
              <w:top w:val="single" w:sz="4" w:space="0" w:color="auto"/>
              <w:left w:val="single" w:sz="4" w:space="0" w:color="auto"/>
              <w:bottom w:val="single" w:sz="4" w:space="0" w:color="auto"/>
              <w:right w:val="single" w:sz="4" w:space="0" w:color="auto"/>
            </w:tcBorders>
            <w:hideMark/>
          </w:tcPr>
          <w:p w14:paraId="6F14713F" w14:textId="77777777" w:rsidR="00666C18" w:rsidRPr="00666C18" w:rsidRDefault="00666C18" w:rsidP="00666C18">
            <w:pPr>
              <w:spacing w:line="259" w:lineRule="auto"/>
              <w:rPr>
                <w:rFonts w:eastAsiaTheme="minorHAnsi"/>
                <w:lang w:bidi="ar-SA"/>
              </w:rPr>
            </w:pPr>
            <w:r w:rsidRPr="00666C18">
              <w:rPr>
                <w:rFonts w:eastAsiaTheme="minorHAnsi"/>
                <w:lang w:bidi="ar-SA"/>
              </w:rPr>
              <w:t>Ingress/egress filtering, DNSSEC, ARP inspection, mutual authentication</w:t>
            </w:r>
          </w:p>
        </w:tc>
      </w:tr>
      <w:tr w:rsidR="00666C18" w:rsidRPr="00666C18" w14:paraId="4C744155" w14:textId="77777777">
        <w:tc>
          <w:tcPr>
            <w:tcW w:w="4680" w:type="dxa"/>
            <w:tcBorders>
              <w:top w:val="single" w:sz="4" w:space="0" w:color="auto"/>
              <w:left w:val="single" w:sz="4" w:space="0" w:color="auto"/>
              <w:bottom w:val="single" w:sz="4" w:space="0" w:color="auto"/>
              <w:right w:val="single" w:sz="4" w:space="0" w:color="auto"/>
            </w:tcBorders>
            <w:hideMark/>
          </w:tcPr>
          <w:p w14:paraId="63C7B210" w14:textId="77777777" w:rsidR="00666C18" w:rsidRPr="00666C18" w:rsidRDefault="00666C18" w:rsidP="00666C18">
            <w:pPr>
              <w:spacing w:line="259" w:lineRule="auto"/>
              <w:rPr>
                <w:rFonts w:eastAsiaTheme="minorHAnsi"/>
                <w:lang w:bidi="ar-SA"/>
              </w:rPr>
            </w:pPr>
            <w:r w:rsidRPr="00666C18">
              <w:rPr>
                <w:rFonts w:eastAsiaTheme="minorHAnsi"/>
                <w:lang w:bidi="ar-SA"/>
              </w:rPr>
              <w:t>Eavesdropping</w:t>
            </w:r>
          </w:p>
        </w:tc>
        <w:tc>
          <w:tcPr>
            <w:tcW w:w="4680" w:type="dxa"/>
            <w:tcBorders>
              <w:top w:val="single" w:sz="4" w:space="0" w:color="auto"/>
              <w:left w:val="single" w:sz="4" w:space="0" w:color="auto"/>
              <w:bottom w:val="single" w:sz="4" w:space="0" w:color="auto"/>
              <w:right w:val="single" w:sz="4" w:space="0" w:color="auto"/>
            </w:tcBorders>
            <w:hideMark/>
          </w:tcPr>
          <w:p w14:paraId="7F070C6A" w14:textId="77777777" w:rsidR="00666C18" w:rsidRPr="00666C18" w:rsidRDefault="00666C18" w:rsidP="00666C18">
            <w:pPr>
              <w:spacing w:line="259" w:lineRule="auto"/>
              <w:rPr>
                <w:rFonts w:eastAsiaTheme="minorHAnsi"/>
                <w:lang w:bidi="ar-SA"/>
              </w:rPr>
            </w:pPr>
            <w:r w:rsidRPr="00666C18">
              <w:rPr>
                <w:rFonts w:eastAsiaTheme="minorHAnsi"/>
                <w:lang w:bidi="ar-SA"/>
              </w:rPr>
              <w:t>Encryption (TLS, IPsec, VPN), switched networks, secure Wi-Fi</w:t>
            </w:r>
          </w:p>
        </w:tc>
      </w:tr>
      <w:tr w:rsidR="00666C18" w:rsidRPr="00666C18" w14:paraId="2D6E7009" w14:textId="77777777">
        <w:tc>
          <w:tcPr>
            <w:tcW w:w="4680" w:type="dxa"/>
            <w:tcBorders>
              <w:top w:val="single" w:sz="4" w:space="0" w:color="auto"/>
              <w:left w:val="single" w:sz="4" w:space="0" w:color="auto"/>
              <w:bottom w:val="single" w:sz="4" w:space="0" w:color="auto"/>
              <w:right w:val="single" w:sz="4" w:space="0" w:color="auto"/>
            </w:tcBorders>
            <w:hideMark/>
          </w:tcPr>
          <w:p w14:paraId="22FB396A" w14:textId="77777777" w:rsidR="00666C18" w:rsidRPr="00666C18" w:rsidRDefault="00666C18" w:rsidP="00666C18">
            <w:pPr>
              <w:spacing w:line="259" w:lineRule="auto"/>
              <w:rPr>
                <w:rFonts w:eastAsiaTheme="minorHAnsi"/>
                <w:lang w:bidi="ar-SA"/>
              </w:rPr>
            </w:pPr>
            <w:r w:rsidRPr="00666C18">
              <w:rPr>
                <w:rFonts w:eastAsiaTheme="minorHAnsi"/>
                <w:lang w:bidi="ar-SA"/>
              </w:rPr>
              <w:t>Unauthorized access</w:t>
            </w:r>
          </w:p>
        </w:tc>
        <w:tc>
          <w:tcPr>
            <w:tcW w:w="4680" w:type="dxa"/>
            <w:tcBorders>
              <w:top w:val="single" w:sz="4" w:space="0" w:color="auto"/>
              <w:left w:val="single" w:sz="4" w:space="0" w:color="auto"/>
              <w:bottom w:val="single" w:sz="4" w:space="0" w:color="auto"/>
              <w:right w:val="single" w:sz="4" w:space="0" w:color="auto"/>
            </w:tcBorders>
            <w:hideMark/>
          </w:tcPr>
          <w:p w14:paraId="1AD661B0" w14:textId="77777777" w:rsidR="00666C18" w:rsidRPr="00666C18" w:rsidRDefault="00666C18" w:rsidP="00666C18">
            <w:pPr>
              <w:spacing w:line="259" w:lineRule="auto"/>
              <w:rPr>
                <w:rFonts w:eastAsiaTheme="minorHAnsi"/>
                <w:lang w:bidi="ar-SA"/>
              </w:rPr>
            </w:pPr>
            <w:r w:rsidRPr="00666C18">
              <w:rPr>
                <w:rFonts w:eastAsiaTheme="minorHAnsi"/>
                <w:lang w:bidi="ar-SA"/>
              </w:rPr>
              <w:t>Strong passwords, MFA, least privilege, IDS/IPS, patch management</w:t>
            </w:r>
          </w:p>
        </w:tc>
      </w:tr>
    </w:tbl>
    <w:p w14:paraId="46E467C3" w14:textId="4ACAB235" w:rsidR="00666C18" w:rsidRDefault="00666C18" w:rsidP="00666C18">
      <w:pPr>
        <w:rPr>
          <w:rFonts w:ascii="Times New Roman" w:hAnsi="Times New Roman" w:cs="Times New Roman"/>
        </w:rPr>
      </w:pPr>
    </w:p>
    <w:p w14:paraId="5D2388F3" w14:textId="77777777" w:rsidR="00666C18" w:rsidRDefault="00666C18">
      <w:pPr>
        <w:rPr>
          <w:rFonts w:ascii="Times New Roman" w:hAnsi="Times New Roman" w:cs="Times New Roman"/>
        </w:rPr>
      </w:pPr>
      <w:r>
        <w:rPr>
          <w:rFonts w:ascii="Times New Roman" w:hAnsi="Times New Roman" w:cs="Times New Roman"/>
        </w:rPr>
        <w:br w:type="page"/>
      </w:r>
    </w:p>
    <w:p w14:paraId="3946F1DB" w14:textId="2C84AC0B" w:rsidR="00666C18" w:rsidRPr="00666C18" w:rsidRDefault="00666C18" w:rsidP="00666C18">
      <w:pPr>
        <w:rPr>
          <w:rFonts w:ascii="Times New Roman" w:hAnsi="Times New Roman" w:cs="Times New Roman"/>
          <w:b/>
        </w:rPr>
      </w:pPr>
      <w:r w:rsidRPr="005F61F7">
        <w:rPr>
          <w:rFonts w:ascii="Times New Roman" w:eastAsia="Times New Roman" w:hAnsi="Times New Roman" w:cs="Times New Roman"/>
          <w:b/>
          <w:bCs/>
          <w:sz w:val="24"/>
          <w:szCs w:val="24"/>
        </w:rPr>
        <w:lastRenderedPageBreak/>
        <w:t>Develop an integrated concept map connecting Network Security Fundamentals, Network Threats, and Threat Intelligence.</w:t>
      </w:r>
      <w:r w:rsidRPr="005F61F7">
        <w:rPr>
          <w:rFonts w:ascii="Times New Roman" w:eastAsia="Times New Roman" w:hAnsi="Times New Roman" w:cs="Times New Roman"/>
          <w:sz w:val="24"/>
          <w:szCs w:val="24"/>
        </w:rPr>
        <w:t xml:space="preserve"> Show how identifying assets, vulnerabilities, and threats leads to the collection and analysis of threat information and ultimately supports informed security decisions.</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666C18">
        <w:rPr>
          <w:rFonts w:ascii="Times New Roman" w:hAnsi="Times New Roman" w:cs="Times New Roman"/>
          <w:b/>
        </w:rPr>
        <w:t xml:space="preserve">Concept Map </w:t>
      </w:r>
      <w:r>
        <w:rPr>
          <w:rFonts w:ascii="Times New Roman" w:hAnsi="Times New Roman" w:cs="Times New Roman"/>
          <w:b/>
        </w:rPr>
        <w:t>4</w:t>
      </w:r>
      <w:r w:rsidRPr="00666C18">
        <w:rPr>
          <w:rFonts w:ascii="Times New Roman" w:hAnsi="Times New Roman" w:cs="Times New Roman"/>
          <w:b/>
        </w:rPr>
        <w:t>: Integrated Map of Network Security Fundamentals, Network Threats and Threat Intelligence</w:t>
      </w:r>
    </w:p>
    <w:p w14:paraId="71B925AA" w14:textId="4E0559DC" w:rsidR="00666C18" w:rsidRPr="00666C18" w:rsidRDefault="00666C18" w:rsidP="00666C18">
      <w:pPr>
        <w:rPr>
          <w:rFonts w:ascii="Times New Roman" w:hAnsi="Times New Roman" w:cs="Times New Roman"/>
          <w:b/>
        </w:rPr>
      </w:pPr>
      <w:r>
        <w:rPr>
          <w:rFonts w:ascii="Times New Roman" w:hAnsi="Times New Roman" w:cs="Times New Roman"/>
          <w:b/>
        </w:rPr>
        <w:t>4</w:t>
      </w:r>
      <w:r w:rsidRPr="00666C18">
        <w:rPr>
          <w:rFonts w:ascii="Times New Roman" w:hAnsi="Times New Roman" w:cs="Times New Roman"/>
          <w:b/>
        </w:rPr>
        <w:t>.1 Overview</w:t>
      </w:r>
    </w:p>
    <w:p w14:paraId="66E6D30E" w14:textId="7D1A4F88" w:rsidR="00666C18" w:rsidRPr="00666C18" w:rsidRDefault="00666C18" w:rsidP="00666C18">
      <w:pPr>
        <w:rPr>
          <w:rFonts w:ascii="Times New Roman" w:hAnsi="Times New Roman" w:cs="Times New Roman"/>
        </w:rPr>
      </w:pPr>
      <w:r w:rsidRPr="00666C18">
        <w:rPr>
          <w:rFonts w:ascii="Times New Roman" w:hAnsi="Times New Roman" w:cs="Times New Roman"/>
        </w:rPr>
        <w:t>This map shows how the three areas form one continuous cycle. Security fundamentals tell us what to protect and why; threat knowledge tells us what can go wrong; threat intelligence turns raw information into decisions.</w:t>
      </w:r>
    </w:p>
    <w:p w14:paraId="403BBA4B" w14:textId="6252A8CE" w:rsidR="00666C18" w:rsidRPr="00666C18" w:rsidRDefault="00666C18" w:rsidP="00666C18">
      <w:pPr>
        <w:rPr>
          <w:rFonts w:ascii="Times New Roman" w:hAnsi="Times New Roman" w:cs="Times New Roman"/>
          <w:b/>
        </w:rPr>
      </w:pPr>
      <w:r w:rsidRPr="00666C18">
        <w:rPr>
          <w:rFonts w:ascii="Times New Roman" w:hAnsi="Times New Roman" w:cs="Times New Roman"/>
        </w:rPr>
        <w:drawing>
          <wp:anchor distT="0" distB="0" distL="114300" distR="114300" simplePos="0" relativeHeight="251659264" behindDoc="0" locked="0" layoutInCell="1" allowOverlap="1" wp14:anchorId="7A94CB44" wp14:editId="63EB2A3E">
            <wp:simplePos x="0" y="0"/>
            <wp:positionH relativeFrom="margin">
              <wp:align>left</wp:align>
            </wp:positionH>
            <wp:positionV relativeFrom="paragraph">
              <wp:posOffset>215900</wp:posOffset>
            </wp:positionV>
            <wp:extent cx="5509260" cy="5334000"/>
            <wp:effectExtent l="0" t="0" r="0" b="0"/>
            <wp:wrapTopAndBottom/>
            <wp:docPr id="1228338711" name="Picture 5" descr="Concept Map 2: Integrated map of security fundamentals, threats and threat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 descr="Concept Map 2: Integrated map of security fundamentals, threats and threat intellig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09260" cy="5334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rPr>
        <w:t>4</w:t>
      </w:r>
      <w:r w:rsidRPr="00666C18">
        <w:rPr>
          <w:rFonts w:ascii="Times New Roman" w:hAnsi="Times New Roman" w:cs="Times New Roman"/>
          <w:b/>
        </w:rPr>
        <w:t>.2 Integrated Concept Map</w:t>
      </w:r>
    </w:p>
    <w:p w14:paraId="54EA11B9" w14:textId="77777777" w:rsidR="00666C18" w:rsidRPr="00666C18" w:rsidRDefault="00666C18" w:rsidP="00666C18">
      <w:pPr>
        <w:rPr>
          <w:rFonts w:ascii="Times New Roman" w:hAnsi="Times New Roman" w:cs="Times New Roman"/>
        </w:rPr>
      </w:pPr>
      <w:r w:rsidRPr="00666C18">
        <w:rPr>
          <w:rFonts w:ascii="Times New Roman" w:hAnsi="Times New Roman" w:cs="Times New Roman"/>
          <w:i/>
        </w:rPr>
        <w:t>Figure 2: Integrated map of security fundamentals, threats and threat intelligence</w:t>
      </w:r>
    </w:p>
    <w:p w14:paraId="32B6BCD3" w14:textId="0B48DBDD" w:rsidR="00666C18" w:rsidRPr="00666C18" w:rsidRDefault="00666C18" w:rsidP="00666C18">
      <w:pPr>
        <w:rPr>
          <w:rFonts w:ascii="Times New Roman" w:hAnsi="Times New Roman" w:cs="Times New Roman"/>
          <w:b/>
        </w:rPr>
      </w:pPr>
      <w:r>
        <w:rPr>
          <w:rFonts w:ascii="Times New Roman" w:hAnsi="Times New Roman" w:cs="Times New Roman"/>
          <w:b/>
        </w:rPr>
        <w:lastRenderedPageBreak/>
        <w:t>4</w:t>
      </w:r>
      <w:r w:rsidRPr="00666C18">
        <w:rPr>
          <w:rFonts w:ascii="Times New Roman" w:hAnsi="Times New Roman" w:cs="Times New Roman"/>
          <w:b/>
        </w:rPr>
        <w:t>.3 Linking Propositions (How the Concepts Connect)</w:t>
      </w:r>
    </w:p>
    <w:tbl>
      <w:tblPr>
        <w:tblStyle w:val="TableGrid"/>
        <w:tblW w:w="0" w:type="auto"/>
        <w:tblInd w:w="0" w:type="dxa"/>
        <w:tblLayout w:type="fixed"/>
        <w:tblLook w:val="0420" w:firstRow="1" w:lastRow="0" w:firstColumn="0" w:lastColumn="0" w:noHBand="0" w:noVBand="1"/>
      </w:tblPr>
      <w:tblGrid>
        <w:gridCol w:w="3120"/>
        <w:gridCol w:w="3120"/>
        <w:gridCol w:w="3120"/>
      </w:tblGrid>
      <w:tr w:rsidR="00666C18" w:rsidRPr="00666C18" w14:paraId="1947BFA1" w14:textId="77777777">
        <w:trPr>
          <w:tblHeader/>
        </w:trPr>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2776C398" w14:textId="77777777" w:rsidR="00666C18" w:rsidRPr="00666C18" w:rsidRDefault="00666C18" w:rsidP="00666C18">
            <w:pPr>
              <w:spacing w:line="259" w:lineRule="auto"/>
              <w:rPr>
                <w:rFonts w:eastAsiaTheme="minorHAnsi"/>
                <w:lang w:bidi="ar-SA"/>
              </w:rPr>
            </w:pPr>
            <w:r w:rsidRPr="00666C18">
              <w:rPr>
                <w:rFonts w:eastAsiaTheme="minorHAnsi"/>
                <w:lang w:bidi="ar-SA"/>
              </w:rPr>
              <w:t>From</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123A6900" w14:textId="77777777" w:rsidR="00666C18" w:rsidRPr="00666C18" w:rsidRDefault="00666C18" w:rsidP="00666C18">
            <w:pPr>
              <w:spacing w:line="259" w:lineRule="auto"/>
              <w:rPr>
                <w:rFonts w:eastAsiaTheme="minorHAnsi"/>
                <w:lang w:bidi="ar-SA"/>
              </w:rPr>
            </w:pPr>
            <w:r w:rsidRPr="00666C18">
              <w:rPr>
                <w:rFonts w:eastAsiaTheme="minorHAnsi"/>
                <w:lang w:bidi="ar-SA"/>
              </w:rPr>
              <w:t>Relationship</w:t>
            </w:r>
          </w:p>
        </w:tc>
        <w:tc>
          <w:tcPr>
            <w:tcW w:w="3120" w:type="dxa"/>
            <w:tcBorders>
              <w:top w:val="single" w:sz="4" w:space="0" w:color="auto"/>
              <w:left w:val="single" w:sz="4" w:space="0" w:color="auto"/>
              <w:bottom w:val="single" w:sz="4" w:space="0" w:color="auto"/>
              <w:right w:val="single" w:sz="4" w:space="0" w:color="auto"/>
            </w:tcBorders>
            <w:shd w:val="clear" w:color="auto" w:fill="F2F2F2"/>
            <w:hideMark/>
          </w:tcPr>
          <w:p w14:paraId="65DAE31D" w14:textId="77777777" w:rsidR="00666C18" w:rsidRPr="00666C18" w:rsidRDefault="00666C18" w:rsidP="00666C18">
            <w:pPr>
              <w:spacing w:line="259" w:lineRule="auto"/>
              <w:rPr>
                <w:rFonts w:eastAsiaTheme="minorHAnsi"/>
                <w:lang w:bidi="ar-SA"/>
              </w:rPr>
            </w:pPr>
            <w:r w:rsidRPr="00666C18">
              <w:rPr>
                <w:rFonts w:eastAsiaTheme="minorHAnsi"/>
                <w:lang w:bidi="ar-SA"/>
              </w:rPr>
              <w:t>To</w:t>
            </w:r>
          </w:p>
        </w:tc>
      </w:tr>
      <w:tr w:rsidR="00666C18" w:rsidRPr="00666C18" w14:paraId="259AD268" w14:textId="77777777">
        <w:tc>
          <w:tcPr>
            <w:tcW w:w="3120" w:type="dxa"/>
            <w:tcBorders>
              <w:top w:val="single" w:sz="4" w:space="0" w:color="auto"/>
              <w:left w:val="single" w:sz="4" w:space="0" w:color="auto"/>
              <w:bottom w:val="single" w:sz="4" w:space="0" w:color="auto"/>
              <w:right w:val="single" w:sz="4" w:space="0" w:color="auto"/>
            </w:tcBorders>
            <w:hideMark/>
          </w:tcPr>
          <w:p w14:paraId="708F5322" w14:textId="77777777" w:rsidR="00666C18" w:rsidRPr="00666C18" w:rsidRDefault="00666C18" w:rsidP="00666C18">
            <w:pPr>
              <w:spacing w:line="259" w:lineRule="auto"/>
              <w:rPr>
                <w:rFonts w:eastAsiaTheme="minorHAnsi"/>
                <w:lang w:bidi="ar-SA"/>
              </w:rPr>
            </w:pPr>
            <w:r w:rsidRPr="00666C18">
              <w:rPr>
                <w:rFonts w:eastAsiaTheme="minorHAnsi"/>
                <w:lang w:bidi="ar-SA"/>
              </w:rPr>
              <w:t>Security fundamentals (CIA Triad)</w:t>
            </w:r>
          </w:p>
        </w:tc>
        <w:tc>
          <w:tcPr>
            <w:tcW w:w="3120" w:type="dxa"/>
            <w:tcBorders>
              <w:top w:val="single" w:sz="4" w:space="0" w:color="auto"/>
              <w:left w:val="single" w:sz="4" w:space="0" w:color="auto"/>
              <w:bottom w:val="single" w:sz="4" w:space="0" w:color="auto"/>
              <w:right w:val="single" w:sz="4" w:space="0" w:color="auto"/>
            </w:tcBorders>
            <w:hideMark/>
          </w:tcPr>
          <w:p w14:paraId="457542C7" w14:textId="77777777" w:rsidR="00666C18" w:rsidRPr="00666C18" w:rsidRDefault="00666C18" w:rsidP="00666C18">
            <w:pPr>
              <w:spacing w:line="259" w:lineRule="auto"/>
              <w:rPr>
                <w:rFonts w:eastAsiaTheme="minorHAnsi"/>
                <w:lang w:bidi="ar-SA"/>
              </w:rPr>
            </w:pPr>
            <w:r w:rsidRPr="00666C18">
              <w:rPr>
                <w:rFonts w:eastAsiaTheme="minorHAnsi"/>
                <w:lang w:bidi="ar-SA"/>
              </w:rPr>
              <w:t>defines what must be protected</w:t>
            </w:r>
          </w:p>
        </w:tc>
        <w:tc>
          <w:tcPr>
            <w:tcW w:w="3120" w:type="dxa"/>
            <w:tcBorders>
              <w:top w:val="single" w:sz="4" w:space="0" w:color="auto"/>
              <w:left w:val="single" w:sz="4" w:space="0" w:color="auto"/>
              <w:bottom w:val="single" w:sz="4" w:space="0" w:color="auto"/>
              <w:right w:val="single" w:sz="4" w:space="0" w:color="auto"/>
            </w:tcBorders>
            <w:hideMark/>
          </w:tcPr>
          <w:p w14:paraId="3E8F96D9" w14:textId="77777777" w:rsidR="00666C18" w:rsidRPr="00666C18" w:rsidRDefault="00666C18" w:rsidP="00666C18">
            <w:pPr>
              <w:spacing w:line="259" w:lineRule="auto"/>
              <w:rPr>
                <w:rFonts w:eastAsiaTheme="minorHAnsi"/>
                <w:lang w:bidi="ar-SA"/>
              </w:rPr>
            </w:pPr>
            <w:r w:rsidRPr="00666C18">
              <w:rPr>
                <w:rFonts w:eastAsiaTheme="minorHAnsi"/>
                <w:lang w:bidi="ar-SA"/>
              </w:rPr>
              <w:t>Assets</w:t>
            </w:r>
          </w:p>
        </w:tc>
      </w:tr>
      <w:tr w:rsidR="00666C18" w:rsidRPr="00666C18" w14:paraId="21F86992" w14:textId="77777777">
        <w:tc>
          <w:tcPr>
            <w:tcW w:w="3120" w:type="dxa"/>
            <w:tcBorders>
              <w:top w:val="single" w:sz="4" w:space="0" w:color="auto"/>
              <w:left w:val="single" w:sz="4" w:space="0" w:color="auto"/>
              <w:bottom w:val="single" w:sz="4" w:space="0" w:color="auto"/>
              <w:right w:val="single" w:sz="4" w:space="0" w:color="auto"/>
            </w:tcBorders>
            <w:hideMark/>
          </w:tcPr>
          <w:p w14:paraId="3F86B5E0" w14:textId="77777777" w:rsidR="00666C18" w:rsidRPr="00666C18" w:rsidRDefault="00666C18" w:rsidP="00666C18">
            <w:pPr>
              <w:spacing w:line="259" w:lineRule="auto"/>
              <w:rPr>
                <w:rFonts w:eastAsiaTheme="minorHAnsi"/>
                <w:lang w:bidi="ar-SA"/>
              </w:rPr>
            </w:pPr>
            <w:r w:rsidRPr="00666C18">
              <w:rPr>
                <w:rFonts w:eastAsiaTheme="minorHAnsi"/>
                <w:lang w:bidi="ar-SA"/>
              </w:rPr>
              <w:t>Assets</w:t>
            </w:r>
          </w:p>
        </w:tc>
        <w:tc>
          <w:tcPr>
            <w:tcW w:w="3120" w:type="dxa"/>
            <w:tcBorders>
              <w:top w:val="single" w:sz="4" w:space="0" w:color="auto"/>
              <w:left w:val="single" w:sz="4" w:space="0" w:color="auto"/>
              <w:bottom w:val="single" w:sz="4" w:space="0" w:color="auto"/>
              <w:right w:val="single" w:sz="4" w:space="0" w:color="auto"/>
            </w:tcBorders>
            <w:hideMark/>
          </w:tcPr>
          <w:p w14:paraId="2DFC20E7" w14:textId="77777777" w:rsidR="00666C18" w:rsidRPr="00666C18" w:rsidRDefault="00666C18" w:rsidP="00666C18">
            <w:pPr>
              <w:spacing w:line="259" w:lineRule="auto"/>
              <w:rPr>
                <w:rFonts w:eastAsiaTheme="minorHAnsi"/>
                <w:lang w:bidi="ar-SA"/>
              </w:rPr>
            </w:pPr>
            <w:r w:rsidRPr="00666C18">
              <w:rPr>
                <w:rFonts w:eastAsiaTheme="minorHAnsi"/>
                <w:lang w:bidi="ar-SA"/>
              </w:rPr>
              <w:t>contain or expose</w:t>
            </w:r>
          </w:p>
        </w:tc>
        <w:tc>
          <w:tcPr>
            <w:tcW w:w="3120" w:type="dxa"/>
            <w:tcBorders>
              <w:top w:val="single" w:sz="4" w:space="0" w:color="auto"/>
              <w:left w:val="single" w:sz="4" w:space="0" w:color="auto"/>
              <w:bottom w:val="single" w:sz="4" w:space="0" w:color="auto"/>
              <w:right w:val="single" w:sz="4" w:space="0" w:color="auto"/>
            </w:tcBorders>
            <w:hideMark/>
          </w:tcPr>
          <w:p w14:paraId="3C86FF2E" w14:textId="77777777" w:rsidR="00666C18" w:rsidRPr="00666C18" w:rsidRDefault="00666C18" w:rsidP="00666C18">
            <w:pPr>
              <w:spacing w:line="259" w:lineRule="auto"/>
              <w:rPr>
                <w:rFonts w:eastAsiaTheme="minorHAnsi"/>
                <w:lang w:bidi="ar-SA"/>
              </w:rPr>
            </w:pPr>
            <w:r w:rsidRPr="00666C18">
              <w:rPr>
                <w:rFonts w:eastAsiaTheme="minorHAnsi"/>
                <w:lang w:bidi="ar-SA"/>
              </w:rPr>
              <w:t>Vulnerabilities</w:t>
            </w:r>
          </w:p>
        </w:tc>
      </w:tr>
      <w:tr w:rsidR="00666C18" w:rsidRPr="00666C18" w14:paraId="40B5B24C" w14:textId="77777777">
        <w:tc>
          <w:tcPr>
            <w:tcW w:w="3120" w:type="dxa"/>
            <w:tcBorders>
              <w:top w:val="single" w:sz="4" w:space="0" w:color="auto"/>
              <w:left w:val="single" w:sz="4" w:space="0" w:color="auto"/>
              <w:bottom w:val="single" w:sz="4" w:space="0" w:color="auto"/>
              <w:right w:val="single" w:sz="4" w:space="0" w:color="auto"/>
            </w:tcBorders>
            <w:hideMark/>
          </w:tcPr>
          <w:p w14:paraId="51F6C20E" w14:textId="77777777" w:rsidR="00666C18" w:rsidRPr="00666C18" w:rsidRDefault="00666C18" w:rsidP="00666C18">
            <w:pPr>
              <w:spacing w:line="259" w:lineRule="auto"/>
              <w:rPr>
                <w:rFonts w:eastAsiaTheme="minorHAnsi"/>
                <w:lang w:bidi="ar-SA"/>
              </w:rPr>
            </w:pPr>
            <w:r w:rsidRPr="00666C18">
              <w:rPr>
                <w:rFonts w:eastAsiaTheme="minorHAnsi"/>
                <w:lang w:bidi="ar-SA"/>
              </w:rPr>
              <w:t>Vulnerabilities</w:t>
            </w:r>
          </w:p>
        </w:tc>
        <w:tc>
          <w:tcPr>
            <w:tcW w:w="3120" w:type="dxa"/>
            <w:tcBorders>
              <w:top w:val="single" w:sz="4" w:space="0" w:color="auto"/>
              <w:left w:val="single" w:sz="4" w:space="0" w:color="auto"/>
              <w:bottom w:val="single" w:sz="4" w:space="0" w:color="auto"/>
              <w:right w:val="single" w:sz="4" w:space="0" w:color="auto"/>
            </w:tcBorders>
            <w:hideMark/>
          </w:tcPr>
          <w:p w14:paraId="027F7FE3" w14:textId="77777777" w:rsidR="00666C18" w:rsidRPr="00666C18" w:rsidRDefault="00666C18" w:rsidP="00666C18">
            <w:pPr>
              <w:spacing w:line="259" w:lineRule="auto"/>
              <w:rPr>
                <w:rFonts w:eastAsiaTheme="minorHAnsi"/>
                <w:lang w:bidi="ar-SA"/>
              </w:rPr>
            </w:pPr>
            <w:r w:rsidRPr="00666C18">
              <w:rPr>
                <w:rFonts w:eastAsiaTheme="minorHAnsi"/>
                <w:lang w:bidi="ar-SA"/>
              </w:rPr>
              <w:t>are exploited by</w:t>
            </w:r>
          </w:p>
        </w:tc>
        <w:tc>
          <w:tcPr>
            <w:tcW w:w="3120" w:type="dxa"/>
            <w:tcBorders>
              <w:top w:val="single" w:sz="4" w:space="0" w:color="auto"/>
              <w:left w:val="single" w:sz="4" w:space="0" w:color="auto"/>
              <w:bottom w:val="single" w:sz="4" w:space="0" w:color="auto"/>
              <w:right w:val="single" w:sz="4" w:space="0" w:color="auto"/>
            </w:tcBorders>
            <w:hideMark/>
          </w:tcPr>
          <w:p w14:paraId="7059D10C" w14:textId="77777777" w:rsidR="00666C18" w:rsidRPr="00666C18" w:rsidRDefault="00666C18" w:rsidP="00666C18">
            <w:pPr>
              <w:spacing w:line="259" w:lineRule="auto"/>
              <w:rPr>
                <w:rFonts w:eastAsiaTheme="minorHAnsi"/>
                <w:lang w:bidi="ar-SA"/>
              </w:rPr>
            </w:pPr>
            <w:r w:rsidRPr="00666C18">
              <w:rPr>
                <w:rFonts w:eastAsiaTheme="minorHAnsi"/>
                <w:lang w:bidi="ar-SA"/>
              </w:rPr>
              <w:t>Threats (via threat actors and attack vectors)</w:t>
            </w:r>
          </w:p>
        </w:tc>
      </w:tr>
      <w:tr w:rsidR="00666C18" w:rsidRPr="00666C18" w14:paraId="0138A0ED" w14:textId="77777777">
        <w:tc>
          <w:tcPr>
            <w:tcW w:w="3120" w:type="dxa"/>
            <w:tcBorders>
              <w:top w:val="single" w:sz="4" w:space="0" w:color="auto"/>
              <w:left w:val="single" w:sz="4" w:space="0" w:color="auto"/>
              <w:bottom w:val="single" w:sz="4" w:space="0" w:color="auto"/>
              <w:right w:val="single" w:sz="4" w:space="0" w:color="auto"/>
            </w:tcBorders>
            <w:hideMark/>
          </w:tcPr>
          <w:p w14:paraId="1585DE9C" w14:textId="77777777" w:rsidR="00666C18" w:rsidRPr="00666C18" w:rsidRDefault="00666C18" w:rsidP="00666C18">
            <w:pPr>
              <w:spacing w:line="259" w:lineRule="auto"/>
              <w:rPr>
                <w:rFonts w:eastAsiaTheme="minorHAnsi"/>
                <w:lang w:bidi="ar-SA"/>
              </w:rPr>
            </w:pPr>
            <w:r w:rsidRPr="00666C18">
              <w:rPr>
                <w:rFonts w:eastAsiaTheme="minorHAnsi"/>
                <w:lang w:bidi="ar-SA"/>
              </w:rPr>
              <w:t>Asset + Vulnerability + Threat</w:t>
            </w:r>
          </w:p>
        </w:tc>
        <w:tc>
          <w:tcPr>
            <w:tcW w:w="3120" w:type="dxa"/>
            <w:tcBorders>
              <w:top w:val="single" w:sz="4" w:space="0" w:color="auto"/>
              <w:left w:val="single" w:sz="4" w:space="0" w:color="auto"/>
              <w:bottom w:val="single" w:sz="4" w:space="0" w:color="auto"/>
              <w:right w:val="single" w:sz="4" w:space="0" w:color="auto"/>
            </w:tcBorders>
            <w:hideMark/>
          </w:tcPr>
          <w:p w14:paraId="4BB9C7B6" w14:textId="77777777" w:rsidR="00666C18" w:rsidRPr="00666C18" w:rsidRDefault="00666C18" w:rsidP="00666C18">
            <w:pPr>
              <w:spacing w:line="259" w:lineRule="auto"/>
              <w:rPr>
                <w:rFonts w:eastAsiaTheme="minorHAnsi"/>
                <w:lang w:bidi="ar-SA"/>
              </w:rPr>
            </w:pPr>
            <w:r w:rsidRPr="00666C18">
              <w:rPr>
                <w:rFonts w:eastAsiaTheme="minorHAnsi"/>
                <w:lang w:bidi="ar-SA"/>
              </w:rPr>
              <w:t>together determine</w:t>
            </w:r>
          </w:p>
        </w:tc>
        <w:tc>
          <w:tcPr>
            <w:tcW w:w="3120" w:type="dxa"/>
            <w:tcBorders>
              <w:top w:val="single" w:sz="4" w:space="0" w:color="auto"/>
              <w:left w:val="single" w:sz="4" w:space="0" w:color="auto"/>
              <w:bottom w:val="single" w:sz="4" w:space="0" w:color="auto"/>
              <w:right w:val="single" w:sz="4" w:space="0" w:color="auto"/>
            </w:tcBorders>
            <w:hideMark/>
          </w:tcPr>
          <w:p w14:paraId="312F5E12" w14:textId="77777777" w:rsidR="00666C18" w:rsidRPr="00666C18" w:rsidRDefault="00666C18" w:rsidP="00666C18">
            <w:pPr>
              <w:spacing w:line="259" w:lineRule="auto"/>
              <w:rPr>
                <w:rFonts w:eastAsiaTheme="minorHAnsi"/>
                <w:lang w:bidi="ar-SA"/>
              </w:rPr>
            </w:pPr>
            <w:r w:rsidRPr="00666C18">
              <w:rPr>
                <w:rFonts w:eastAsiaTheme="minorHAnsi"/>
                <w:lang w:bidi="ar-SA"/>
              </w:rPr>
              <w:t>Risk</w:t>
            </w:r>
          </w:p>
        </w:tc>
      </w:tr>
      <w:tr w:rsidR="00666C18" w:rsidRPr="00666C18" w14:paraId="7D599DFE" w14:textId="77777777">
        <w:tc>
          <w:tcPr>
            <w:tcW w:w="3120" w:type="dxa"/>
            <w:tcBorders>
              <w:top w:val="single" w:sz="4" w:space="0" w:color="auto"/>
              <w:left w:val="single" w:sz="4" w:space="0" w:color="auto"/>
              <w:bottom w:val="single" w:sz="4" w:space="0" w:color="auto"/>
              <w:right w:val="single" w:sz="4" w:space="0" w:color="auto"/>
            </w:tcBorders>
            <w:hideMark/>
          </w:tcPr>
          <w:p w14:paraId="7482430A" w14:textId="77777777" w:rsidR="00666C18" w:rsidRPr="00666C18" w:rsidRDefault="00666C18" w:rsidP="00666C18">
            <w:pPr>
              <w:spacing w:line="259" w:lineRule="auto"/>
              <w:rPr>
                <w:rFonts w:eastAsiaTheme="minorHAnsi"/>
                <w:lang w:bidi="ar-SA"/>
              </w:rPr>
            </w:pPr>
            <w:r w:rsidRPr="00666C18">
              <w:rPr>
                <w:rFonts w:eastAsiaTheme="minorHAnsi"/>
                <w:lang w:bidi="ar-SA"/>
              </w:rPr>
              <w:t>Threats</w:t>
            </w:r>
          </w:p>
        </w:tc>
        <w:tc>
          <w:tcPr>
            <w:tcW w:w="3120" w:type="dxa"/>
            <w:tcBorders>
              <w:top w:val="single" w:sz="4" w:space="0" w:color="auto"/>
              <w:left w:val="single" w:sz="4" w:space="0" w:color="auto"/>
              <w:bottom w:val="single" w:sz="4" w:space="0" w:color="auto"/>
              <w:right w:val="single" w:sz="4" w:space="0" w:color="auto"/>
            </w:tcBorders>
            <w:hideMark/>
          </w:tcPr>
          <w:p w14:paraId="4452D783" w14:textId="77777777" w:rsidR="00666C18" w:rsidRPr="00666C18" w:rsidRDefault="00666C18" w:rsidP="00666C18">
            <w:pPr>
              <w:spacing w:line="259" w:lineRule="auto"/>
              <w:rPr>
                <w:rFonts w:eastAsiaTheme="minorHAnsi"/>
                <w:lang w:bidi="ar-SA"/>
              </w:rPr>
            </w:pPr>
            <w:r w:rsidRPr="00666C18">
              <w:rPr>
                <w:rFonts w:eastAsiaTheme="minorHAnsi"/>
                <w:lang w:bidi="ar-SA"/>
              </w:rPr>
              <w:t>leave behind</w:t>
            </w:r>
          </w:p>
        </w:tc>
        <w:tc>
          <w:tcPr>
            <w:tcW w:w="3120" w:type="dxa"/>
            <w:tcBorders>
              <w:top w:val="single" w:sz="4" w:space="0" w:color="auto"/>
              <w:left w:val="single" w:sz="4" w:space="0" w:color="auto"/>
              <w:bottom w:val="single" w:sz="4" w:space="0" w:color="auto"/>
              <w:right w:val="single" w:sz="4" w:space="0" w:color="auto"/>
            </w:tcBorders>
            <w:hideMark/>
          </w:tcPr>
          <w:p w14:paraId="39228BCA" w14:textId="77777777" w:rsidR="00666C18" w:rsidRPr="00666C18" w:rsidRDefault="00666C18" w:rsidP="00666C18">
            <w:pPr>
              <w:spacing w:line="259" w:lineRule="auto"/>
              <w:rPr>
                <w:rFonts w:eastAsiaTheme="minorHAnsi"/>
                <w:lang w:bidi="ar-SA"/>
              </w:rPr>
            </w:pPr>
            <w:r w:rsidRPr="00666C18">
              <w:rPr>
                <w:rFonts w:eastAsiaTheme="minorHAnsi"/>
                <w:lang w:bidi="ar-SA"/>
              </w:rPr>
              <w:t>Indicators of Compromise (logs, alerts, traffic anomalies)</w:t>
            </w:r>
          </w:p>
        </w:tc>
      </w:tr>
      <w:tr w:rsidR="00666C18" w:rsidRPr="00666C18" w14:paraId="1B2E2DE4" w14:textId="77777777">
        <w:tc>
          <w:tcPr>
            <w:tcW w:w="3120" w:type="dxa"/>
            <w:tcBorders>
              <w:top w:val="single" w:sz="4" w:space="0" w:color="auto"/>
              <w:left w:val="single" w:sz="4" w:space="0" w:color="auto"/>
              <w:bottom w:val="single" w:sz="4" w:space="0" w:color="auto"/>
              <w:right w:val="single" w:sz="4" w:space="0" w:color="auto"/>
            </w:tcBorders>
            <w:hideMark/>
          </w:tcPr>
          <w:p w14:paraId="720F22C4" w14:textId="77777777" w:rsidR="00666C18" w:rsidRPr="00666C18" w:rsidRDefault="00666C18" w:rsidP="00666C18">
            <w:pPr>
              <w:spacing w:line="259" w:lineRule="auto"/>
              <w:rPr>
                <w:rFonts w:eastAsiaTheme="minorHAnsi"/>
                <w:lang w:bidi="ar-SA"/>
              </w:rPr>
            </w:pPr>
            <w:r w:rsidRPr="00666C18">
              <w:rPr>
                <w:rFonts w:eastAsiaTheme="minorHAnsi"/>
                <w:lang w:bidi="ar-SA"/>
              </w:rPr>
              <w:t>Indicators and external sources</w:t>
            </w:r>
          </w:p>
        </w:tc>
        <w:tc>
          <w:tcPr>
            <w:tcW w:w="3120" w:type="dxa"/>
            <w:tcBorders>
              <w:top w:val="single" w:sz="4" w:space="0" w:color="auto"/>
              <w:left w:val="single" w:sz="4" w:space="0" w:color="auto"/>
              <w:bottom w:val="single" w:sz="4" w:space="0" w:color="auto"/>
              <w:right w:val="single" w:sz="4" w:space="0" w:color="auto"/>
            </w:tcBorders>
            <w:hideMark/>
          </w:tcPr>
          <w:p w14:paraId="49B59F08" w14:textId="77777777" w:rsidR="00666C18" w:rsidRPr="00666C18" w:rsidRDefault="00666C18" w:rsidP="00666C18">
            <w:pPr>
              <w:spacing w:line="259" w:lineRule="auto"/>
              <w:rPr>
                <w:rFonts w:eastAsiaTheme="minorHAnsi"/>
                <w:lang w:bidi="ar-SA"/>
              </w:rPr>
            </w:pPr>
            <w:r w:rsidRPr="00666C18">
              <w:rPr>
                <w:rFonts w:eastAsiaTheme="minorHAnsi"/>
                <w:lang w:bidi="ar-SA"/>
              </w:rPr>
              <w:t>are gathered during</w:t>
            </w:r>
          </w:p>
        </w:tc>
        <w:tc>
          <w:tcPr>
            <w:tcW w:w="3120" w:type="dxa"/>
            <w:tcBorders>
              <w:top w:val="single" w:sz="4" w:space="0" w:color="auto"/>
              <w:left w:val="single" w:sz="4" w:space="0" w:color="auto"/>
              <w:bottom w:val="single" w:sz="4" w:space="0" w:color="auto"/>
              <w:right w:val="single" w:sz="4" w:space="0" w:color="auto"/>
            </w:tcBorders>
            <w:hideMark/>
          </w:tcPr>
          <w:p w14:paraId="57A2CA0D" w14:textId="77777777" w:rsidR="00666C18" w:rsidRPr="00666C18" w:rsidRDefault="00666C18" w:rsidP="00666C18">
            <w:pPr>
              <w:spacing w:line="259" w:lineRule="auto"/>
              <w:rPr>
                <w:rFonts w:eastAsiaTheme="minorHAnsi"/>
                <w:lang w:bidi="ar-SA"/>
              </w:rPr>
            </w:pPr>
            <w:r w:rsidRPr="00666C18">
              <w:rPr>
                <w:rFonts w:eastAsiaTheme="minorHAnsi"/>
                <w:lang w:bidi="ar-SA"/>
              </w:rPr>
              <w:t>Collection</w:t>
            </w:r>
          </w:p>
        </w:tc>
      </w:tr>
      <w:tr w:rsidR="00666C18" w:rsidRPr="00666C18" w14:paraId="441CB004" w14:textId="77777777">
        <w:tc>
          <w:tcPr>
            <w:tcW w:w="3120" w:type="dxa"/>
            <w:tcBorders>
              <w:top w:val="single" w:sz="4" w:space="0" w:color="auto"/>
              <w:left w:val="single" w:sz="4" w:space="0" w:color="auto"/>
              <w:bottom w:val="single" w:sz="4" w:space="0" w:color="auto"/>
              <w:right w:val="single" w:sz="4" w:space="0" w:color="auto"/>
            </w:tcBorders>
            <w:hideMark/>
          </w:tcPr>
          <w:p w14:paraId="55A33D26" w14:textId="77777777" w:rsidR="00666C18" w:rsidRPr="00666C18" w:rsidRDefault="00666C18" w:rsidP="00666C18">
            <w:pPr>
              <w:spacing w:line="259" w:lineRule="auto"/>
              <w:rPr>
                <w:rFonts w:eastAsiaTheme="minorHAnsi"/>
                <w:lang w:bidi="ar-SA"/>
              </w:rPr>
            </w:pPr>
            <w:r w:rsidRPr="00666C18">
              <w:rPr>
                <w:rFonts w:eastAsiaTheme="minorHAnsi"/>
                <w:lang w:bidi="ar-SA"/>
              </w:rPr>
              <w:t>Collected raw data</w:t>
            </w:r>
          </w:p>
        </w:tc>
        <w:tc>
          <w:tcPr>
            <w:tcW w:w="3120" w:type="dxa"/>
            <w:tcBorders>
              <w:top w:val="single" w:sz="4" w:space="0" w:color="auto"/>
              <w:left w:val="single" w:sz="4" w:space="0" w:color="auto"/>
              <w:bottom w:val="single" w:sz="4" w:space="0" w:color="auto"/>
              <w:right w:val="single" w:sz="4" w:space="0" w:color="auto"/>
            </w:tcBorders>
            <w:hideMark/>
          </w:tcPr>
          <w:p w14:paraId="726DB2EB" w14:textId="77777777" w:rsidR="00666C18" w:rsidRPr="00666C18" w:rsidRDefault="00666C18" w:rsidP="00666C18">
            <w:pPr>
              <w:spacing w:line="259" w:lineRule="auto"/>
              <w:rPr>
                <w:rFonts w:eastAsiaTheme="minorHAnsi"/>
                <w:lang w:bidi="ar-SA"/>
              </w:rPr>
            </w:pPr>
            <w:r w:rsidRPr="00666C18">
              <w:rPr>
                <w:rFonts w:eastAsiaTheme="minorHAnsi"/>
                <w:lang w:bidi="ar-SA"/>
              </w:rPr>
              <w:t>becomes information after</w:t>
            </w:r>
          </w:p>
        </w:tc>
        <w:tc>
          <w:tcPr>
            <w:tcW w:w="3120" w:type="dxa"/>
            <w:tcBorders>
              <w:top w:val="single" w:sz="4" w:space="0" w:color="auto"/>
              <w:left w:val="single" w:sz="4" w:space="0" w:color="auto"/>
              <w:bottom w:val="single" w:sz="4" w:space="0" w:color="auto"/>
              <w:right w:val="single" w:sz="4" w:space="0" w:color="auto"/>
            </w:tcBorders>
            <w:hideMark/>
          </w:tcPr>
          <w:p w14:paraId="7575D296" w14:textId="77777777" w:rsidR="00666C18" w:rsidRPr="00666C18" w:rsidRDefault="00666C18" w:rsidP="00666C18">
            <w:pPr>
              <w:spacing w:line="259" w:lineRule="auto"/>
              <w:rPr>
                <w:rFonts w:eastAsiaTheme="minorHAnsi"/>
                <w:lang w:bidi="ar-SA"/>
              </w:rPr>
            </w:pPr>
            <w:r w:rsidRPr="00666C18">
              <w:rPr>
                <w:rFonts w:eastAsiaTheme="minorHAnsi"/>
                <w:lang w:bidi="ar-SA"/>
              </w:rPr>
              <w:t>Processing</w:t>
            </w:r>
          </w:p>
        </w:tc>
      </w:tr>
      <w:tr w:rsidR="00666C18" w:rsidRPr="00666C18" w14:paraId="4C18A061" w14:textId="77777777">
        <w:tc>
          <w:tcPr>
            <w:tcW w:w="3120" w:type="dxa"/>
            <w:tcBorders>
              <w:top w:val="single" w:sz="4" w:space="0" w:color="auto"/>
              <w:left w:val="single" w:sz="4" w:space="0" w:color="auto"/>
              <w:bottom w:val="single" w:sz="4" w:space="0" w:color="auto"/>
              <w:right w:val="single" w:sz="4" w:space="0" w:color="auto"/>
            </w:tcBorders>
            <w:hideMark/>
          </w:tcPr>
          <w:p w14:paraId="1B99561B" w14:textId="77777777" w:rsidR="00666C18" w:rsidRPr="00666C18" w:rsidRDefault="00666C18" w:rsidP="00666C18">
            <w:pPr>
              <w:spacing w:line="259" w:lineRule="auto"/>
              <w:rPr>
                <w:rFonts w:eastAsiaTheme="minorHAnsi"/>
                <w:lang w:bidi="ar-SA"/>
              </w:rPr>
            </w:pPr>
            <w:r w:rsidRPr="00666C18">
              <w:rPr>
                <w:rFonts w:eastAsiaTheme="minorHAnsi"/>
                <w:lang w:bidi="ar-SA"/>
              </w:rPr>
              <w:t>Information</w:t>
            </w:r>
          </w:p>
        </w:tc>
        <w:tc>
          <w:tcPr>
            <w:tcW w:w="3120" w:type="dxa"/>
            <w:tcBorders>
              <w:top w:val="single" w:sz="4" w:space="0" w:color="auto"/>
              <w:left w:val="single" w:sz="4" w:space="0" w:color="auto"/>
              <w:bottom w:val="single" w:sz="4" w:space="0" w:color="auto"/>
              <w:right w:val="single" w:sz="4" w:space="0" w:color="auto"/>
            </w:tcBorders>
            <w:hideMark/>
          </w:tcPr>
          <w:p w14:paraId="64891CAD" w14:textId="77777777" w:rsidR="00666C18" w:rsidRPr="00666C18" w:rsidRDefault="00666C18" w:rsidP="00666C18">
            <w:pPr>
              <w:spacing w:line="259" w:lineRule="auto"/>
              <w:rPr>
                <w:rFonts w:eastAsiaTheme="minorHAnsi"/>
                <w:lang w:bidi="ar-SA"/>
              </w:rPr>
            </w:pPr>
            <w:r w:rsidRPr="00666C18">
              <w:rPr>
                <w:rFonts w:eastAsiaTheme="minorHAnsi"/>
                <w:lang w:bidi="ar-SA"/>
              </w:rPr>
              <w:t>becomes intelligence after</w:t>
            </w:r>
          </w:p>
        </w:tc>
        <w:tc>
          <w:tcPr>
            <w:tcW w:w="3120" w:type="dxa"/>
            <w:tcBorders>
              <w:top w:val="single" w:sz="4" w:space="0" w:color="auto"/>
              <w:left w:val="single" w:sz="4" w:space="0" w:color="auto"/>
              <w:bottom w:val="single" w:sz="4" w:space="0" w:color="auto"/>
              <w:right w:val="single" w:sz="4" w:space="0" w:color="auto"/>
            </w:tcBorders>
            <w:hideMark/>
          </w:tcPr>
          <w:p w14:paraId="7B1E1500" w14:textId="77777777" w:rsidR="00666C18" w:rsidRPr="00666C18" w:rsidRDefault="00666C18" w:rsidP="00666C18">
            <w:pPr>
              <w:spacing w:line="259" w:lineRule="auto"/>
              <w:rPr>
                <w:rFonts w:eastAsiaTheme="minorHAnsi"/>
                <w:lang w:bidi="ar-SA"/>
              </w:rPr>
            </w:pPr>
            <w:r w:rsidRPr="00666C18">
              <w:rPr>
                <w:rFonts w:eastAsiaTheme="minorHAnsi"/>
                <w:lang w:bidi="ar-SA"/>
              </w:rPr>
              <w:t>Analysis (context, relevance, attribution)</w:t>
            </w:r>
          </w:p>
        </w:tc>
      </w:tr>
      <w:tr w:rsidR="00666C18" w:rsidRPr="00666C18" w14:paraId="00E29519" w14:textId="77777777">
        <w:tc>
          <w:tcPr>
            <w:tcW w:w="3120" w:type="dxa"/>
            <w:tcBorders>
              <w:top w:val="single" w:sz="4" w:space="0" w:color="auto"/>
              <w:left w:val="single" w:sz="4" w:space="0" w:color="auto"/>
              <w:bottom w:val="single" w:sz="4" w:space="0" w:color="auto"/>
              <w:right w:val="single" w:sz="4" w:space="0" w:color="auto"/>
            </w:tcBorders>
            <w:hideMark/>
          </w:tcPr>
          <w:p w14:paraId="67CD7AFC" w14:textId="77777777" w:rsidR="00666C18" w:rsidRPr="00666C18" w:rsidRDefault="00666C18" w:rsidP="00666C18">
            <w:pPr>
              <w:spacing w:line="259" w:lineRule="auto"/>
              <w:rPr>
                <w:rFonts w:eastAsiaTheme="minorHAnsi"/>
                <w:lang w:bidi="ar-SA"/>
              </w:rPr>
            </w:pPr>
            <w:r w:rsidRPr="00666C18">
              <w:rPr>
                <w:rFonts w:eastAsiaTheme="minorHAnsi"/>
                <w:lang w:bidi="ar-SA"/>
              </w:rPr>
              <w:t>Intelligence</w:t>
            </w:r>
          </w:p>
        </w:tc>
        <w:tc>
          <w:tcPr>
            <w:tcW w:w="3120" w:type="dxa"/>
            <w:tcBorders>
              <w:top w:val="single" w:sz="4" w:space="0" w:color="auto"/>
              <w:left w:val="single" w:sz="4" w:space="0" w:color="auto"/>
              <w:bottom w:val="single" w:sz="4" w:space="0" w:color="auto"/>
              <w:right w:val="single" w:sz="4" w:space="0" w:color="auto"/>
            </w:tcBorders>
            <w:hideMark/>
          </w:tcPr>
          <w:p w14:paraId="50F3F5E7" w14:textId="77777777" w:rsidR="00666C18" w:rsidRPr="00666C18" w:rsidRDefault="00666C18" w:rsidP="00666C18">
            <w:pPr>
              <w:spacing w:line="259" w:lineRule="auto"/>
              <w:rPr>
                <w:rFonts w:eastAsiaTheme="minorHAnsi"/>
                <w:lang w:bidi="ar-SA"/>
              </w:rPr>
            </w:pPr>
            <w:r w:rsidRPr="00666C18">
              <w:rPr>
                <w:rFonts w:eastAsiaTheme="minorHAnsi"/>
                <w:lang w:bidi="ar-SA"/>
              </w:rPr>
              <w:t>is shared through</w:t>
            </w:r>
          </w:p>
        </w:tc>
        <w:tc>
          <w:tcPr>
            <w:tcW w:w="3120" w:type="dxa"/>
            <w:tcBorders>
              <w:top w:val="single" w:sz="4" w:space="0" w:color="auto"/>
              <w:left w:val="single" w:sz="4" w:space="0" w:color="auto"/>
              <w:bottom w:val="single" w:sz="4" w:space="0" w:color="auto"/>
              <w:right w:val="single" w:sz="4" w:space="0" w:color="auto"/>
            </w:tcBorders>
            <w:hideMark/>
          </w:tcPr>
          <w:p w14:paraId="3A2D8F63" w14:textId="77777777" w:rsidR="00666C18" w:rsidRPr="00666C18" w:rsidRDefault="00666C18" w:rsidP="00666C18">
            <w:pPr>
              <w:spacing w:line="259" w:lineRule="auto"/>
              <w:rPr>
                <w:rFonts w:eastAsiaTheme="minorHAnsi"/>
                <w:lang w:bidi="ar-SA"/>
              </w:rPr>
            </w:pPr>
            <w:r w:rsidRPr="00666C18">
              <w:rPr>
                <w:rFonts w:eastAsiaTheme="minorHAnsi"/>
                <w:lang w:bidi="ar-SA"/>
              </w:rPr>
              <w:t>Dissemination to analysts, SOC, and management</w:t>
            </w:r>
          </w:p>
        </w:tc>
      </w:tr>
      <w:tr w:rsidR="00666C18" w:rsidRPr="00666C18" w14:paraId="5E5B6280" w14:textId="77777777">
        <w:tc>
          <w:tcPr>
            <w:tcW w:w="3120" w:type="dxa"/>
            <w:tcBorders>
              <w:top w:val="single" w:sz="4" w:space="0" w:color="auto"/>
              <w:left w:val="single" w:sz="4" w:space="0" w:color="auto"/>
              <w:bottom w:val="single" w:sz="4" w:space="0" w:color="auto"/>
              <w:right w:val="single" w:sz="4" w:space="0" w:color="auto"/>
            </w:tcBorders>
            <w:hideMark/>
          </w:tcPr>
          <w:p w14:paraId="0F7E822D" w14:textId="77777777" w:rsidR="00666C18" w:rsidRPr="00666C18" w:rsidRDefault="00666C18" w:rsidP="00666C18">
            <w:pPr>
              <w:spacing w:line="259" w:lineRule="auto"/>
              <w:rPr>
                <w:rFonts w:eastAsiaTheme="minorHAnsi"/>
                <w:lang w:bidi="ar-SA"/>
              </w:rPr>
            </w:pPr>
            <w:r w:rsidRPr="00666C18">
              <w:rPr>
                <w:rFonts w:eastAsiaTheme="minorHAnsi"/>
                <w:lang w:bidi="ar-SA"/>
              </w:rPr>
              <w:t>Intelligence</w:t>
            </w:r>
          </w:p>
        </w:tc>
        <w:tc>
          <w:tcPr>
            <w:tcW w:w="3120" w:type="dxa"/>
            <w:tcBorders>
              <w:top w:val="single" w:sz="4" w:space="0" w:color="auto"/>
              <w:left w:val="single" w:sz="4" w:space="0" w:color="auto"/>
              <w:bottom w:val="single" w:sz="4" w:space="0" w:color="auto"/>
              <w:right w:val="single" w:sz="4" w:space="0" w:color="auto"/>
            </w:tcBorders>
            <w:hideMark/>
          </w:tcPr>
          <w:p w14:paraId="0354C4A1" w14:textId="77777777" w:rsidR="00666C18" w:rsidRPr="00666C18" w:rsidRDefault="00666C18" w:rsidP="00666C18">
            <w:pPr>
              <w:spacing w:line="259" w:lineRule="auto"/>
              <w:rPr>
                <w:rFonts w:eastAsiaTheme="minorHAnsi"/>
                <w:lang w:bidi="ar-SA"/>
              </w:rPr>
            </w:pPr>
            <w:r w:rsidRPr="00666C18">
              <w:rPr>
                <w:rFonts w:eastAsiaTheme="minorHAnsi"/>
                <w:lang w:bidi="ar-SA"/>
              </w:rPr>
              <w:t>supports</w:t>
            </w:r>
          </w:p>
        </w:tc>
        <w:tc>
          <w:tcPr>
            <w:tcW w:w="3120" w:type="dxa"/>
            <w:tcBorders>
              <w:top w:val="single" w:sz="4" w:space="0" w:color="auto"/>
              <w:left w:val="single" w:sz="4" w:space="0" w:color="auto"/>
              <w:bottom w:val="single" w:sz="4" w:space="0" w:color="auto"/>
              <w:right w:val="single" w:sz="4" w:space="0" w:color="auto"/>
            </w:tcBorders>
            <w:hideMark/>
          </w:tcPr>
          <w:p w14:paraId="66081004" w14:textId="77777777" w:rsidR="00666C18" w:rsidRPr="00666C18" w:rsidRDefault="00666C18" w:rsidP="00666C18">
            <w:pPr>
              <w:spacing w:line="259" w:lineRule="auto"/>
              <w:rPr>
                <w:rFonts w:eastAsiaTheme="minorHAnsi"/>
                <w:lang w:bidi="ar-SA"/>
              </w:rPr>
            </w:pPr>
            <w:r w:rsidRPr="00666C18">
              <w:rPr>
                <w:rFonts w:eastAsiaTheme="minorHAnsi"/>
                <w:lang w:bidi="ar-SA"/>
              </w:rPr>
              <w:t>Security decisions</w:t>
            </w:r>
          </w:p>
        </w:tc>
      </w:tr>
      <w:tr w:rsidR="00666C18" w:rsidRPr="00666C18" w14:paraId="735B9700" w14:textId="77777777">
        <w:tc>
          <w:tcPr>
            <w:tcW w:w="3120" w:type="dxa"/>
            <w:tcBorders>
              <w:top w:val="single" w:sz="4" w:space="0" w:color="auto"/>
              <w:left w:val="single" w:sz="4" w:space="0" w:color="auto"/>
              <w:bottom w:val="single" w:sz="4" w:space="0" w:color="auto"/>
              <w:right w:val="single" w:sz="4" w:space="0" w:color="auto"/>
            </w:tcBorders>
            <w:hideMark/>
          </w:tcPr>
          <w:p w14:paraId="72DEB704" w14:textId="77777777" w:rsidR="00666C18" w:rsidRPr="00666C18" w:rsidRDefault="00666C18" w:rsidP="00666C18">
            <w:pPr>
              <w:spacing w:line="259" w:lineRule="auto"/>
              <w:rPr>
                <w:rFonts w:eastAsiaTheme="minorHAnsi"/>
                <w:lang w:bidi="ar-SA"/>
              </w:rPr>
            </w:pPr>
            <w:r w:rsidRPr="00666C18">
              <w:rPr>
                <w:rFonts w:eastAsiaTheme="minorHAnsi"/>
                <w:lang w:bidi="ar-SA"/>
              </w:rPr>
              <w:t>Security decisions</w:t>
            </w:r>
          </w:p>
        </w:tc>
        <w:tc>
          <w:tcPr>
            <w:tcW w:w="3120" w:type="dxa"/>
            <w:tcBorders>
              <w:top w:val="single" w:sz="4" w:space="0" w:color="auto"/>
              <w:left w:val="single" w:sz="4" w:space="0" w:color="auto"/>
              <w:bottom w:val="single" w:sz="4" w:space="0" w:color="auto"/>
              <w:right w:val="single" w:sz="4" w:space="0" w:color="auto"/>
            </w:tcBorders>
            <w:hideMark/>
          </w:tcPr>
          <w:p w14:paraId="65201195" w14:textId="77777777" w:rsidR="00666C18" w:rsidRPr="00666C18" w:rsidRDefault="00666C18" w:rsidP="00666C18">
            <w:pPr>
              <w:spacing w:line="259" w:lineRule="auto"/>
              <w:rPr>
                <w:rFonts w:eastAsiaTheme="minorHAnsi"/>
                <w:lang w:bidi="ar-SA"/>
              </w:rPr>
            </w:pPr>
            <w:r w:rsidRPr="00666C18">
              <w:rPr>
                <w:rFonts w:eastAsiaTheme="minorHAnsi"/>
                <w:lang w:bidi="ar-SA"/>
              </w:rPr>
              <w:t>improve</w:t>
            </w:r>
          </w:p>
        </w:tc>
        <w:tc>
          <w:tcPr>
            <w:tcW w:w="3120" w:type="dxa"/>
            <w:tcBorders>
              <w:top w:val="single" w:sz="4" w:space="0" w:color="auto"/>
              <w:left w:val="single" w:sz="4" w:space="0" w:color="auto"/>
              <w:bottom w:val="single" w:sz="4" w:space="0" w:color="auto"/>
              <w:right w:val="single" w:sz="4" w:space="0" w:color="auto"/>
            </w:tcBorders>
            <w:hideMark/>
          </w:tcPr>
          <w:p w14:paraId="1A4F6828" w14:textId="77777777" w:rsidR="00666C18" w:rsidRPr="00666C18" w:rsidRDefault="00666C18" w:rsidP="00666C18">
            <w:pPr>
              <w:spacing w:line="259" w:lineRule="auto"/>
              <w:rPr>
                <w:rFonts w:eastAsiaTheme="minorHAnsi"/>
                <w:lang w:bidi="ar-SA"/>
              </w:rPr>
            </w:pPr>
            <w:r w:rsidRPr="00666C18">
              <w:rPr>
                <w:rFonts w:eastAsiaTheme="minorHAnsi"/>
                <w:lang w:bidi="ar-SA"/>
              </w:rPr>
              <w:t>Controls, which protect the CIA Triad</w:t>
            </w:r>
          </w:p>
        </w:tc>
      </w:tr>
      <w:tr w:rsidR="00666C18" w:rsidRPr="00666C18" w14:paraId="00C5B607" w14:textId="77777777">
        <w:tc>
          <w:tcPr>
            <w:tcW w:w="3120" w:type="dxa"/>
            <w:tcBorders>
              <w:top w:val="single" w:sz="4" w:space="0" w:color="auto"/>
              <w:left w:val="single" w:sz="4" w:space="0" w:color="auto"/>
              <w:bottom w:val="single" w:sz="4" w:space="0" w:color="auto"/>
              <w:right w:val="single" w:sz="4" w:space="0" w:color="auto"/>
            </w:tcBorders>
            <w:hideMark/>
          </w:tcPr>
          <w:p w14:paraId="1BBCDE5A" w14:textId="77777777" w:rsidR="00666C18" w:rsidRPr="00666C18" w:rsidRDefault="00666C18" w:rsidP="00666C18">
            <w:pPr>
              <w:spacing w:line="259" w:lineRule="auto"/>
              <w:rPr>
                <w:rFonts w:eastAsiaTheme="minorHAnsi"/>
                <w:lang w:bidi="ar-SA"/>
              </w:rPr>
            </w:pPr>
            <w:r w:rsidRPr="00666C18">
              <w:rPr>
                <w:rFonts w:eastAsiaTheme="minorHAnsi"/>
                <w:lang w:bidi="ar-SA"/>
              </w:rPr>
              <w:t>Results of decisions</w:t>
            </w:r>
          </w:p>
        </w:tc>
        <w:tc>
          <w:tcPr>
            <w:tcW w:w="3120" w:type="dxa"/>
            <w:tcBorders>
              <w:top w:val="single" w:sz="4" w:space="0" w:color="auto"/>
              <w:left w:val="single" w:sz="4" w:space="0" w:color="auto"/>
              <w:bottom w:val="single" w:sz="4" w:space="0" w:color="auto"/>
              <w:right w:val="single" w:sz="4" w:space="0" w:color="auto"/>
            </w:tcBorders>
            <w:hideMark/>
          </w:tcPr>
          <w:p w14:paraId="37AAE635" w14:textId="77777777" w:rsidR="00666C18" w:rsidRPr="00666C18" w:rsidRDefault="00666C18" w:rsidP="00666C18">
            <w:pPr>
              <w:spacing w:line="259" w:lineRule="auto"/>
              <w:rPr>
                <w:rFonts w:eastAsiaTheme="minorHAnsi"/>
                <w:lang w:bidi="ar-SA"/>
              </w:rPr>
            </w:pPr>
            <w:r w:rsidRPr="00666C18">
              <w:rPr>
                <w:rFonts w:eastAsiaTheme="minorHAnsi"/>
                <w:lang w:bidi="ar-SA"/>
              </w:rPr>
              <w:t>feed back into</w:t>
            </w:r>
          </w:p>
        </w:tc>
        <w:tc>
          <w:tcPr>
            <w:tcW w:w="3120" w:type="dxa"/>
            <w:tcBorders>
              <w:top w:val="single" w:sz="4" w:space="0" w:color="auto"/>
              <w:left w:val="single" w:sz="4" w:space="0" w:color="auto"/>
              <w:bottom w:val="single" w:sz="4" w:space="0" w:color="auto"/>
              <w:right w:val="single" w:sz="4" w:space="0" w:color="auto"/>
            </w:tcBorders>
            <w:hideMark/>
          </w:tcPr>
          <w:p w14:paraId="324E4BFB" w14:textId="77777777" w:rsidR="00666C18" w:rsidRPr="00666C18" w:rsidRDefault="00666C18" w:rsidP="00666C18">
            <w:pPr>
              <w:spacing w:line="259" w:lineRule="auto"/>
              <w:rPr>
                <w:rFonts w:eastAsiaTheme="minorHAnsi"/>
                <w:lang w:bidi="ar-SA"/>
              </w:rPr>
            </w:pPr>
            <w:r w:rsidRPr="00666C18">
              <w:rPr>
                <w:rFonts w:eastAsiaTheme="minorHAnsi"/>
                <w:lang w:bidi="ar-SA"/>
              </w:rPr>
              <w:t>Collection requirements and asset/vulnerability review</w:t>
            </w:r>
          </w:p>
        </w:tc>
      </w:tr>
    </w:tbl>
    <w:p w14:paraId="3BE4D5DA" w14:textId="53DD1D52" w:rsidR="00666C18" w:rsidRPr="00666C18" w:rsidRDefault="00666C18" w:rsidP="00666C18">
      <w:pPr>
        <w:rPr>
          <w:rFonts w:ascii="Times New Roman" w:hAnsi="Times New Roman" w:cs="Times New Roman"/>
          <w:b/>
        </w:rPr>
      </w:pPr>
      <w:r>
        <w:rPr>
          <w:rFonts w:ascii="Times New Roman" w:hAnsi="Times New Roman" w:cs="Times New Roman"/>
          <w:b/>
        </w:rPr>
        <w:t>4</w:t>
      </w:r>
      <w:r w:rsidRPr="00666C18">
        <w:rPr>
          <w:rFonts w:ascii="Times New Roman" w:hAnsi="Times New Roman" w:cs="Times New Roman"/>
          <w:b/>
        </w:rPr>
        <w:t>.4 Types of Threat Intelligence in the Map</w:t>
      </w:r>
    </w:p>
    <w:tbl>
      <w:tblPr>
        <w:tblStyle w:val="TableGrid"/>
        <w:tblW w:w="0" w:type="auto"/>
        <w:tblInd w:w="0" w:type="dxa"/>
        <w:tblLayout w:type="fixed"/>
        <w:tblLook w:val="0420" w:firstRow="1" w:lastRow="0" w:firstColumn="0" w:lastColumn="0" w:noHBand="0" w:noVBand="1"/>
      </w:tblPr>
      <w:tblGrid>
        <w:gridCol w:w="2340"/>
        <w:gridCol w:w="2340"/>
        <w:gridCol w:w="2340"/>
        <w:gridCol w:w="2340"/>
      </w:tblGrid>
      <w:tr w:rsidR="00666C18" w:rsidRPr="00666C18" w14:paraId="34C09DDB" w14:textId="77777777">
        <w:trPr>
          <w:tblHeader/>
        </w:trPr>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54ECE596" w14:textId="77777777" w:rsidR="00666C18" w:rsidRPr="00666C18" w:rsidRDefault="00666C18" w:rsidP="00666C18">
            <w:pPr>
              <w:spacing w:line="259" w:lineRule="auto"/>
              <w:rPr>
                <w:rFonts w:eastAsiaTheme="minorHAnsi"/>
                <w:lang w:bidi="ar-SA"/>
              </w:rPr>
            </w:pPr>
            <w:r w:rsidRPr="00666C18">
              <w:rPr>
                <w:rFonts w:eastAsiaTheme="minorHAnsi"/>
                <w:lang w:bidi="ar-SA"/>
              </w:rPr>
              <w:t>Level</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1F30852F" w14:textId="77777777" w:rsidR="00666C18" w:rsidRPr="00666C18" w:rsidRDefault="00666C18" w:rsidP="00666C18">
            <w:pPr>
              <w:spacing w:line="259" w:lineRule="auto"/>
              <w:rPr>
                <w:rFonts w:eastAsiaTheme="minorHAnsi"/>
                <w:lang w:bidi="ar-SA"/>
              </w:rPr>
            </w:pPr>
            <w:r w:rsidRPr="00666C18">
              <w:rPr>
                <w:rFonts w:eastAsiaTheme="minorHAnsi"/>
                <w:lang w:bidi="ar-SA"/>
              </w:rPr>
              <w:t>Audience</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23721FD0" w14:textId="77777777" w:rsidR="00666C18" w:rsidRPr="00666C18" w:rsidRDefault="00666C18" w:rsidP="00666C18">
            <w:pPr>
              <w:spacing w:line="259" w:lineRule="auto"/>
              <w:rPr>
                <w:rFonts w:eastAsiaTheme="minorHAnsi"/>
                <w:lang w:bidi="ar-SA"/>
              </w:rPr>
            </w:pPr>
            <w:r w:rsidRPr="00666C18">
              <w:rPr>
                <w:rFonts w:eastAsiaTheme="minorHAnsi"/>
                <w:lang w:bidi="ar-SA"/>
              </w:rPr>
              <w:t>Content</w:t>
            </w:r>
          </w:p>
        </w:tc>
        <w:tc>
          <w:tcPr>
            <w:tcW w:w="2340" w:type="dxa"/>
            <w:tcBorders>
              <w:top w:val="single" w:sz="4" w:space="0" w:color="auto"/>
              <w:left w:val="single" w:sz="4" w:space="0" w:color="auto"/>
              <w:bottom w:val="single" w:sz="4" w:space="0" w:color="auto"/>
              <w:right w:val="single" w:sz="4" w:space="0" w:color="auto"/>
            </w:tcBorders>
            <w:shd w:val="clear" w:color="auto" w:fill="F2F2F2"/>
            <w:hideMark/>
          </w:tcPr>
          <w:p w14:paraId="6C3B29D4" w14:textId="77777777" w:rsidR="00666C18" w:rsidRPr="00666C18" w:rsidRDefault="00666C18" w:rsidP="00666C18">
            <w:pPr>
              <w:spacing w:line="259" w:lineRule="auto"/>
              <w:rPr>
                <w:rFonts w:eastAsiaTheme="minorHAnsi"/>
                <w:lang w:bidi="ar-SA"/>
              </w:rPr>
            </w:pPr>
            <w:r w:rsidRPr="00666C18">
              <w:rPr>
                <w:rFonts w:eastAsiaTheme="minorHAnsi"/>
                <w:lang w:bidi="ar-SA"/>
              </w:rPr>
              <w:t>Decision supported</w:t>
            </w:r>
          </w:p>
        </w:tc>
      </w:tr>
      <w:tr w:rsidR="00666C18" w:rsidRPr="00666C18" w14:paraId="7E235104" w14:textId="77777777">
        <w:tc>
          <w:tcPr>
            <w:tcW w:w="2340" w:type="dxa"/>
            <w:tcBorders>
              <w:top w:val="single" w:sz="4" w:space="0" w:color="auto"/>
              <w:left w:val="single" w:sz="4" w:space="0" w:color="auto"/>
              <w:bottom w:val="single" w:sz="4" w:space="0" w:color="auto"/>
              <w:right w:val="single" w:sz="4" w:space="0" w:color="auto"/>
            </w:tcBorders>
            <w:hideMark/>
          </w:tcPr>
          <w:p w14:paraId="5C74AD81" w14:textId="77777777" w:rsidR="00666C18" w:rsidRPr="00666C18" w:rsidRDefault="00666C18" w:rsidP="00666C18">
            <w:pPr>
              <w:spacing w:line="259" w:lineRule="auto"/>
              <w:rPr>
                <w:rFonts w:eastAsiaTheme="minorHAnsi"/>
                <w:lang w:bidi="ar-SA"/>
              </w:rPr>
            </w:pPr>
            <w:r w:rsidRPr="00666C18">
              <w:rPr>
                <w:rFonts w:eastAsiaTheme="minorHAnsi"/>
                <w:b/>
                <w:lang w:bidi="ar-SA"/>
              </w:rPr>
              <w:t>Strategic</w:t>
            </w:r>
          </w:p>
        </w:tc>
        <w:tc>
          <w:tcPr>
            <w:tcW w:w="2340" w:type="dxa"/>
            <w:tcBorders>
              <w:top w:val="single" w:sz="4" w:space="0" w:color="auto"/>
              <w:left w:val="single" w:sz="4" w:space="0" w:color="auto"/>
              <w:bottom w:val="single" w:sz="4" w:space="0" w:color="auto"/>
              <w:right w:val="single" w:sz="4" w:space="0" w:color="auto"/>
            </w:tcBorders>
            <w:hideMark/>
          </w:tcPr>
          <w:p w14:paraId="03310AA1" w14:textId="77777777" w:rsidR="00666C18" w:rsidRPr="00666C18" w:rsidRDefault="00666C18" w:rsidP="00666C18">
            <w:pPr>
              <w:spacing w:line="259" w:lineRule="auto"/>
              <w:rPr>
                <w:rFonts w:eastAsiaTheme="minorHAnsi"/>
                <w:lang w:bidi="ar-SA"/>
              </w:rPr>
            </w:pPr>
            <w:r w:rsidRPr="00666C18">
              <w:rPr>
                <w:rFonts w:eastAsiaTheme="minorHAnsi"/>
                <w:lang w:bidi="ar-SA"/>
              </w:rPr>
              <w:t>Executives, management</w:t>
            </w:r>
          </w:p>
        </w:tc>
        <w:tc>
          <w:tcPr>
            <w:tcW w:w="2340" w:type="dxa"/>
            <w:tcBorders>
              <w:top w:val="single" w:sz="4" w:space="0" w:color="auto"/>
              <w:left w:val="single" w:sz="4" w:space="0" w:color="auto"/>
              <w:bottom w:val="single" w:sz="4" w:space="0" w:color="auto"/>
              <w:right w:val="single" w:sz="4" w:space="0" w:color="auto"/>
            </w:tcBorders>
            <w:hideMark/>
          </w:tcPr>
          <w:p w14:paraId="0B717106" w14:textId="77777777" w:rsidR="00666C18" w:rsidRPr="00666C18" w:rsidRDefault="00666C18" w:rsidP="00666C18">
            <w:pPr>
              <w:spacing w:line="259" w:lineRule="auto"/>
              <w:rPr>
                <w:rFonts w:eastAsiaTheme="minorHAnsi"/>
                <w:lang w:bidi="ar-SA"/>
              </w:rPr>
            </w:pPr>
            <w:r w:rsidRPr="00666C18">
              <w:rPr>
                <w:rFonts w:eastAsiaTheme="minorHAnsi"/>
                <w:lang w:bidi="ar-SA"/>
              </w:rPr>
              <w:t>Trends, threat landscape, attacker motives, industry risks</w:t>
            </w:r>
          </w:p>
        </w:tc>
        <w:tc>
          <w:tcPr>
            <w:tcW w:w="2340" w:type="dxa"/>
            <w:tcBorders>
              <w:top w:val="single" w:sz="4" w:space="0" w:color="auto"/>
              <w:left w:val="single" w:sz="4" w:space="0" w:color="auto"/>
              <w:bottom w:val="single" w:sz="4" w:space="0" w:color="auto"/>
              <w:right w:val="single" w:sz="4" w:space="0" w:color="auto"/>
            </w:tcBorders>
            <w:hideMark/>
          </w:tcPr>
          <w:p w14:paraId="1A099EF1" w14:textId="77777777" w:rsidR="00666C18" w:rsidRPr="00666C18" w:rsidRDefault="00666C18" w:rsidP="00666C18">
            <w:pPr>
              <w:spacing w:line="259" w:lineRule="auto"/>
              <w:rPr>
                <w:rFonts w:eastAsiaTheme="minorHAnsi"/>
                <w:lang w:bidi="ar-SA"/>
              </w:rPr>
            </w:pPr>
            <w:r w:rsidRPr="00666C18">
              <w:rPr>
                <w:rFonts w:eastAsiaTheme="minorHAnsi"/>
                <w:lang w:bidi="ar-SA"/>
              </w:rPr>
              <w:t>Budget, risk strategy, policy</w:t>
            </w:r>
          </w:p>
        </w:tc>
      </w:tr>
      <w:tr w:rsidR="00666C18" w:rsidRPr="00666C18" w14:paraId="4A30F56C" w14:textId="77777777">
        <w:tc>
          <w:tcPr>
            <w:tcW w:w="2340" w:type="dxa"/>
            <w:tcBorders>
              <w:top w:val="single" w:sz="4" w:space="0" w:color="auto"/>
              <w:left w:val="single" w:sz="4" w:space="0" w:color="auto"/>
              <w:bottom w:val="single" w:sz="4" w:space="0" w:color="auto"/>
              <w:right w:val="single" w:sz="4" w:space="0" w:color="auto"/>
            </w:tcBorders>
            <w:hideMark/>
          </w:tcPr>
          <w:p w14:paraId="2BE7F05E" w14:textId="77777777" w:rsidR="00666C18" w:rsidRPr="00666C18" w:rsidRDefault="00666C18" w:rsidP="00666C18">
            <w:pPr>
              <w:spacing w:line="259" w:lineRule="auto"/>
              <w:rPr>
                <w:rFonts w:eastAsiaTheme="minorHAnsi"/>
                <w:lang w:bidi="ar-SA"/>
              </w:rPr>
            </w:pPr>
            <w:r w:rsidRPr="00666C18">
              <w:rPr>
                <w:rFonts w:eastAsiaTheme="minorHAnsi"/>
                <w:b/>
                <w:lang w:bidi="ar-SA"/>
              </w:rPr>
              <w:t>Tactical</w:t>
            </w:r>
          </w:p>
        </w:tc>
        <w:tc>
          <w:tcPr>
            <w:tcW w:w="2340" w:type="dxa"/>
            <w:tcBorders>
              <w:top w:val="single" w:sz="4" w:space="0" w:color="auto"/>
              <w:left w:val="single" w:sz="4" w:space="0" w:color="auto"/>
              <w:bottom w:val="single" w:sz="4" w:space="0" w:color="auto"/>
              <w:right w:val="single" w:sz="4" w:space="0" w:color="auto"/>
            </w:tcBorders>
            <w:hideMark/>
          </w:tcPr>
          <w:p w14:paraId="7BFD0336" w14:textId="77777777" w:rsidR="00666C18" w:rsidRPr="00666C18" w:rsidRDefault="00666C18" w:rsidP="00666C18">
            <w:pPr>
              <w:spacing w:line="259" w:lineRule="auto"/>
              <w:rPr>
                <w:rFonts w:eastAsiaTheme="minorHAnsi"/>
                <w:lang w:bidi="ar-SA"/>
              </w:rPr>
            </w:pPr>
            <w:r w:rsidRPr="00666C18">
              <w:rPr>
                <w:rFonts w:eastAsiaTheme="minorHAnsi"/>
                <w:lang w:bidi="ar-SA"/>
              </w:rPr>
              <w:t>Security architects, defenders</w:t>
            </w:r>
          </w:p>
        </w:tc>
        <w:tc>
          <w:tcPr>
            <w:tcW w:w="2340" w:type="dxa"/>
            <w:tcBorders>
              <w:top w:val="single" w:sz="4" w:space="0" w:color="auto"/>
              <w:left w:val="single" w:sz="4" w:space="0" w:color="auto"/>
              <w:bottom w:val="single" w:sz="4" w:space="0" w:color="auto"/>
              <w:right w:val="single" w:sz="4" w:space="0" w:color="auto"/>
            </w:tcBorders>
            <w:hideMark/>
          </w:tcPr>
          <w:p w14:paraId="3471303F" w14:textId="77777777" w:rsidR="00666C18" w:rsidRPr="00666C18" w:rsidRDefault="00666C18" w:rsidP="00666C18">
            <w:pPr>
              <w:spacing w:line="259" w:lineRule="auto"/>
              <w:rPr>
                <w:rFonts w:eastAsiaTheme="minorHAnsi"/>
                <w:lang w:bidi="ar-SA"/>
              </w:rPr>
            </w:pPr>
            <w:r w:rsidRPr="00666C18">
              <w:rPr>
                <w:rFonts w:eastAsiaTheme="minorHAnsi"/>
                <w:lang w:bidi="ar-SA"/>
              </w:rPr>
              <w:t>Attacker tactics, techniques and procedures (TTPs)</w:t>
            </w:r>
          </w:p>
        </w:tc>
        <w:tc>
          <w:tcPr>
            <w:tcW w:w="2340" w:type="dxa"/>
            <w:tcBorders>
              <w:top w:val="single" w:sz="4" w:space="0" w:color="auto"/>
              <w:left w:val="single" w:sz="4" w:space="0" w:color="auto"/>
              <w:bottom w:val="single" w:sz="4" w:space="0" w:color="auto"/>
              <w:right w:val="single" w:sz="4" w:space="0" w:color="auto"/>
            </w:tcBorders>
            <w:hideMark/>
          </w:tcPr>
          <w:p w14:paraId="75549DA7" w14:textId="77777777" w:rsidR="00666C18" w:rsidRPr="00666C18" w:rsidRDefault="00666C18" w:rsidP="00666C18">
            <w:pPr>
              <w:spacing w:line="259" w:lineRule="auto"/>
              <w:rPr>
                <w:rFonts w:eastAsiaTheme="minorHAnsi"/>
                <w:lang w:bidi="ar-SA"/>
              </w:rPr>
            </w:pPr>
            <w:r w:rsidRPr="00666C18">
              <w:rPr>
                <w:rFonts w:eastAsiaTheme="minorHAnsi"/>
                <w:lang w:bidi="ar-SA"/>
              </w:rPr>
              <w:t>Control design, detection rules</w:t>
            </w:r>
          </w:p>
        </w:tc>
      </w:tr>
      <w:tr w:rsidR="00666C18" w:rsidRPr="00666C18" w14:paraId="3543B72A" w14:textId="77777777">
        <w:tc>
          <w:tcPr>
            <w:tcW w:w="2340" w:type="dxa"/>
            <w:tcBorders>
              <w:top w:val="single" w:sz="4" w:space="0" w:color="auto"/>
              <w:left w:val="single" w:sz="4" w:space="0" w:color="auto"/>
              <w:bottom w:val="single" w:sz="4" w:space="0" w:color="auto"/>
              <w:right w:val="single" w:sz="4" w:space="0" w:color="auto"/>
            </w:tcBorders>
            <w:hideMark/>
          </w:tcPr>
          <w:p w14:paraId="5343FD7C" w14:textId="77777777" w:rsidR="00666C18" w:rsidRPr="00666C18" w:rsidRDefault="00666C18" w:rsidP="00666C18">
            <w:pPr>
              <w:spacing w:line="259" w:lineRule="auto"/>
              <w:rPr>
                <w:rFonts w:eastAsiaTheme="minorHAnsi"/>
                <w:lang w:bidi="ar-SA"/>
              </w:rPr>
            </w:pPr>
            <w:r w:rsidRPr="00666C18">
              <w:rPr>
                <w:rFonts w:eastAsiaTheme="minorHAnsi"/>
                <w:b/>
                <w:lang w:bidi="ar-SA"/>
              </w:rPr>
              <w:t>Operational</w:t>
            </w:r>
          </w:p>
        </w:tc>
        <w:tc>
          <w:tcPr>
            <w:tcW w:w="2340" w:type="dxa"/>
            <w:tcBorders>
              <w:top w:val="single" w:sz="4" w:space="0" w:color="auto"/>
              <w:left w:val="single" w:sz="4" w:space="0" w:color="auto"/>
              <w:bottom w:val="single" w:sz="4" w:space="0" w:color="auto"/>
              <w:right w:val="single" w:sz="4" w:space="0" w:color="auto"/>
            </w:tcBorders>
            <w:hideMark/>
          </w:tcPr>
          <w:p w14:paraId="7260624C" w14:textId="77777777" w:rsidR="00666C18" w:rsidRPr="00666C18" w:rsidRDefault="00666C18" w:rsidP="00666C18">
            <w:pPr>
              <w:spacing w:line="259" w:lineRule="auto"/>
              <w:rPr>
                <w:rFonts w:eastAsiaTheme="minorHAnsi"/>
                <w:lang w:bidi="ar-SA"/>
              </w:rPr>
            </w:pPr>
            <w:r w:rsidRPr="00666C18">
              <w:rPr>
                <w:rFonts w:eastAsiaTheme="minorHAnsi"/>
                <w:lang w:bidi="ar-SA"/>
              </w:rPr>
              <w:t>Incident responders, SOC</w:t>
            </w:r>
          </w:p>
        </w:tc>
        <w:tc>
          <w:tcPr>
            <w:tcW w:w="2340" w:type="dxa"/>
            <w:tcBorders>
              <w:top w:val="single" w:sz="4" w:space="0" w:color="auto"/>
              <w:left w:val="single" w:sz="4" w:space="0" w:color="auto"/>
              <w:bottom w:val="single" w:sz="4" w:space="0" w:color="auto"/>
              <w:right w:val="single" w:sz="4" w:space="0" w:color="auto"/>
            </w:tcBorders>
            <w:hideMark/>
          </w:tcPr>
          <w:p w14:paraId="76A7FF28" w14:textId="77777777" w:rsidR="00666C18" w:rsidRPr="00666C18" w:rsidRDefault="00666C18" w:rsidP="00666C18">
            <w:pPr>
              <w:spacing w:line="259" w:lineRule="auto"/>
              <w:rPr>
                <w:rFonts w:eastAsiaTheme="minorHAnsi"/>
                <w:lang w:bidi="ar-SA"/>
              </w:rPr>
            </w:pPr>
            <w:r w:rsidRPr="00666C18">
              <w:rPr>
                <w:rFonts w:eastAsiaTheme="minorHAnsi"/>
                <w:lang w:bidi="ar-SA"/>
              </w:rPr>
              <w:t>Details of specific campaigns and attacks</w:t>
            </w:r>
          </w:p>
        </w:tc>
        <w:tc>
          <w:tcPr>
            <w:tcW w:w="2340" w:type="dxa"/>
            <w:tcBorders>
              <w:top w:val="single" w:sz="4" w:space="0" w:color="auto"/>
              <w:left w:val="single" w:sz="4" w:space="0" w:color="auto"/>
              <w:bottom w:val="single" w:sz="4" w:space="0" w:color="auto"/>
              <w:right w:val="single" w:sz="4" w:space="0" w:color="auto"/>
            </w:tcBorders>
            <w:hideMark/>
          </w:tcPr>
          <w:p w14:paraId="25F4A3FC" w14:textId="77777777" w:rsidR="00666C18" w:rsidRPr="00666C18" w:rsidRDefault="00666C18" w:rsidP="00666C18">
            <w:pPr>
              <w:spacing w:line="259" w:lineRule="auto"/>
              <w:rPr>
                <w:rFonts w:eastAsiaTheme="minorHAnsi"/>
                <w:lang w:bidi="ar-SA"/>
              </w:rPr>
            </w:pPr>
            <w:r w:rsidRPr="00666C18">
              <w:rPr>
                <w:rFonts w:eastAsiaTheme="minorHAnsi"/>
                <w:lang w:bidi="ar-SA"/>
              </w:rPr>
              <w:t>Response planning, hunting</w:t>
            </w:r>
          </w:p>
        </w:tc>
      </w:tr>
      <w:tr w:rsidR="00666C18" w:rsidRPr="00666C18" w14:paraId="3312D371" w14:textId="77777777">
        <w:tc>
          <w:tcPr>
            <w:tcW w:w="2340" w:type="dxa"/>
            <w:tcBorders>
              <w:top w:val="single" w:sz="4" w:space="0" w:color="auto"/>
              <w:left w:val="single" w:sz="4" w:space="0" w:color="auto"/>
              <w:bottom w:val="single" w:sz="4" w:space="0" w:color="auto"/>
              <w:right w:val="single" w:sz="4" w:space="0" w:color="auto"/>
            </w:tcBorders>
            <w:hideMark/>
          </w:tcPr>
          <w:p w14:paraId="01D69E14" w14:textId="77777777" w:rsidR="00666C18" w:rsidRPr="00666C18" w:rsidRDefault="00666C18" w:rsidP="00666C18">
            <w:pPr>
              <w:spacing w:line="259" w:lineRule="auto"/>
              <w:rPr>
                <w:rFonts w:eastAsiaTheme="minorHAnsi"/>
                <w:lang w:bidi="ar-SA"/>
              </w:rPr>
            </w:pPr>
            <w:r w:rsidRPr="00666C18">
              <w:rPr>
                <w:rFonts w:eastAsiaTheme="minorHAnsi"/>
                <w:b/>
                <w:lang w:bidi="ar-SA"/>
              </w:rPr>
              <w:lastRenderedPageBreak/>
              <w:t>Technical</w:t>
            </w:r>
          </w:p>
        </w:tc>
        <w:tc>
          <w:tcPr>
            <w:tcW w:w="2340" w:type="dxa"/>
            <w:tcBorders>
              <w:top w:val="single" w:sz="4" w:space="0" w:color="auto"/>
              <w:left w:val="single" w:sz="4" w:space="0" w:color="auto"/>
              <w:bottom w:val="single" w:sz="4" w:space="0" w:color="auto"/>
              <w:right w:val="single" w:sz="4" w:space="0" w:color="auto"/>
            </w:tcBorders>
            <w:hideMark/>
          </w:tcPr>
          <w:p w14:paraId="217B143F" w14:textId="77777777" w:rsidR="00666C18" w:rsidRPr="00666C18" w:rsidRDefault="00666C18" w:rsidP="00666C18">
            <w:pPr>
              <w:spacing w:line="259" w:lineRule="auto"/>
              <w:rPr>
                <w:rFonts w:eastAsiaTheme="minorHAnsi"/>
                <w:lang w:bidi="ar-SA"/>
              </w:rPr>
            </w:pPr>
            <w:r w:rsidRPr="00666C18">
              <w:rPr>
                <w:rFonts w:eastAsiaTheme="minorHAnsi"/>
                <w:lang w:bidi="ar-SA"/>
              </w:rPr>
              <w:t>Analysts, security tools</w:t>
            </w:r>
          </w:p>
        </w:tc>
        <w:tc>
          <w:tcPr>
            <w:tcW w:w="2340" w:type="dxa"/>
            <w:tcBorders>
              <w:top w:val="single" w:sz="4" w:space="0" w:color="auto"/>
              <w:left w:val="single" w:sz="4" w:space="0" w:color="auto"/>
              <w:bottom w:val="single" w:sz="4" w:space="0" w:color="auto"/>
              <w:right w:val="single" w:sz="4" w:space="0" w:color="auto"/>
            </w:tcBorders>
            <w:hideMark/>
          </w:tcPr>
          <w:p w14:paraId="09C48A76" w14:textId="77777777" w:rsidR="00666C18" w:rsidRPr="00666C18" w:rsidRDefault="00666C18" w:rsidP="00666C18">
            <w:pPr>
              <w:spacing w:line="259" w:lineRule="auto"/>
              <w:rPr>
                <w:rFonts w:eastAsiaTheme="minorHAnsi"/>
                <w:lang w:bidi="ar-SA"/>
              </w:rPr>
            </w:pPr>
            <w:r w:rsidRPr="00666C18">
              <w:rPr>
                <w:rFonts w:eastAsiaTheme="minorHAnsi"/>
                <w:lang w:bidi="ar-SA"/>
              </w:rPr>
              <w:t>IoCs: IP addresses, domains, file hashes, URLs</w:t>
            </w:r>
          </w:p>
        </w:tc>
        <w:tc>
          <w:tcPr>
            <w:tcW w:w="2340" w:type="dxa"/>
            <w:tcBorders>
              <w:top w:val="single" w:sz="4" w:space="0" w:color="auto"/>
              <w:left w:val="single" w:sz="4" w:space="0" w:color="auto"/>
              <w:bottom w:val="single" w:sz="4" w:space="0" w:color="auto"/>
              <w:right w:val="single" w:sz="4" w:space="0" w:color="auto"/>
            </w:tcBorders>
            <w:hideMark/>
          </w:tcPr>
          <w:p w14:paraId="5400859E" w14:textId="77777777" w:rsidR="00666C18" w:rsidRPr="00666C18" w:rsidRDefault="00666C18" w:rsidP="00666C18">
            <w:pPr>
              <w:spacing w:line="259" w:lineRule="auto"/>
              <w:rPr>
                <w:rFonts w:eastAsiaTheme="minorHAnsi"/>
                <w:lang w:bidi="ar-SA"/>
              </w:rPr>
            </w:pPr>
            <w:r w:rsidRPr="00666C18">
              <w:rPr>
                <w:rFonts w:eastAsiaTheme="minorHAnsi"/>
                <w:lang w:bidi="ar-SA"/>
              </w:rPr>
              <w:t>Blocking, alerting, SIEM/IDS signatures</w:t>
            </w:r>
          </w:p>
        </w:tc>
      </w:tr>
    </w:tbl>
    <w:p w14:paraId="7446761B" w14:textId="68AB6C17" w:rsidR="00666C18" w:rsidRPr="00666C18" w:rsidRDefault="00666C18" w:rsidP="00666C18">
      <w:pPr>
        <w:rPr>
          <w:rFonts w:ascii="Times New Roman" w:hAnsi="Times New Roman" w:cs="Times New Roman"/>
          <w:b/>
        </w:rPr>
      </w:pPr>
      <w:r>
        <w:rPr>
          <w:rFonts w:ascii="Times New Roman" w:hAnsi="Times New Roman" w:cs="Times New Roman"/>
          <w:b/>
        </w:rPr>
        <w:t>4</w:t>
      </w:r>
      <w:r w:rsidRPr="00666C18">
        <w:rPr>
          <w:rFonts w:ascii="Times New Roman" w:hAnsi="Times New Roman" w:cs="Times New Roman"/>
          <w:b/>
        </w:rPr>
        <w:t>.5 Worked Example Through the Map</w:t>
      </w:r>
    </w:p>
    <w:p w14:paraId="4E2DE4C4"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Asset identified:</w:t>
      </w:r>
      <w:r w:rsidRPr="00666C18">
        <w:rPr>
          <w:rFonts w:ascii="Times New Roman" w:hAnsi="Times New Roman" w:cs="Times New Roman"/>
        </w:rPr>
        <w:t xml:space="preserve"> the company web server holding customer data (Confidentiality and Availability matter most).</w:t>
      </w:r>
    </w:p>
    <w:p w14:paraId="51AE0FE3"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Vulnerability found:</w:t>
      </w:r>
      <w:r w:rsidRPr="00666C18">
        <w:rPr>
          <w:rFonts w:ascii="Times New Roman" w:hAnsi="Times New Roman" w:cs="Times New Roman"/>
        </w:rPr>
        <w:t xml:space="preserve"> an unpatched web application component and an admin account with a weak password.</w:t>
      </w:r>
    </w:p>
    <w:p w14:paraId="1DA46BC2"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Threat:</w:t>
      </w:r>
      <w:r w:rsidRPr="00666C18">
        <w:rPr>
          <w:rFonts w:ascii="Times New Roman" w:hAnsi="Times New Roman" w:cs="Times New Roman"/>
        </w:rPr>
        <w:t xml:space="preserve"> attackers use phishing to steal credentials, then gain unauthorized access, and a DDoS attack is launched as a distraction.</w:t>
      </w:r>
    </w:p>
    <w:p w14:paraId="47C6A15B"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Collect:</w:t>
      </w:r>
      <w:r w:rsidRPr="00666C18">
        <w:rPr>
          <w:rFonts w:ascii="Times New Roman" w:hAnsi="Times New Roman" w:cs="Times New Roman"/>
        </w:rPr>
        <w:t xml:space="preserve"> firewall logs, IDS alerts, a threat feed listing the attacker's IP ranges, and phishing reports from employees.</w:t>
      </w:r>
    </w:p>
    <w:p w14:paraId="2A28FC86"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Process and analyze:</w:t>
      </w:r>
      <w:r w:rsidRPr="00666C18">
        <w:rPr>
          <w:rFonts w:ascii="Times New Roman" w:hAnsi="Times New Roman" w:cs="Times New Roman"/>
        </w:rPr>
        <w:t xml:space="preserve"> logs are normalized and correlated; the analysis shows the same IP range and phishing domain match a known campaign targeting this industry.</w:t>
      </w:r>
    </w:p>
    <w:p w14:paraId="016C59B4"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Disseminate:</w:t>
      </w:r>
      <w:r w:rsidRPr="00666C18">
        <w:rPr>
          <w:rFonts w:ascii="Times New Roman" w:hAnsi="Times New Roman" w:cs="Times New Roman"/>
        </w:rPr>
        <w:t xml:space="preserve"> the SOC receives IoCs; management receives a summary of the campaign's risk.</w:t>
      </w:r>
    </w:p>
    <w:p w14:paraId="34BA0AA2"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Decision:</w:t>
      </w:r>
      <w:r w:rsidRPr="00666C18">
        <w:rPr>
          <w:rFonts w:ascii="Times New Roman" w:hAnsi="Times New Roman" w:cs="Times New Roman"/>
        </w:rPr>
        <w:t xml:space="preserve"> patch the component immediately, block the malicious IPs and domains, enforce MFA, run phishing awareness training, and add DDoS protection.</w:t>
      </w:r>
    </w:p>
    <w:p w14:paraId="6036C430" w14:textId="77777777" w:rsidR="00666C18" w:rsidRPr="00666C18" w:rsidRDefault="00666C18" w:rsidP="00666C18">
      <w:pPr>
        <w:numPr>
          <w:ilvl w:val="0"/>
          <w:numId w:val="3"/>
        </w:numPr>
        <w:rPr>
          <w:rFonts w:ascii="Times New Roman" w:hAnsi="Times New Roman" w:cs="Times New Roman"/>
        </w:rPr>
      </w:pPr>
      <w:r w:rsidRPr="00666C18">
        <w:rPr>
          <w:rFonts w:ascii="Times New Roman" w:hAnsi="Times New Roman" w:cs="Times New Roman"/>
          <w:b/>
        </w:rPr>
        <w:t>Feedback:</w:t>
      </w:r>
      <w:r w:rsidRPr="00666C18">
        <w:rPr>
          <w:rFonts w:ascii="Times New Roman" w:hAnsi="Times New Roman" w:cs="Times New Roman"/>
        </w:rPr>
        <w:t xml:space="preserve"> after the incident, the team updates its asset inventory and intelligence requirements.</w:t>
      </w:r>
    </w:p>
    <w:p w14:paraId="30115AE4" w14:textId="2E2865FE" w:rsidR="00666C18" w:rsidRPr="00666C18" w:rsidRDefault="00666C18" w:rsidP="00666C18">
      <w:pPr>
        <w:rPr>
          <w:rFonts w:ascii="Times New Roman" w:hAnsi="Times New Roman" w:cs="Times New Roman"/>
          <w:b/>
        </w:rPr>
      </w:pPr>
      <w:r>
        <w:rPr>
          <w:rFonts w:ascii="Times New Roman" w:hAnsi="Times New Roman" w:cs="Times New Roman"/>
          <w:b/>
        </w:rPr>
        <w:t>4</w:t>
      </w:r>
      <w:r w:rsidRPr="00666C18">
        <w:rPr>
          <w:rFonts w:ascii="Times New Roman" w:hAnsi="Times New Roman" w:cs="Times New Roman"/>
          <w:b/>
        </w:rPr>
        <w:t>.6 Key Takeaways</w:t>
      </w:r>
    </w:p>
    <w:p w14:paraId="24D898C6" w14:textId="77777777" w:rsidR="00666C18" w:rsidRPr="00666C18" w:rsidRDefault="00666C18" w:rsidP="00666C18">
      <w:pPr>
        <w:numPr>
          <w:ilvl w:val="0"/>
          <w:numId w:val="2"/>
        </w:numPr>
        <w:rPr>
          <w:rFonts w:ascii="Times New Roman" w:hAnsi="Times New Roman" w:cs="Times New Roman"/>
        </w:rPr>
      </w:pPr>
      <w:r w:rsidRPr="00666C18">
        <w:rPr>
          <w:rFonts w:ascii="Times New Roman" w:hAnsi="Times New Roman" w:cs="Times New Roman"/>
        </w:rPr>
        <w:t xml:space="preserve">Security begins with knowing </w:t>
      </w:r>
      <w:r w:rsidRPr="00666C18">
        <w:rPr>
          <w:rFonts w:ascii="Times New Roman" w:hAnsi="Times New Roman" w:cs="Times New Roman"/>
          <w:b/>
        </w:rPr>
        <w:t>what to protect</w:t>
      </w:r>
      <w:r w:rsidRPr="00666C18">
        <w:rPr>
          <w:rFonts w:ascii="Times New Roman" w:hAnsi="Times New Roman" w:cs="Times New Roman"/>
        </w:rPr>
        <w:t xml:space="preserve"> (assets) and </w:t>
      </w:r>
      <w:r w:rsidRPr="00666C18">
        <w:rPr>
          <w:rFonts w:ascii="Times New Roman" w:hAnsi="Times New Roman" w:cs="Times New Roman"/>
          <w:b/>
        </w:rPr>
        <w:t>where it is weak</w:t>
      </w:r>
      <w:r w:rsidRPr="00666C18">
        <w:rPr>
          <w:rFonts w:ascii="Times New Roman" w:hAnsi="Times New Roman" w:cs="Times New Roman"/>
        </w:rPr>
        <w:t xml:space="preserve"> (vulnerabilities).</w:t>
      </w:r>
    </w:p>
    <w:p w14:paraId="2469A365" w14:textId="77777777" w:rsidR="00666C18" w:rsidRPr="00666C18" w:rsidRDefault="00666C18" w:rsidP="00666C18">
      <w:pPr>
        <w:numPr>
          <w:ilvl w:val="0"/>
          <w:numId w:val="2"/>
        </w:numPr>
        <w:rPr>
          <w:rFonts w:ascii="Times New Roman" w:hAnsi="Times New Roman" w:cs="Times New Roman"/>
        </w:rPr>
      </w:pPr>
      <w:r w:rsidRPr="00666C18">
        <w:rPr>
          <w:rFonts w:ascii="Times New Roman" w:hAnsi="Times New Roman" w:cs="Times New Roman"/>
          <w:b/>
        </w:rPr>
        <w:t>Threats</w:t>
      </w:r>
      <w:r w:rsidRPr="00666C18">
        <w:rPr>
          <w:rFonts w:ascii="Times New Roman" w:hAnsi="Times New Roman" w:cs="Times New Roman"/>
        </w:rPr>
        <w:t xml:space="preserve"> are the actors and actions that exploit those weaknesses, and each one maps to a CIA goal.</w:t>
      </w:r>
    </w:p>
    <w:p w14:paraId="03AE2DC4" w14:textId="77777777" w:rsidR="00666C18" w:rsidRPr="00666C18" w:rsidRDefault="00666C18" w:rsidP="00666C18">
      <w:pPr>
        <w:numPr>
          <w:ilvl w:val="0"/>
          <w:numId w:val="2"/>
        </w:numPr>
        <w:rPr>
          <w:rFonts w:ascii="Times New Roman" w:hAnsi="Times New Roman" w:cs="Times New Roman"/>
        </w:rPr>
      </w:pPr>
      <w:r w:rsidRPr="00666C18">
        <w:rPr>
          <w:rFonts w:ascii="Times New Roman" w:hAnsi="Times New Roman" w:cs="Times New Roman"/>
          <w:b/>
        </w:rPr>
        <w:t>Threat intelligence</w:t>
      </w:r>
      <w:r w:rsidRPr="00666C18">
        <w:rPr>
          <w:rFonts w:ascii="Times New Roman" w:hAnsi="Times New Roman" w:cs="Times New Roman"/>
        </w:rPr>
        <w:t xml:space="preserve"> converts raw data into context-rich knowledge through collection, processing, analysis, and dissemination.</w:t>
      </w:r>
    </w:p>
    <w:p w14:paraId="4C1E6409" w14:textId="77777777" w:rsidR="00666C18" w:rsidRPr="00666C18" w:rsidRDefault="00666C18" w:rsidP="00666C18">
      <w:pPr>
        <w:numPr>
          <w:ilvl w:val="0"/>
          <w:numId w:val="2"/>
        </w:numPr>
        <w:rPr>
          <w:rFonts w:ascii="Times New Roman" w:hAnsi="Times New Roman" w:cs="Times New Roman"/>
        </w:rPr>
      </w:pPr>
      <w:r w:rsidRPr="00666C18">
        <w:rPr>
          <w:rFonts w:ascii="Times New Roman" w:hAnsi="Times New Roman" w:cs="Times New Roman"/>
        </w:rPr>
        <w:t xml:space="preserve">That knowledge enables </w:t>
      </w:r>
      <w:r w:rsidRPr="00666C18">
        <w:rPr>
          <w:rFonts w:ascii="Times New Roman" w:hAnsi="Times New Roman" w:cs="Times New Roman"/>
          <w:b/>
        </w:rPr>
        <w:t>proactive, prioritized, evidence-based decisions</w:t>
      </w:r>
      <w:r w:rsidRPr="00666C18">
        <w:rPr>
          <w:rFonts w:ascii="Times New Roman" w:hAnsi="Times New Roman" w:cs="Times New Roman"/>
        </w:rPr>
        <w:t xml:space="preserve"> rather than reactive ones.</w:t>
      </w:r>
    </w:p>
    <w:p w14:paraId="44F09113" w14:textId="77777777" w:rsidR="00666C18" w:rsidRPr="00666C18" w:rsidRDefault="00666C18" w:rsidP="00666C18">
      <w:pPr>
        <w:numPr>
          <w:ilvl w:val="0"/>
          <w:numId w:val="2"/>
        </w:numPr>
        <w:rPr>
          <w:rFonts w:ascii="Times New Roman" w:hAnsi="Times New Roman" w:cs="Times New Roman"/>
        </w:rPr>
      </w:pPr>
      <w:r w:rsidRPr="00666C18">
        <w:rPr>
          <w:rFonts w:ascii="Times New Roman" w:hAnsi="Times New Roman" w:cs="Times New Roman"/>
        </w:rPr>
        <w:t xml:space="preserve">The process is a </w:t>
      </w:r>
      <w:r w:rsidRPr="00666C18">
        <w:rPr>
          <w:rFonts w:ascii="Times New Roman" w:hAnsi="Times New Roman" w:cs="Times New Roman"/>
          <w:b/>
        </w:rPr>
        <w:t>continuous loop</w:t>
      </w:r>
      <w:r w:rsidRPr="00666C18">
        <w:rPr>
          <w:rFonts w:ascii="Times New Roman" w:hAnsi="Times New Roman" w:cs="Times New Roman"/>
        </w:rPr>
        <w:t>: decisions strengthen fundamentals, and new incidents produce new intelligence.</w:t>
      </w:r>
    </w:p>
    <w:p w14:paraId="185D3519" w14:textId="5BFA5DA4" w:rsidR="00666C18" w:rsidRPr="005F61F7" w:rsidRDefault="00666C18" w:rsidP="00666C18">
      <w:pPr>
        <w:rPr>
          <w:rFonts w:ascii="Times New Roman" w:hAnsi="Times New Roman" w:cs="Times New Roman"/>
        </w:rPr>
      </w:pPr>
    </w:p>
    <w:sectPr w:rsidR="00666C18" w:rsidRPr="005F61F7" w:rsidSect="00FD0D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CC226" w14:textId="77777777" w:rsidR="0019693F" w:rsidRDefault="0019693F" w:rsidP="00666C18">
      <w:pPr>
        <w:spacing w:after="0" w:line="240" w:lineRule="auto"/>
      </w:pPr>
      <w:r>
        <w:separator/>
      </w:r>
    </w:p>
  </w:endnote>
  <w:endnote w:type="continuationSeparator" w:id="0">
    <w:p w14:paraId="77BBDA06" w14:textId="77777777" w:rsidR="0019693F" w:rsidRDefault="0019693F" w:rsidP="00666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65004" w14:textId="77777777" w:rsidR="0019693F" w:rsidRDefault="0019693F" w:rsidP="00666C18">
      <w:pPr>
        <w:spacing w:after="0" w:line="240" w:lineRule="auto"/>
      </w:pPr>
      <w:r>
        <w:separator/>
      </w:r>
    </w:p>
  </w:footnote>
  <w:footnote w:type="continuationSeparator" w:id="0">
    <w:p w14:paraId="1B9769EA" w14:textId="77777777" w:rsidR="0019693F" w:rsidRDefault="0019693F" w:rsidP="00666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82022"/>
    <w:multiLevelType w:val="hybridMultilevel"/>
    <w:tmpl w:val="5F42BC68"/>
    <w:lvl w:ilvl="0" w:tplc="9ACE5798">
      <w:start w:val="1"/>
      <w:numFmt w:val="bullet"/>
      <w:lvlText w:val="•"/>
      <w:lvlJc w:val="left"/>
      <w:pPr>
        <w:ind w:left="720" w:hanging="360"/>
      </w:pPr>
    </w:lvl>
    <w:lvl w:ilvl="1" w:tplc="FD7E76BA">
      <w:start w:val="1"/>
      <w:numFmt w:val="bullet"/>
      <w:lvlText w:val="o"/>
      <w:lvlJc w:val="left"/>
      <w:pPr>
        <w:ind w:left="1440" w:hanging="360"/>
      </w:pPr>
    </w:lvl>
    <w:lvl w:ilvl="2" w:tplc="32C2A6BC">
      <w:start w:val="1"/>
      <w:numFmt w:val="bullet"/>
      <w:lvlText w:val="▪"/>
      <w:lvlJc w:val="left"/>
      <w:pPr>
        <w:ind w:left="2160" w:hanging="360"/>
      </w:pPr>
    </w:lvl>
    <w:lvl w:ilvl="3" w:tplc="FF3427F8">
      <w:start w:val="1"/>
      <w:numFmt w:val="bullet"/>
      <w:lvlText w:val="•"/>
      <w:lvlJc w:val="left"/>
      <w:pPr>
        <w:ind w:left="2880" w:hanging="360"/>
      </w:pPr>
    </w:lvl>
    <w:lvl w:ilvl="4" w:tplc="A09C17FC">
      <w:start w:val="1"/>
      <w:numFmt w:val="bullet"/>
      <w:lvlText w:val="o"/>
      <w:lvlJc w:val="left"/>
      <w:pPr>
        <w:ind w:left="3600" w:hanging="360"/>
      </w:pPr>
    </w:lvl>
    <w:lvl w:ilvl="5" w:tplc="9F46E98C">
      <w:start w:val="1"/>
      <w:numFmt w:val="bullet"/>
      <w:lvlText w:val="▪"/>
      <w:lvlJc w:val="left"/>
      <w:pPr>
        <w:ind w:left="4320" w:hanging="360"/>
      </w:pPr>
    </w:lvl>
    <w:lvl w:ilvl="6" w:tplc="4E44F0D8">
      <w:start w:val="1"/>
      <w:numFmt w:val="bullet"/>
      <w:lvlText w:val="•"/>
      <w:lvlJc w:val="left"/>
      <w:pPr>
        <w:ind w:left="5040" w:hanging="360"/>
      </w:pPr>
    </w:lvl>
    <w:lvl w:ilvl="7" w:tplc="51C4554A">
      <w:start w:val="1"/>
      <w:numFmt w:val="bullet"/>
      <w:lvlText w:val="o"/>
      <w:lvlJc w:val="left"/>
      <w:pPr>
        <w:ind w:left="5760" w:hanging="360"/>
      </w:pPr>
    </w:lvl>
    <w:lvl w:ilvl="8" w:tplc="777EC11C">
      <w:start w:val="1"/>
      <w:numFmt w:val="bullet"/>
      <w:lvlText w:val="▪"/>
      <w:lvlJc w:val="left"/>
      <w:pPr>
        <w:ind w:left="6480" w:hanging="360"/>
      </w:pPr>
    </w:lvl>
  </w:abstractNum>
  <w:abstractNum w:abstractNumId="1" w15:restartNumberingAfterBreak="0">
    <w:nsid w:val="21516099"/>
    <w:multiLevelType w:val="hybridMultilevel"/>
    <w:tmpl w:val="40FEE3A8"/>
    <w:lvl w:ilvl="0" w:tplc="2182DE20">
      <w:start w:val="1"/>
      <w:numFmt w:val="decimal"/>
      <w:lvlText w:val="%1."/>
      <w:lvlJc w:val="left"/>
      <w:pPr>
        <w:ind w:left="720" w:hanging="360"/>
      </w:pPr>
    </w:lvl>
    <w:lvl w:ilvl="1" w:tplc="187E17BE">
      <w:start w:val="1"/>
      <w:numFmt w:val="lowerLetter"/>
      <w:lvlText w:val="%2."/>
      <w:lvlJc w:val="left"/>
      <w:pPr>
        <w:ind w:left="1440" w:hanging="360"/>
      </w:pPr>
    </w:lvl>
    <w:lvl w:ilvl="2" w:tplc="1234D7B6">
      <w:start w:val="1"/>
      <w:numFmt w:val="lowerRoman"/>
      <w:lvlText w:val="%3."/>
      <w:lvlJc w:val="left"/>
      <w:pPr>
        <w:ind w:left="2160" w:hanging="360"/>
      </w:pPr>
    </w:lvl>
    <w:lvl w:ilvl="3" w:tplc="23D2AC6A">
      <w:start w:val="1"/>
      <w:numFmt w:val="decimal"/>
      <w:lvlText w:val="%4."/>
      <w:lvlJc w:val="left"/>
      <w:pPr>
        <w:ind w:left="2880" w:hanging="360"/>
      </w:pPr>
    </w:lvl>
    <w:lvl w:ilvl="4" w:tplc="13609236">
      <w:start w:val="1"/>
      <w:numFmt w:val="lowerLetter"/>
      <w:lvlText w:val="%5."/>
      <w:lvlJc w:val="left"/>
      <w:pPr>
        <w:ind w:left="3600" w:hanging="360"/>
      </w:pPr>
    </w:lvl>
    <w:lvl w:ilvl="5" w:tplc="BD90C7B2">
      <w:start w:val="1"/>
      <w:numFmt w:val="lowerRoman"/>
      <w:lvlText w:val="%6."/>
      <w:lvlJc w:val="left"/>
      <w:pPr>
        <w:ind w:left="4320" w:hanging="360"/>
      </w:pPr>
    </w:lvl>
    <w:lvl w:ilvl="6" w:tplc="A22271EA">
      <w:start w:val="1"/>
      <w:numFmt w:val="decimal"/>
      <w:lvlText w:val="%7."/>
      <w:lvlJc w:val="left"/>
      <w:pPr>
        <w:ind w:left="5040" w:hanging="360"/>
      </w:pPr>
    </w:lvl>
    <w:lvl w:ilvl="7" w:tplc="9800D1F4">
      <w:start w:val="1"/>
      <w:numFmt w:val="lowerLetter"/>
      <w:lvlText w:val="%8."/>
      <w:lvlJc w:val="left"/>
      <w:pPr>
        <w:ind w:left="5760" w:hanging="360"/>
      </w:pPr>
    </w:lvl>
    <w:lvl w:ilvl="8" w:tplc="F45ADA38">
      <w:start w:val="1"/>
      <w:numFmt w:val="lowerRoman"/>
      <w:lvlText w:val="%9."/>
      <w:lvlJc w:val="left"/>
      <w:pPr>
        <w:ind w:left="6480" w:hanging="360"/>
      </w:pPr>
    </w:lvl>
  </w:abstractNum>
  <w:abstractNum w:abstractNumId="2" w15:restartNumberingAfterBreak="0">
    <w:nsid w:val="2D5433A9"/>
    <w:multiLevelType w:val="multilevel"/>
    <w:tmpl w:val="21C0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367087">
    <w:abstractNumId w:val="2"/>
  </w:num>
  <w:num w:numId="2" w16cid:durableId="464543152">
    <w:abstractNumId w:val="0"/>
    <w:lvlOverride w:ilvl="0"/>
    <w:lvlOverride w:ilvl="1"/>
    <w:lvlOverride w:ilvl="2"/>
    <w:lvlOverride w:ilvl="3"/>
    <w:lvlOverride w:ilvl="4"/>
    <w:lvlOverride w:ilvl="5"/>
    <w:lvlOverride w:ilvl="6"/>
    <w:lvlOverride w:ilvl="7"/>
    <w:lvlOverride w:ilvl="8"/>
  </w:num>
  <w:num w:numId="3" w16cid:durableId="6936551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019"/>
    <w:rsid w:val="00046A87"/>
    <w:rsid w:val="000F07D4"/>
    <w:rsid w:val="0019693F"/>
    <w:rsid w:val="00330576"/>
    <w:rsid w:val="00490FBB"/>
    <w:rsid w:val="005F61F7"/>
    <w:rsid w:val="00666C18"/>
    <w:rsid w:val="0084746F"/>
    <w:rsid w:val="00AC06B5"/>
    <w:rsid w:val="00CE477A"/>
    <w:rsid w:val="00F03019"/>
    <w:rsid w:val="00FD0DE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26459"/>
  <w15:chartTrackingRefBased/>
  <w15:docId w15:val="{C0A2E991-A4B6-4ED5-9ACB-CACB07398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666C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F61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2">
    <w:name w:val="_Style 12"/>
    <w:basedOn w:val="TableNormal"/>
    <w:qFormat/>
    <w:rsid w:val="00F03019"/>
    <w:pPr>
      <w:spacing w:after="0" w:line="240" w:lineRule="auto"/>
    </w:pPr>
    <w:rPr>
      <w:rFonts w:ascii="Times New Roman" w:eastAsia="SimSun" w:hAnsi="Times New Roman" w:cs="Times New Roman"/>
      <w:sz w:val="20"/>
      <w:szCs w:val="20"/>
    </w:rPr>
    <w:tblPr>
      <w:tblInd w:w="0" w:type="nil"/>
      <w:tblCellMar>
        <w:left w:w="115" w:type="dxa"/>
        <w:right w:w="115" w:type="dxa"/>
      </w:tblCellMar>
    </w:tblPr>
  </w:style>
  <w:style w:type="character" w:customStyle="1" w:styleId="Heading3Char">
    <w:name w:val="Heading 3 Char"/>
    <w:basedOn w:val="DefaultParagraphFont"/>
    <w:link w:val="Heading3"/>
    <w:uiPriority w:val="9"/>
    <w:rsid w:val="005F61F7"/>
    <w:rPr>
      <w:rFonts w:ascii="Times New Roman" w:eastAsia="Times New Roman" w:hAnsi="Times New Roman" w:cs="Times New Roman"/>
      <w:b/>
      <w:bCs/>
      <w:sz w:val="27"/>
      <w:szCs w:val="27"/>
    </w:rPr>
  </w:style>
  <w:style w:type="character" w:styleId="Strong">
    <w:name w:val="Strong"/>
    <w:basedOn w:val="DefaultParagraphFont"/>
    <w:uiPriority w:val="22"/>
    <w:qFormat/>
    <w:rsid w:val="005F61F7"/>
    <w:rPr>
      <w:b/>
      <w:bCs/>
    </w:rPr>
  </w:style>
  <w:style w:type="paragraph" w:styleId="NormalWeb">
    <w:name w:val="Normal (Web)"/>
    <w:basedOn w:val="Normal"/>
    <w:uiPriority w:val="99"/>
    <w:semiHidden/>
    <w:unhideWhenUsed/>
    <w:rsid w:val="005F61F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66C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6C18"/>
  </w:style>
  <w:style w:type="paragraph" w:styleId="Footer">
    <w:name w:val="footer"/>
    <w:basedOn w:val="Normal"/>
    <w:link w:val="FooterChar"/>
    <w:uiPriority w:val="99"/>
    <w:unhideWhenUsed/>
    <w:rsid w:val="00666C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6C18"/>
  </w:style>
  <w:style w:type="character" w:customStyle="1" w:styleId="Heading2Char">
    <w:name w:val="Heading 2 Char"/>
    <w:basedOn w:val="DefaultParagraphFont"/>
    <w:link w:val="Heading2"/>
    <w:uiPriority w:val="9"/>
    <w:semiHidden/>
    <w:rsid w:val="00666C18"/>
    <w:rPr>
      <w:rFonts w:asciiTheme="majorHAnsi" w:eastAsiaTheme="majorEastAsia" w:hAnsiTheme="majorHAnsi" w:cstheme="majorBidi"/>
      <w:color w:val="2F5496" w:themeColor="accent1" w:themeShade="BF"/>
      <w:sz w:val="26"/>
      <w:szCs w:val="26"/>
    </w:rPr>
  </w:style>
  <w:style w:type="table" w:styleId="TableGrid">
    <w:name w:val="Table Grid"/>
    <w:basedOn w:val="TableNormal"/>
    <w:rsid w:val="00666C18"/>
    <w:pPr>
      <w:spacing w:line="256" w:lineRule="auto"/>
    </w:pPr>
    <w:rPr>
      <w:rFonts w:ascii="Calibri" w:eastAsia="Calibri" w:hAnsi="Calibri" w:cs="Calibri"/>
      <w:lang w:eastAsia="en-IN" w:bidi="ta-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175020">
      <w:bodyDiv w:val="1"/>
      <w:marLeft w:val="0"/>
      <w:marRight w:val="0"/>
      <w:marTop w:val="0"/>
      <w:marBottom w:val="0"/>
      <w:divBdr>
        <w:top w:val="none" w:sz="0" w:space="0" w:color="auto"/>
        <w:left w:val="none" w:sz="0" w:space="0" w:color="auto"/>
        <w:bottom w:val="none" w:sz="0" w:space="0" w:color="auto"/>
        <w:right w:val="none" w:sz="0" w:space="0" w:color="auto"/>
      </w:divBdr>
      <w:divsChild>
        <w:div w:id="1733186959">
          <w:marLeft w:val="0"/>
          <w:marRight w:val="0"/>
          <w:marTop w:val="0"/>
          <w:marBottom w:val="0"/>
          <w:divBdr>
            <w:top w:val="none" w:sz="0" w:space="0" w:color="auto"/>
            <w:left w:val="none" w:sz="0" w:space="0" w:color="auto"/>
            <w:bottom w:val="none" w:sz="0" w:space="0" w:color="auto"/>
            <w:right w:val="none" w:sz="0" w:space="0" w:color="auto"/>
          </w:divBdr>
          <w:divsChild>
            <w:div w:id="1617103675">
              <w:marLeft w:val="0"/>
              <w:marRight w:val="0"/>
              <w:marTop w:val="0"/>
              <w:marBottom w:val="0"/>
              <w:divBdr>
                <w:top w:val="none" w:sz="0" w:space="0" w:color="auto"/>
                <w:left w:val="none" w:sz="0" w:space="0" w:color="auto"/>
                <w:bottom w:val="none" w:sz="0" w:space="0" w:color="auto"/>
                <w:right w:val="none" w:sz="0" w:space="0" w:color="auto"/>
              </w:divBdr>
            </w:div>
          </w:divsChild>
        </w:div>
        <w:div w:id="806162044">
          <w:marLeft w:val="0"/>
          <w:marRight w:val="0"/>
          <w:marTop w:val="0"/>
          <w:marBottom w:val="0"/>
          <w:divBdr>
            <w:top w:val="none" w:sz="0" w:space="0" w:color="auto"/>
            <w:left w:val="none" w:sz="0" w:space="0" w:color="auto"/>
            <w:bottom w:val="none" w:sz="0" w:space="0" w:color="auto"/>
            <w:right w:val="none" w:sz="0" w:space="0" w:color="auto"/>
          </w:divBdr>
          <w:divsChild>
            <w:div w:id="1797137385">
              <w:marLeft w:val="0"/>
              <w:marRight w:val="0"/>
              <w:marTop w:val="0"/>
              <w:marBottom w:val="0"/>
              <w:divBdr>
                <w:top w:val="none" w:sz="0" w:space="0" w:color="auto"/>
                <w:left w:val="none" w:sz="0" w:space="0" w:color="auto"/>
                <w:bottom w:val="none" w:sz="0" w:space="0" w:color="auto"/>
                <w:right w:val="none" w:sz="0" w:space="0" w:color="auto"/>
              </w:divBdr>
            </w:div>
          </w:divsChild>
        </w:div>
        <w:div w:id="457064079">
          <w:marLeft w:val="0"/>
          <w:marRight w:val="0"/>
          <w:marTop w:val="0"/>
          <w:marBottom w:val="0"/>
          <w:divBdr>
            <w:top w:val="none" w:sz="0" w:space="0" w:color="auto"/>
            <w:left w:val="none" w:sz="0" w:space="0" w:color="auto"/>
            <w:bottom w:val="none" w:sz="0" w:space="0" w:color="auto"/>
            <w:right w:val="none" w:sz="0" w:space="0" w:color="auto"/>
          </w:divBdr>
          <w:divsChild>
            <w:div w:id="634069829">
              <w:marLeft w:val="0"/>
              <w:marRight w:val="0"/>
              <w:marTop w:val="0"/>
              <w:marBottom w:val="0"/>
              <w:divBdr>
                <w:top w:val="none" w:sz="0" w:space="0" w:color="auto"/>
                <w:left w:val="none" w:sz="0" w:space="0" w:color="auto"/>
                <w:bottom w:val="none" w:sz="0" w:space="0" w:color="auto"/>
                <w:right w:val="none" w:sz="0" w:space="0" w:color="auto"/>
              </w:divBdr>
            </w:div>
          </w:divsChild>
        </w:div>
        <w:div w:id="522865290">
          <w:marLeft w:val="0"/>
          <w:marRight w:val="0"/>
          <w:marTop w:val="0"/>
          <w:marBottom w:val="0"/>
          <w:divBdr>
            <w:top w:val="none" w:sz="0" w:space="0" w:color="auto"/>
            <w:left w:val="none" w:sz="0" w:space="0" w:color="auto"/>
            <w:bottom w:val="none" w:sz="0" w:space="0" w:color="auto"/>
            <w:right w:val="none" w:sz="0" w:space="0" w:color="auto"/>
          </w:divBdr>
          <w:divsChild>
            <w:div w:id="2576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59344">
      <w:bodyDiv w:val="1"/>
      <w:marLeft w:val="0"/>
      <w:marRight w:val="0"/>
      <w:marTop w:val="0"/>
      <w:marBottom w:val="0"/>
      <w:divBdr>
        <w:top w:val="none" w:sz="0" w:space="0" w:color="auto"/>
        <w:left w:val="none" w:sz="0" w:space="0" w:color="auto"/>
        <w:bottom w:val="none" w:sz="0" w:space="0" w:color="auto"/>
        <w:right w:val="none" w:sz="0" w:space="0" w:color="auto"/>
      </w:divBdr>
      <w:divsChild>
        <w:div w:id="380594257">
          <w:marLeft w:val="0"/>
          <w:marRight w:val="0"/>
          <w:marTop w:val="0"/>
          <w:marBottom w:val="0"/>
          <w:divBdr>
            <w:top w:val="none" w:sz="0" w:space="0" w:color="auto"/>
            <w:left w:val="none" w:sz="0" w:space="0" w:color="auto"/>
            <w:bottom w:val="none" w:sz="0" w:space="0" w:color="auto"/>
            <w:right w:val="none" w:sz="0" w:space="0" w:color="auto"/>
          </w:divBdr>
          <w:divsChild>
            <w:div w:id="384834796">
              <w:marLeft w:val="0"/>
              <w:marRight w:val="0"/>
              <w:marTop w:val="0"/>
              <w:marBottom w:val="0"/>
              <w:divBdr>
                <w:top w:val="none" w:sz="0" w:space="0" w:color="auto"/>
                <w:left w:val="none" w:sz="0" w:space="0" w:color="auto"/>
                <w:bottom w:val="none" w:sz="0" w:space="0" w:color="auto"/>
                <w:right w:val="none" w:sz="0" w:space="0" w:color="auto"/>
              </w:divBdr>
            </w:div>
          </w:divsChild>
        </w:div>
        <w:div w:id="452675227">
          <w:marLeft w:val="0"/>
          <w:marRight w:val="0"/>
          <w:marTop w:val="0"/>
          <w:marBottom w:val="0"/>
          <w:divBdr>
            <w:top w:val="none" w:sz="0" w:space="0" w:color="auto"/>
            <w:left w:val="none" w:sz="0" w:space="0" w:color="auto"/>
            <w:bottom w:val="none" w:sz="0" w:space="0" w:color="auto"/>
            <w:right w:val="none" w:sz="0" w:space="0" w:color="auto"/>
          </w:divBdr>
          <w:divsChild>
            <w:div w:id="256712026">
              <w:marLeft w:val="0"/>
              <w:marRight w:val="0"/>
              <w:marTop w:val="0"/>
              <w:marBottom w:val="0"/>
              <w:divBdr>
                <w:top w:val="none" w:sz="0" w:space="0" w:color="auto"/>
                <w:left w:val="none" w:sz="0" w:space="0" w:color="auto"/>
                <w:bottom w:val="none" w:sz="0" w:space="0" w:color="auto"/>
                <w:right w:val="none" w:sz="0" w:space="0" w:color="auto"/>
              </w:divBdr>
            </w:div>
          </w:divsChild>
        </w:div>
        <w:div w:id="160238666">
          <w:marLeft w:val="0"/>
          <w:marRight w:val="0"/>
          <w:marTop w:val="0"/>
          <w:marBottom w:val="0"/>
          <w:divBdr>
            <w:top w:val="none" w:sz="0" w:space="0" w:color="auto"/>
            <w:left w:val="none" w:sz="0" w:space="0" w:color="auto"/>
            <w:bottom w:val="none" w:sz="0" w:space="0" w:color="auto"/>
            <w:right w:val="none" w:sz="0" w:space="0" w:color="auto"/>
          </w:divBdr>
          <w:divsChild>
            <w:div w:id="1230117967">
              <w:marLeft w:val="0"/>
              <w:marRight w:val="0"/>
              <w:marTop w:val="0"/>
              <w:marBottom w:val="0"/>
              <w:divBdr>
                <w:top w:val="none" w:sz="0" w:space="0" w:color="auto"/>
                <w:left w:val="none" w:sz="0" w:space="0" w:color="auto"/>
                <w:bottom w:val="none" w:sz="0" w:space="0" w:color="auto"/>
                <w:right w:val="none" w:sz="0" w:space="0" w:color="auto"/>
              </w:divBdr>
            </w:div>
          </w:divsChild>
        </w:div>
        <w:div w:id="1489856166">
          <w:marLeft w:val="0"/>
          <w:marRight w:val="0"/>
          <w:marTop w:val="0"/>
          <w:marBottom w:val="0"/>
          <w:divBdr>
            <w:top w:val="none" w:sz="0" w:space="0" w:color="auto"/>
            <w:left w:val="none" w:sz="0" w:space="0" w:color="auto"/>
            <w:bottom w:val="none" w:sz="0" w:space="0" w:color="auto"/>
            <w:right w:val="none" w:sz="0" w:space="0" w:color="auto"/>
          </w:divBdr>
          <w:divsChild>
            <w:div w:id="226693247">
              <w:marLeft w:val="0"/>
              <w:marRight w:val="0"/>
              <w:marTop w:val="0"/>
              <w:marBottom w:val="0"/>
              <w:divBdr>
                <w:top w:val="none" w:sz="0" w:space="0" w:color="auto"/>
                <w:left w:val="none" w:sz="0" w:space="0" w:color="auto"/>
                <w:bottom w:val="none" w:sz="0" w:space="0" w:color="auto"/>
                <w:right w:val="none" w:sz="0" w:space="0" w:color="auto"/>
              </w:divBdr>
            </w:div>
          </w:divsChild>
        </w:div>
        <w:div w:id="1803647381">
          <w:marLeft w:val="0"/>
          <w:marRight w:val="0"/>
          <w:marTop w:val="0"/>
          <w:marBottom w:val="0"/>
          <w:divBdr>
            <w:top w:val="none" w:sz="0" w:space="0" w:color="auto"/>
            <w:left w:val="none" w:sz="0" w:space="0" w:color="auto"/>
            <w:bottom w:val="none" w:sz="0" w:space="0" w:color="auto"/>
            <w:right w:val="none" w:sz="0" w:space="0" w:color="auto"/>
          </w:divBdr>
          <w:divsChild>
            <w:div w:id="633680912">
              <w:marLeft w:val="0"/>
              <w:marRight w:val="0"/>
              <w:marTop w:val="0"/>
              <w:marBottom w:val="0"/>
              <w:divBdr>
                <w:top w:val="none" w:sz="0" w:space="0" w:color="auto"/>
                <w:left w:val="none" w:sz="0" w:space="0" w:color="auto"/>
                <w:bottom w:val="none" w:sz="0" w:space="0" w:color="auto"/>
                <w:right w:val="none" w:sz="0" w:space="0" w:color="auto"/>
              </w:divBdr>
            </w:div>
          </w:divsChild>
        </w:div>
        <w:div w:id="729111350">
          <w:marLeft w:val="0"/>
          <w:marRight w:val="0"/>
          <w:marTop w:val="0"/>
          <w:marBottom w:val="0"/>
          <w:divBdr>
            <w:top w:val="none" w:sz="0" w:space="0" w:color="auto"/>
            <w:left w:val="none" w:sz="0" w:space="0" w:color="auto"/>
            <w:bottom w:val="none" w:sz="0" w:space="0" w:color="auto"/>
            <w:right w:val="none" w:sz="0" w:space="0" w:color="auto"/>
          </w:divBdr>
          <w:divsChild>
            <w:div w:id="1842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5381">
      <w:bodyDiv w:val="1"/>
      <w:marLeft w:val="0"/>
      <w:marRight w:val="0"/>
      <w:marTop w:val="0"/>
      <w:marBottom w:val="0"/>
      <w:divBdr>
        <w:top w:val="none" w:sz="0" w:space="0" w:color="auto"/>
        <w:left w:val="none" w:sz="0" w:space="0" w:color="auto"/>
        <w:bottom w:val="none" w:sz="0" w:space="0" w:color="auto"/>
        <w:right w:val="none" w:sz="0" w:space="0" w:color="auto"/>
      </w:divBdr>
      <w:divsChild>
        <w:div w:id="1045376682">
          <w:marLeft w:val="0"/>
          <w:marRight w:val="0"/>
          <w:marTop w:val="0"/>
          <w:marBottom w:val="0"/>
          <w:divBdr>
            <w:top w:val="none" w:sz="0" w:space="0" w:color="auto"/>
            <w:left w:val="none" w:sz="0" w:space="0" w:color="auto"/>
            <w:bottom w:val="none" w:sz="0" w:space="0" w:color="auto"/>
            <w:right w:val="none" w:sz="0" w:space="0" w:color="auto"/>
          </w:divBdr>
          <w:divsChild>
            <w:div w:id="101018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060366">
      <w:bodyDiv w:val="1"/>
      <w:marLeft w:val="0"/>
      <w:marRight w:val="0"/>
      <w:marTop w:val="0"/>
      <w:marBottom w:val="0"/>
      <w:divBdr>
        <w:top w:val="none" w:sz="0" w:space="0" w:color="auto"/>
        <w:left w:val="none" w:sz="0" w:space="0" w:color="auto"/>
        <w:bottom w:val="none" w:sz="0" w:space="0" w:color="auto"/>
        <w:right w:val="none" w:sz="0" w:space="0" w:color="auto"/>
      </w:divBdr>
      <w:divsChild>
        <w:div w:id="1311784416">
          <w:marLeft w:val="0"/>
          <w:marRight w:val="0"/>
          <w:marTop w:val="0"/>
          <w:marBottom w:val="0"/>
          <w:divBdr>
            <w:top w:val="none" w:sz="0" w:space="0" w:color="auto"/>
            <w:left w:val="none" w:sz="0" w:space="0" w:color="auto"/>
            <w:bottom w:val="none" w:sz="0" w:space="0" w:color="auto"/>
            <w:right w:val="none" w:sz="0" w:space="0" w:color="auto"/>
          </w:divBdr>
          <w:divsChild>
            <w:div w:id="1719085985">
              <w:marLeft w:val="0"/>
              <w:marRight w:val="0"/>
              <w:marTop w:val="0"/>
              <w:marBottom w:val="0"/>
              <w:divBdr>
                <w:top w:val="none" w:sz="0" w:space="0" w:color="auto"/>
                <w:left w:val="none" w:sz="0" w:space="0" w:color="auto"/>
                <w:bottom w:val="none" w:sz="0" w:space="0" w:color="auto"/>
                <w:right w:val="none" w:sz="0" w:space="0" w:color="auto"/>
              </w:divBdr>
              <w:divsChild>
                <w:div w:id="2022311322">
                  <w:marLeft w:val="0"/>
                  <w:marRight w:val="0"/>
                  <w:marTop w:val="0"/>
                  <w:marBottom w:val="0"/>
                  <w:divBdr>
                    <w:top w:val="none" w:sz="0" w:space="0" w:color="auto"/>
                    <w:left w:val="none" w:sz="0" w:space="0" w:color="auto"/>
                    <w:bottom w:val="none" w:sz="0" w:space="0" w:color="auto"/>
                    <w:right w:val="none" w:sz="0" w:space="0" w:color="auto"/>
                  </w:divBdr>
                  <w:divsChild>
                    <w:div w:id="1007291596">
                      <w:marLeft w:val="0"/>
                      <w:marRight w:val="0"/>
                      <w:marTop w:val="0"/>
                      <w:marBottom w:val="0"/>
                      <w:divBdr>
                        <w:top w:val="none" w:sz="0" w:space="0" w:color="auto"/>
                        <w:left w:val="none" w:sz="0" w:space="0" w:color="auto"/>
                        <w:bottom w:val="none" w:sz="0" w:space="0" w:color="auto"/>
                        <w:right w:val="none" w:sz="0" w:space="0" w:color="auto"/>
                      </w:divBdr>
                      <w:divsChild>
                        <w:div w:id="20457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9</Pages>
  <Words>1798</Words>
  <Characters>10253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surya velu</cp:lastModifiedBy>
  <cp:revision>8</cp:revision>
  <cp:lastPrinted>2026-10-12T04:52:00Z</cp:lastPrinted>
  <dcterms:created xsi:type="dcterms:W3CDTF">2026-10-08T05:30:00Z</dcterms:created>
  <dcterms:modified xsi:type="dcterms:W3CDTF">2026-10-12T04:56:00Z</dcterms:modified>
</cp:coreProperties>
</file>