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150D9" w14:textId="2E50A8F8" w:rsidR="00E35F87" w:rsidRDefault="00E35F87" w:rsidP="00E35F8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E35F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COVID‑19 Global Dashboard</w:t>
      </w:r>
    </w:p>
    <w:p w14:paraId="1CCC9FCE" w14:textId="77777777" w:rsidR="00E35F87" w:rsidRDefault="00E35F87" w:rsidP="00C638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200D2581" w14:textId="57A62810" w:rsidR="00E35F87" w:rsidRDefault="00E35F87" w:rsidP="00C638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Link To Dashboard: </w:t>
      </w:r>
    </w:p>
    <w:p w14:paraId="3036B44A" w14:textId="77777777" w:rsidR="00E35F87" w:rsidRDefault="00E35F87" w:rsidP="00C638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</w:p>
    <w:p w14:paraId="47482DE5" w14:textId="7AE776FC" w:rsidR="00C638BD" w:rsidRPr="00C638BD" w:rsidRDefault="00C638BD" w:rsidP="00C638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Dataset</w:t>
      </w:r>
    </w:p>
    <w:p w14:paraId="4F6E950B" w14:textId="6BA5E87A" w:rsidR="00E35F87" w:rsidRDefault="00C638BD" w:rsidP="00C63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dataset used is </w:t>
      </w:r>
      <w:r w:rsidR="00E35F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“</w:t>
      </w:r>
      <w:r w:rsidR="00E35F87" w:rsidRPr="00E35F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Coronavirus (COVID-19) Cases (Daily Updates)</w:t>
      </w:r>
      <w:r w:rsidR="00E35F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” dataset obtained from Kaggle. </w:t>
      </w:r>
    </w:p>
    <w:p w14:paraId="30271F8E" w14:textId="1C5BC27C" w:rsidR="00E35F87" w:rsidRDefault="00E35F87" w:rsidP="00C63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5" w:history="1">
        <w:r w:rsidRPr="00E35F87">
          <w:rPr>
            <w:rStyle w:val="Hyperlink"/>
            <w:rFonts w:ascii="Times New Roman" w:eastAsia="Times New Roman" w:hAnsi="Times New Roman" w:cs="Times New Roman"/>
            <w:kern w:val="0"/>
            <w:lang w:eastAsia="en-GB"/>
            <w14:ligatures w14:val="none"/>
          </w:rPr>
          <w:t>Link To Dataset</w:t>
        </w:r>
      </w:hyperlink>
    </w:p>
    <w:p w14:paraId="49C5BD63" w14:textId="374C94F2" w:rsidR="00E35F87" w:rsidRDefault="00E35F87" w:rsidP="00C63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dataset was curated and updated by pulling data from a variety of official sources like the World Health Organization. </w:t>
      </w:r>
    </w:p>
    <w:p w14:paraId="3BDD9CD7" w14:textId="77777777" w:rsidR="00C638BD" w:rsidRPr="00C638BD" w:rsidRDefault="00C638BD" w:rsidP="00C638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Queries Addressed</w:t>
      </w:r>
    </w:p>
    <w:p w14:paraId="3FD6C536" w14:textId="77777777" w:rsidR="00C638BD" w:rsidRPr="00C638BD" w:rsidRDefault="00C638BD" w:rsidP="00C638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What is the global distribution of COVID-19 cases?</w:t>
      </w:r>
    </w:p>
    <w:p w14:paraId="2D58920B" w14:textId="77777777" w:rsidR="00C638BD" w:rsidRPr="00C638BD" w:rsidRDefault="00C638BD" w:rsidP="00C638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have cases and deaths evolved over time in specific countries?</w:t>
      </w:r>
    </w:p>
    <w:p w14:paraId="39E77947" w14:textId="77777777" w:rsidR="00C638BD" w:rsidRPr="00C638BD" w:rsidRDefault="00C638BD" w:rsidP="00C638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What is the vaccination progress across different regions?</w:t>
      </w:r>
    </w:p>
    <w:p w14:paraId="00246500" w14:textId="77777777" w:rsidR="00C638BD" w:rsidRPr="00C638BD" w:rsidRDefault="00C638BD" w:rsidP="00C638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How do demographic factors correlate with COVID-19 impact?</w:t>
      </w:r>
    </w:p>
    <w:p w14:paraId="0F435A10" w14:textId="77777777" w:rsidR="00C638BD" w:rsidRPr="00C638BD" w:rsidRDefault="00C638BD" w:rsidP="00C638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Which countries have the highest case fatality rates?</w:t>
      </w:r>
    </w:p>
    <w:p w14:paraId="25E2DFF9" w14:textId="77777777" w:rsidR="00C638BD" w:rsidRPr="00C638BD" w:rsidRDefault="00C638BD" w:rsidP="00C638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Tool Used</w:t>
      </w:r>
    </w:p>
    <w:p w14:paraId="0BB7123B" w14:textId="3B7BD9AC" w:rsidR="00C638BD" w:rsidRDefault="00E35F87" w:rsidP="00C638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NextJS</w:t>
      </w:r>
      <w:proofErr w:type="spellEnd"/>
      <w:r w:rsidR="00C638BD"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using</w:t>
      </w:r>
      <w:r w:rsidR="00C638BD"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with </w:t>
      </w:r>
      <w:hyperlink r:id="rId6" w:history="1">
        <w:r w:rsidRPr="00E35F87">
          <w:rPr>
            <w:rStyle w:val="Hyperlink"/>
            <w:rFonts w:ascii="Times New Roman" w:eastAsia="Times New Roman" w:hAnsi="Times New Roman" w:cs="Times New Roman"/>
            <w:kern w:val="0"/>
            <w:lang w:eastAsia="en-GB"/>
            <w14:ligatures w14:val="none"/>
          </w:rPr>
          <w:t>Recharts</w:t>
        </w:r>
      </w:hyperlink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library (which is built on top of D3) </w:t>
      </w:r>
      <w:r w:rsidR="00C638BD"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creating highly interactive, responsive visualizations.</w:t>
      </w:r>
    </w:p>
    <w:p w14:paraId="3A501036" w14:textId="5A72DF1A" w:rsidR="00E35F87" w:rsidRDefault="00E35F87" w:rsidP="00C638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Deployed using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Vercel</w:t>
      </w:r>
      <w:proofErr w:type="spellEnd"/>
    </w:p>
    <w:p w14:paraId="5AB40BA5" w14:textId="77777777" w:rsidR="00E35F87" w:rsidRDefault="00E35F87" w:rsidP="00E35F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36C9C58" w14:textId="39AEF790" w:rsidR="00E35F87" w:rsidRPr="00C638BD" w:rsidRDefault="00E35F87" w:rsidP="00E35F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Visualizations and Visual Encoding</w:t>
      </w:r>
    </w:p>
    <w:p w14:paraId="09432506" w14:textId="094257DF" w:rsidR="00C638BD" w:rsidRPr="00C638BD" w:rsidRDefault="00E35F87" w:rsidP="00E35F87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GB"/>
        </w:rPr>
        <w:drawing>
          <wp:inline distT="0" distB="0" distL="0" distR="0" wp14:anchorId="5CBE2C0E" wp14:editId="0C3A38F9">
            <wp:extent cx="3575701" cy="2100021"/>
            <wp:effectExtent l="0" t="0" r="5715" b="0"/>
            <wp:docPr id="18231349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3493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888" cy="21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0482" w14:textId="77777777" w:rsidR="00C638BD" w:rsidRPr="00C638BD" w:rsidRDefault="00C638BD" w:rsidP="00C638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1. Global COVID-19 Distribution Map</w:t>
      </w:r>
    </w:p>
    <w:p w14:paraId="65E9EB4E" w14:textId="77777777" w:rsidR="00C638BD" w:rsidRPr="00C638BD" w:rsidRDefault="00C638BD" w:rsidP="00C638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Encoding:</w:t>
      </w: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spellStart"/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Color</w:t>
      </w:r>
      <w:proofErr w:type="spellEnd"/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gradients representing case/death/vaccination metrics.</w:t>
      </w:r>
    </w:p>
    <w:p w14:paraId="59F507BF" w14:textId="77777777" w:rsidR="00C638BD" w:rsidRPr="00C638BD" w:rsidRDefault="00C638BD" w:rsidP="00C638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Interactivity:</w:t>
      </w: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Clickable countries for detailed views.</w:t>
      </w:r>
    </w:p>
    <w:p w14:paraId="28370042" w14:textId="7910E2DE" w:rsidR="00C638BD" w:rsidRPr="00C638BD" w:rsidRDefault="00E35F87" w:rsidP="00E35F8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kern w:val="0"/>
          <w:lang w:eastAsia="en-GB"/>
        </w:rPr>
        <w:drawing>
          <wp:inline distT="0" distB="0" distL="0" distR="0" wp14:anchorId="5CE3C6E7" wp14:editId="5CA049C0">
            <wp:extent cx="5731510" cy="2994660"/>
            <wp:effectExtent l="0" t="0" r="0" b="2540"/>
            <wp:docPr id="74290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150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9D98" w14:textId="77777777" w:rsidR="00C638BD" w:rsidRPr="00C638BD" w:rsidRDefault="00C638BD" w:rsidP="00C638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2. Region-specific Analysis</w:t>
      </w:r>
    </w:p>
    <w:p w14:paraId="08BCB136" w14:textId="77777777" w:rsidR="0099553E" w:rsidRDefault="0099553E" w:rsidP="00C638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9553E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KPI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Cards:</w:t>
      </w:r>
    </w:p>
    <w:p w14:paraId="3D6B606A" w14:textId="1E4064AA" w:rsidR="0099553E" w:rsidRDefault="0099553E" w:rsidP="0099553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55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Highlight Primary Insights Regarding the Selected Region</w:t>
      </w:r>
    </w:p>
    <w:p w14:paraId="67AB2415" w14:textId="276286C8" w:rsidR="0099553E" w:rsidRPr="0099553E" w:rsidRDefault="0099553E" w:rsidP="0099553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9D962E7" wp14:editId="71FF99C9">
            <wp:extent cx="5361271" cy="3876912"/>
            <wp:effectExtent l="0" t="0" r="0" b="0"/>
            <wp:docPr id="21011673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67323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18" cy="39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434" w14:textId="58833A96" w:rsidR="00C638BD" w:rsidRPr="00C638BD" w:rsidRDefault="00C638BD" w:rsidP="00C638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Vaccination Progress Visualization:</w:t>
      </w:r>
    </w:p>
    <w:p w14:paraId="1F8F05FD" w14:textId="5B983B3E" w:rsidR="00C638BD" w:rsidRDefault="00C638BD" w:rsidP="00C638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Circular progress indicators encoding percentage vaccinated.</w:t>
      </w:r>
    </w:p>
    <w:p w14:paraId="0F29C639" w14:textId="7A25ADA9" w:rsidR="0099553E" w:rsidRPr="00C638BD" w:rsidRDefault="00F127F7" w:rsidP="00F127F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12841B11" wp14:editId="6CF87EDF">
            <wp:extent cx="4774131" cy="1649207"/>
            <wp:effectExtent l="0" t="0" r="1270" b="1905"/>
            <wp:docPr id="2101350063" name="Picture 5" descr="A screenshot of a medical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50063" name="Picture 5" descr="A screenshot of a medical repo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42" cy="16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7C88" w14:textId="77777777" w:rsidR="00C638BD" w:rsidRPr="00C638BD" w:rsidRDefault="00C638BD" w:rsidP="00C638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Vaccination Coverage Breakdown:</w:t>
      </w:r>
    </w:p>
    <w:p w14:paraId="5A984B98" w14:textId="14A16D5C" w:rsidR="00F127F7" w:rsidRPr="00C638BD" w:rsidRDefault="00C638BD" w:rsidP="00F127F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Stacked bar chart clearly distinguishing fully vaccinated, partially vaccinated, and unvaccinated populations.</w:t>
      </w:r>
    </w:p>
    <w:p w14:paraId="1DC4A0FD" w14:textId="77777777" w:rsidR="00C638BD" w:rsidRPr="00C638BD" w:rsidRDefault="00C638BD" w:rsidP="00C638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Cases and Deaths Breakdown:</w:t>
      </w:r>
    </w:p>
    <w:p w14:paraId="1B60C2B6" w14:textId="77777777" w:rsidR="00C638BD" w:rsidRDefault="00C638BD" w:rsidP="00C638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Bar chart with distinct </w:t>
      </w:r>
      <w:proofErr w:type="spellStart"/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color</w:t>
      </w:r>
      <w:proofErr w:type="spellEnd"/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encoding for cases and deaths.</w:t>
      </w:r>
    </w:p>
    <w:p w14:paraId="56ED16CD" w14:textId="16763A17" w:rsidR="0099553E" w:rsidRPr="00C638BD" w:rsidRDefault="00F127F7" w:rsidP="00F127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509F5068" wp14:editId="2E863052">
            <wp:extent cx="5731510" cy="2092325"/>
            <wp:effectExtent l="0" t="0" r="0" b="3175"/>
            <wp:docPr id="440885855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85855" name="Picture 6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F0FE" w14:textId="77777777" w:rsidR="00C638BD" w:rsidRPr="00C638BD" w:rsidRDefault="00C638BD" w:rsidP="00C638B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Full Timeline Visualization:</w:t>
      </w:r>
    </w:p>
    <w:p w14:paraId="3902032F" w14:textId="0E98A246" w:rsidR="00C638BD" w:rsidRPr="00C638BD" w:rsidRDefault="00C638BD" w:rsidP="00C638B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Area chart representing cumulative or daily cases/deaths</w:t>
      </w:r>
      <w:r w:rsidR="009955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/other selected metric</w:t>
      </w: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showing temporal trends.</w:t>
      </w:r>
    </w:p>
    <w:p w14:paraId="662D6376" w14:textId="33326A37" w:rsidR="0099553E" w:rsidRDefault="00F127F7" w:rsidP="00C638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kern w:val="0"/>
          <w:lang w:eastAsia="en-GB"/>
        </w:rPr>
        <w:drawing>
          <wp:inline distT="0" distB="0" distL="0" distR="0" wp14:anchorId="30219433" wp14:editId="325CD5E3">
            <wp:extent cx="5731510" cy="2362200"/>
            <wp:effectExtent l="0" t="0" r="0" b="0"/>
            <wp:docPr id="977616006" name="Picture 7" descr="A graph showing the number of ca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16006" name="Picture 7" descr="A graph showing the number of cas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419" w14:textId="1096043D" w:rsidR="00C638BD" w:rsidRPr="00C638BD" w:rsidRDefault="00C638BD" w:rsidP="00C638B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3. Comparative Trends</w:t>
      </w:r>
    </w:p>
    <w:p w14:paraId="084D8820" w14:textId="77777777" w:rsidR="00C638BD" w:rsidRPr="00C638BD" w:rsidRDefault="00C638BD" w:rsidP="00C638B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Line Chart:</w:t>
      </w:r>
    </w:p>
    <w:p w14:paraId="216BDC77" w14:textId="5ACC85DF" w:rsidR="00C638BD" w:rsidRDefault="00C638BD" w:rsidP="00C638B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638B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Comparison between two regions using color-coded lines.</w:t>
      </w:r>
    </w:p>
    <w:p w14:paraId="4D61CC0F" w14:textId="7338922E" w:rsidR="00F127F7" w:rsidRPr="00C638BD" w:rsidRDefault="00952465" w:rsidP="0095246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5C4CDB35" wp14:editId="4FFDF386">
            <wp:extent cx="5255394" cy="2816928"/>
            <wp:effectExtent l="0" t="0" r="2540" b="2540"/>
            <wp:docPr id="1705465071" name="Picture 9" descr="A graph of a number of countries/reg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5071" name="Picture 9" descr="A graph of a number of countries/region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03" cy="28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48F4" w14:textId="53265871" w:rsidR="00952465" w:rsidRPr="00C638BD" w:rsidRDefault="00952465" w:rsidP="009524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4</w:t>
      </w:r>
      <w:r w:rsidRPr="00C638B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. </w:t>
      </w:r>
      <w:r w:rsidR="00517C9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Filtering and Customisation</w:t>
      </w:r>
    </w:p>
    <w:p w14:paraId="043242AB" w14:textId="45805646" w:rsidR="00952465" w:rsidRDefault="00517C97" w:rsidP="00C63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Users can view all the above described charts to view different metrics such as Total Cases, Total Deaths, New Cases (7-day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avg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),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New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Deaths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(7-day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avg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),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Total Vaccinations.</w:t>
      </w:r>
    </w:p>
    <w:p w14:paraId="645E6E01" w14:textId="5F5D4466" w:rsidR="00517C97" w:rsidRPr="00952465" w:rsidRDefault="00517C97" w:rsidP="00C63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Users can also filter the data to view the metrics at a particular point in time or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upto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that particular point in time.</w:t>
      </w:r>
    </w:p>
    <w:p w14:paraId="23EB2E00" w14:textId="61FFE816" w:rsidR="009E51C1" w:rsidRDefault="00952465">
      <w:r>
        <w:rPr>
          <w:noProof/>
        </w:rPr>
        <w:drawing>
          <wp:inline distT="0" distB="0" distL="0" distR="0" wp14:anchorId="3DF8580B" wp14:editId="59EC0EBB">
            <wp:extent cx="2816315" cy="1636295"/>
            <wp:effectExtent l="0" t="0" r="3175" b="2540"/>
            <wp:docPr id="86651925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19256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356" cy="16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4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8E1A06" wp14:editId="7B71DB03">
            <wp:extent cx="2816225" cy="1332917"/>
            <wp:effectExtent l="0" t="0" r="3175" b="635"/>
            <wp:docPr id="6978824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409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52" cy="13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331004"/>
    <w:multiLevelType w:val="multilevel"/>
    <w:tmpl w:val="1490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B51778"/>
    <w:multiLevelType w:val="multilevel"/>
    <w:tmpl w:val="24D21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7E5CA2"/>
    <w:multiLevelType w:val="multilevel"/>
    <w:tmpl w:val="F21CE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33678E"/>
    <w:multiLevelType w:val="multilevel"/>
    <w:tmpl w:val="EC5C0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D81B53"/>
    <w:multiLevelType w:val="multilevel"/>
    <w:tmpl w:val="CC46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8467071">
    <w:abstractNumId w:val="1"/>
  </w:num>
  <w:num w:numId="2" w16cid:durableId="2004696354">
    <w:abstractNumId w:val="2"/>
  </w:num>
  <w:num w:numId="3" w16cid:durableId="1609311503">
    <w:abstractNumId w:val="4"/>
  </w:num>
  <w:num w:numId="4" w16cid:durableId="362556182">
    <w:abstractNumId w:val="3"/>
  </w:num>
  <w:num w:numId="5" w16cid:durableId="290017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8BD"/>
    <w:rsid w:val="000057F2"/>
    <w:rsid w:val="00517C97"/>
    <w:rsid w:val="00952465"/>
    <w:rsid w:val="0099553E"/>
    <w:rsid w:val="009E51C1"/>
    <w:rsid w:val="00B261AB"/>
    <w:rsid w:val="00BF7E9A"/>
    <w:rsid w:val="00C638BD"/>
    <w:rsid w:val="00E35F87"/>
    <w:rsid w:val="00F12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9C914A"/>
  <w15:chartTrackingRefBased/>
  <w15:docId w15:val="{AC33FFDB-F25F-E045-9C11-854FF75A5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3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3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3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3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3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63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3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3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3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3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3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3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3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3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3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3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3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38B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63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C638BD"/>
    <w:rPr>
      <w:i/>
      <w:iCs/>
    </w:rPr>
  </w:style>
  <w:style w:type="character" w:styleId="Strong">
    <w:name w:val="Strong"/>
    <w:basedOn w:val="DefaultParagraphFont"/>
    <w:uiPriority w:val="22"/>
    <w:qFormat/>
    <w:rsid w:val="00C638BD"/>
    <w:rPr>
      <w:b/>
      <w:bCs/>
    </w:rPr>
  </w:style>
  <w:style w:type="character" w:styleId="Hyperlink">
    <w:name w:val="Hyperlink"/>
    <w:basedOn w:val="DefaultParagraphFont"/>
    <w:uiPriority w:val="99"/>
    <w:unhideWhenUsed/>
    <w:rsid w:val="00E35F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F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0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echarts.org/en-U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datasets/joebeachcapital/coronavirus-covid-19-cases-daily-updates/dat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SURYAANSH RATHINAM - 200905288</dc:creator>
  <cp:keywords/>
  <dc:description/>
  <cp:lastModifiedBy>SURYAANSH RATHINAM - 200905288</cp:lastModifiedBy>
  <cp:revision>2</cp:revision>
  <dcterms:created xsi:type="dcterms:W3CDTF">2025-04-02T18:47:00Z</dcterms:created>
  <dcterms:modified xsi:type="dcterms:W3CDTF">2025-04-02T19:47:00Z</dcterms:modified>
</cp:coreProperties>
</file>