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0C87" w14:textId="77777777" w:rsidR="00A073AC" w:rsidRPr="00A073AC" w:rsidRDefault="00A073AC" w:rsidP="00A073AC">
      <w:pPr>
        <w:shd w:val="clear" w:color="auto" w:fill="FFFFFF"/>
        <w:spacing w:after="75" w:line="240" w:lineRule="auto"/>
        <w:outlineLvl w:val="0"/>
        <w:rPr>
          <w:rFonts w:ascii="Arial" w:eastAsia="Times New Roman" w:hAnsi="Arial" w:cs="Arial"/>
          <w:color w:val="000000"/>
          <w:kern w:val="36"/>
          <w:sz w:val="87"/>
          <w:szCs w:val="87"/>
        </w:rPr>
      </w:pPr>
      <w:r w:rsidRPr="00A073AC">
        <w:rPr>
          <w:rFonts w:ascii="Arial" w:eastAsia="Times New Roman" w:hAnsi="Arial" w:cs="Arial"/>
          <w:color w:val="000000"/>
          <w:kern w:val="36"/>
          <w:sz w:val="87"/>
          <w:szCs w:val="87"/>
        </w:rPr>
        <w:t>Web Application Architecture: How the Web Works</w:t>
      </w:r>
    </w:p>
    <w:p w14:paraId="427A3C11"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When building a web application, there are three main principles to bear in mind. From a customer’s point of view, the application should be simple, aesthetically pleasing, and address most of their problems. From the business aspect, a web application should stay aligned with its </w:t>
      </w:r>
      <w:hyperlink r:id="rId5" w:history="1">
        <w:r>
          <w:rPr>
            <w:rStyle w:val="Hyperlink"/>
            <w:rFonts w:ascii="Open Sans" w:hAnsi="Open Sans" w:cs="Open Sans"/>
            <w:color w:val="00C0EB"/>
            <w:u w:val="none"/>
          </w:rPr>
          <w:t>product/market fit</w:t>
        </w:r>
      </w:hyperlink>
      <w:r>
        <w:rPr>
          <w:rFonts w:ascii="Open Sans" w:hAnsi="Open Sans" w:cs="Open Sans"/>
          <w:color w:val="000000"/>
        </w:rPr>
        <w:t>. From a software engineer’s perspective, a web application should be scalable, functional, and able to withstand high traffic loads.</w:t>
      </w:r>
    </w:p>
    <w:p w14:paraId="665F396E"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All these issues are addressed in the web application’s architecture. We’ll cover the basic concepts of any modern web application and explain how the architecture patterns may differ depending on the application you’re building.</w:t>
      </w:r>
    </w:p>
    <w:p w14:paraId="204C3E27" w14:textId="77777777" w:rsidR="00A073AC" w:rsidRDefault="00A073AC" w:rsidP="00A073AC">
      <w:pPr>
        <w:pStyle w:val="Heading2"/>
        <w:shd w:val="clear" w:color="auto" w:fill="FFFFFF"/>
        <w:spacing w:before="375" w:after="150"/>
        <w:rPr>
          <w:rFonts w:ascii="Arial" w:hAnsi="Arial" w:cs="Arial"/>
          <w:color w:val="000000"/>
          <w:sz w:val="63"/>
          <w:szCs w:val="63"/>
        </w:rPr>
      </w:pPr>
      <w:r>
        <w:rPr>
          <w:rFonts w:ascii="Arial" w:hAnsi="Arial" w:cs="Arial"/>
          <w:b/>
          <w:bCs/>
          <w:color w:val="000000"/>
          <w:sz w:val="63"/>
          <w:szCs w:val="63"/>
        </w:rPr>
        <w:t>What is Web Application Architecture?</w:t>
      </w:r>
    </w:p>
    <w:p w14:paraId="27F91398"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So, what is a web application and how is it different from a website?</w:t>
      </w:r>
    </w:p>
    <w:p w14:paraId="19717541"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The basic definition of a </w:t>
      </w:r>
      <w:r>
        <w:rPr>
          <w:rStyle w:val="Strong"/>
          <w:rFonts w:ascii="Open Sans" w:eastAsiaTheme="majorEastAsia" w:hAnsi="Open Sans" w:cs="Open Sans"/>
          <w:color w:val="000000"/>
        </w:rPr>
        <w:t>web application</w:t>
      </w:r>
      <w:r>
        <w:rPr>
          <w:rFonts w:ascii="Open Sans" w:hAnsi="Open Sans" w:cs="Open Sans"/>
          <w:color w:val="000000"/>
        </w:rPr>
        <w:t> is a program that runs on a browser. It’s not a website, but the line between the two is fuzzy. To differentiate a web application from a website, remember these three formal characteristics. A web application:</w:t>
      </w:r>
    </w:p>
    <w:p w14:paraId="30ABF995" w14:textId="77777777" w:rsidR="00A073AC" w:rsidRDefault="00A073AC" w:rsidP="00A073AC">
      <w:pPr>
        <w:numPr>
          <w:ilvl w:val="0"/>
          <w:numId w:val="1"/>
        </w:numPr>
        <w:shd w:val="clear" w:color="auto" w:fill="FFFFFF"/>
        <w:spacing w:before="100" w:beforeAutospacing="1" w:after="150" w:line="240" w:lineRule="auto"/>
        <w:rPr>
          <w:rFonts w:ascii="Open Sans" w:hAnsi="Open Sans" w:cs="Open Sans"/>
          <w:color w:val="000000"/>
        </w:rPr>
      </w:pPr>
      <w:r>
        <w:rPr>
          <w:rFonts w:ascii="Open Sans" w:hAnsi="Open Sans" w:cs="Open Sans"/>
          <w:color w:val="000000"/>
        </w:rPr>
        <w:t>addresses a particular problem, even if it’s simply finding some information</w:t>
      </w:r>
    </w:p>
    <w:p w14:paraId="5092A118" w14:textId="77777777" w:rsidR="00A073AC" w:rsidRDefault="00A073AC" w:rsidP="00A073AC">
      <w:pPr>
        <w:numPr>
          <w:ilvl w:val="0"/>
          <w:numId w:val="1"/>
        </w:numPr>
        <w:shd w:val="clear" w:color="auto" w:fill="FFFFFF"/>
        <w:spacing w:before="100" w:beforeAutospacing="1" w:after="150" w:line="240" w:lineRule="auto"/>
        <w:rPr>
          <w:rFonts w:ascii="Open Sans" w:hAnsi="Open Sans" w:cs="Open Sans"/>
          <w:color w:val="000000"/>
        </w:rPr>
      </w:pPr>
      <w:r>
        <w:rPr>
          <w:rFonts w:ascii="Open Sans" w:hAnsi="Open Sans" w:cs="Open Sans"/>
          <w:color w:val="000000"/>
        </w:rPr>
        <w:t>is as interactive as a desktop application</w:t>
      </w:r>
    </w:p>
    <w:p w14:paraId="243AF900" w14:textId="77777777" w:rsidR="00A073AC" w:rsidRDefault="00A073AC" w:rsidP="00A073AC">
      <w:pPr>
        <w:numPr>
          <w:ilvl w:val="0"/>
          <w:numId w:val="1"/>
        </w:numPr>
        <w:shd w:val="clear" w:color="auto" w:fill="FFFFFF"/>
        <w:spacing w:before="100" w:beforeAutospacing="1" w:after="150" w:line="240" w:lineRule="auto"/>
        <w:rPr>
          <w:rFonts w:ascii="Open Sans" w:hAnsi="Open Sans" w:cs="Open Sans"/>
          <w:color w:val="000000"/>
        </w:rPr>
      </w:pPr>
      <w:r>
        <w:rPr>
          <w:rFonts w:ascii="Open Sans" w:hAnsi="Open Sans" w:cs="Open Sans"/>
          <w:color w:val="000000"/>
        </w:rPr>
        <w:t>has a Content Management System</w:t>
      </w:r>
    </w:p>
    <w:p w14:paraId="056F4254"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A website is traditionally understood to simply be a combination of static pages. But today, most websites consist of both static and dynamic pages, which makes almost all modern websites – you guessed it! – web applications. In this article, we will use the terms interchangeably.</w:t>
      </w:r>
    </w:p>
    <w:p w14:paraId="18505561"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Your computer, or smartphone, or any other device you’re browsing with is called a client. The other half of the web equation is called a server because it serves you the data you request. Their communication is called a client-server model, whose main concern is receiving your request and delivering the response back.</w:t>
      </w:r>
    </w:p>
    <w:p w14:paraId="5CE81AF1"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Style w:val="Strong"/>
          <w:rFonts w:ascii="Open Sans" w:eastAsiaTheme="majorEastAsia" w:hAnsi="Open Sans" w:cs="Open Sans"/>
          <w:color w:val="000000"/>
        </w:rPr>
        <w:t>Web application architecture</w:t>
      </w:r>
      <w:r>
        <w:rPr>
          <w:rFonts w:ascii="Open Sans" w:hAnsi="Open Sans" w:cs="Open Sans"/>
          <w:color w:val="000000"/>
        </w:rPr>
        <w:t> is a mechanism that determines how application components communicate with each other. Or, in other words, the way the client and the server are connected is established by web application architecture.</w:t>
      </w:r>
    </w:p>
    <w:p w14:paraId="4F5E6BF0"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Web applications of different sizes and complexity levels all follow the same architectural principle, but details may differ. We will further explain how a basic request-response process works and what components comprise the architecture.</w:t>
      </w:r>
    </w:p>
    <w:p w14:paraId="740E0AEA" w14:textId="77777777" w:rsidR="00A073AC" w:rsidRDefault="00A073AC" w:rsidP="00A073AC">
      <w:pPr>
        <w:pStyle w:val="Heading2"/>
        <w:shd w:val="clear" w:color="auto" w:fill="FFFFFF"/>
        <w:spacing w:before="375" w:after="150"/>
        <w:rPr>
          <w:rFonts w:ascii="Arial" w:hAnsi="Arial" w:cs="Arial"/>
          <w:color w:val="000000"/>
          <w:sz w:val="63"/>
          <w:szCs w:val="63"/>
        </w:rPr>
      </w:pPr>
      <w:r>
        <w:rPr>
          <w:rFonts w:ascii="Arial" w:hAnsi="Arial" w:cs="Arial"/>
          <w:b/>
          <w:bCs/>
          <w:color w:val="000000"/>
          <w:sz w:val="63"/>
          <w:szCs w:val="63"/>
        </w:rPr>
        <w:t>How does the web request work?</w:t>
      </w:r>
    </w:p>
    <w:p w14:paraId="59C5BADA"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To understand the components of web application architecture, we need to understand how they are used in performing the most basic action – receiving and responding to a web request.</w:t>
      </w:r>
    </w:p>
    <w:p w14:paraId="3E2BD06B" w14:textId="06993F35" w:rsidR="007D34E4" w:rsidRDefault="00A073AC">
      <w:r>
        <w:rPr>
          <w:noProof/>
        </w:rPr>
        <w:drawing>
          <wp:inline distT="0" distB="0" distL="0" distR="0" wp14:anchorId="283BF397" wp14:editId="00A15791">
            <wp:extent cx="9534525" cy="686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34525" cy="6867525"/>
                    </a:xfrm>
                    <a:prstGeom prst="rect">
                      <a:avLst/>
                    </a:prstGeom>
                    <a:noFill/>
                  </pic:spPr>
                </pic:pic>
              </a:graphicData>
            </a:graphic>
          </wp:inline>
        </w:drawing>
      </w:r>
    </w:p>
    <w:p w14:paraId="401A96DE" w14:textId="571A887B" w:rsidR="00A073AC" w:rsidRDefault="00A073AC"/>
    <w:p w14:paraId="3BC24C78"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Style w:val="Strong"/>
          <w:rFonts w:ascii="Open Sans" w:hAnsi="Open Sans" w:cs="Open Sans"/>
          <w:color w:val="000000"/>
        </w:rPr>
        <w:t>First, you visit amazon.com</w:t>
      </w:r>
      <w:r>
        <w:rPr>
          <w:rFonts w:ascii="Open Sans" w:hAnsi="Open Sans" w:cs="Open Sans"/>
          <w:color w:val="000000"/>
        </w:rPr>
        <w:t xml:space="preserve">. You type in the URL and as you hit Enter, your browser prepares to recognize this URL, because it needs to know the address of the server where the page is located. </w:t>
      </w:r>
      <w:proofErr w:type="gramStart"/>
      <w:r>
        <w:rPr>
          <w:rFonts w:ascii="Open Sans" w:hAnsi="Open Sans" w:cs="Open Sans"/>
          <w:color w:val="000000"/>
        </w:rPr>
        <w:t>So</w:t>
      </w:r>
      <w:proofErr w:type="gramEnd"/>
      <w:r>
        <w:rPr>
          <w:rFonts w:ascii="Open Sans" w:hAnsi="Open Sans" w:cs="Open Sans"/>
          <w:color w:val="000000"/>
        </w:rPr>
        <w:t xml:space="preserve"> it sends your request to the Domain Name Center (DNS), a repository of domain names and their IP addresses. If you’ve already visited Amazon from the same browser, it will pull the address from the cache. Then, a browser sends the request to the found IP address using the HTTPS protocol.</w:t>
      </w:r>
    </w:p>
    <w:p w14:paraId="27FC58B5"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Style w:val="Strong"/>
          <w:rFonts w:ascii="Open Sans" w:hAnsi="Open Sans" w:cs="Open Sans"/>
          <w:color w:val="000000"/>
        </w:rPr>
        <w:t>Second, the web server processes the request</w:t>
      </w:r>
      <w:r>
        <w:rPr>
          <w:rFonts w:ascii="Open Sans" w:hAnsi="Open Sans" w:cs="Open Sans"/>
          <w:color w:val="000000"/>
        </w:rPr>
        <w:t xml:space="preserve">. The web server where Amazon.com is located catches the request and sends it to the storage area to locate the page and all data that follows with it. But its route is held via Business Logic (also called Domain Logic and Application Logic). BL manages how each piece of data is accessed and determines this workflow specifically for each </w:t>
      </w:r>
      <w:proofErr w:type="gramStart"/>
      <w:r>
        <w:rPr>
          <w:rFonts w:ascii="Open Sans" w:hAnsi="Open Sans" w:cs="Open Sans"/>
          <w:color w:val="000000"/>
        </w:rPr>
        <w:t>application .</w:t>
      </w:r>
      <w:proofErr w:type="gramEnd"/>
      <w:r>
        <w:rPr>
          <w:rFonts w:ascii="Open Sans" w:hAnsi="Open Sans" w:cs="Open Sans"/>
          <w:color w:val="000000"/>
        </w:rPr>
        <w:t xml:space="preserve"> As BL processes the request, it sends it to storage to locate the looked-for data.</w:t>
      </w:r>
    </w:p>
    <w:p w14:paraId="16E3EBAD"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Style w:val="Strong"/>
          <w:rFonts w:ascii="Open Sans" w:hAnsi="Open Sans" w:cs="Open Sans"/>
          <w:color w:val="000000"/>
        </w:rPr>
        <w:t>Third, you receive your data</w:t>
      </w:r>
      <w:r>
        <w:rPr>
          <w:rFonts w:ascii="Open Sans" w:hAnsi="Open Sans" w:cs="Open Sans"/>
          <w:color w:val="000000"/>
        </w:rPr>
        <w:t>. Your response travels back to you and you see the content of the web page on your display. The graphical interface you see when scrolling Amazon’s or any other website is called the </w:t>
      </w:r>
      <w:r>
        <w:rPr>
          <w:rStyle w:val="Emphasis"/>
          <w:rFonts w:ascii="Open Sans" w:eastAsiaTheme="majorEastAsia" w:hAnsi="Open Sans" w:cs="Open Sans"/>
          <w:color w:val="000000"/>
        </w:rPr>
        <w:t>front end of an application</w:t>
      </w:r>
      <w:r>
        <w:rPr>
          <w:rFonts w:ascii="Open Sans" w:hAnsi="Open Sans" w:cs="Open Sans"/>
          <w:color w:val="000000"/>
        </w:rPr>
        <w:t> – it depicts all UX and UI components so that a user can access the information they came looking for.</w:t>
      </w:r>
    </w:p>
    <w:p w14:paraId="2FF2BB9D" w14:textId="71C961F5" w:rsidR="00A073AC" w:rsidRDefault="00A073AC"/>
    <w:p w14:paraId="44B9E222" w14:textId="77777777" w:rsidR="00A073AC" w:rsidRDefault="00A073AC" w:rsidP="00A073AC">
      <w:pPr>
        <w:pStyle w:val="Heading2"/>
        <w:shd w:val="clear" w:color="auto" w:fill="FFFFFF"/>
        <w:spacing w:before="375" w:after="150"/>
        <w:rPr>
          <w:rFonts w:ascii="Arial" w:hAnsi="Arial" w:cs="Arial"/>
          <w:color w:val="000000"/>
          <w:sz w:val="63"/>
          <w:szCs w:val="63"/>
        </w:rPr>
      </w:pPr>
      <w:r>
        <w:rPr>
          <w:rFonts w:ascii="Arial" w:hAnsi="Arial" w:cs="Arial"/>
          <w:b/>
          <w:bCs/>
          <w:color w:val="000000"/>
          <w:sz w:val="63"/>
          <w:szCs w:val="63"/>
        </w:rPr>
        <w:t>Web application architecture components and Three-Tier Architecture</w:t>
      </w:r>
    </w:p>
    <w:p w14:paraId="2A24FE7B" w14:textId="6E02E100"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Most web applications are developed by separating its main functions into layers, or tiers. This allows you to easily replace and</w:t>
      </w:r>
      <w:r>
        <w:rPr>
          <w:rFonts w:ascii="Open Sans" w:hAnsi="Open Sans" w:cs="Open Sans"/>
          <w:noProof/>
          <w:color w:val="000000"/>
        </w:rPr>
        <w:drawing>
          <wp:inline distT="0" distB="0" distL="0" distR="0" wp14:anchorId="5AF3992A" wp14:editId="2B6C1F8B">
            <wp:extent cx="8162925" cy="775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2925" cy="7753350"/>
                    </a:xfrm>
                    <a:prstGeom prst="rect">
                      <a:avLst/>
                    </a:prstGeom>
                    <a:noFill/>
                  </pic:spPr>
                </pic:pic>
              </a:graphicData>
            </a:graphic>
          </wp:inline>
        </w:drawing>
      </w:r>
      <w:r>
        <w:rPr>
          <w:rFonts w:ascii="Open Sans" w:hAnsi="Open Sans" w:cs="Open Sans"/>
          <w:color w:val="000000"/>
        </w:rPr>
        <w:t xml:space="preserve"> upgrade each layer independently. This architectural pattern is called Multi- or Three-Tier Architecture.</w:t>
      </w:r>
    </w:p>
    <w:p w14:paraId="55BFDF86" w14:textId="37845B3C" w:rsidR="00A073AC" w:rsidRDefault="00A073AC">
      <w:r>
        <w:rPr>
          <w:noProof/>
        </w:rPr>
        <mc:AlternateContent>
          <mc:Choice Requires="wps">
            <w:drawing>
              <wp:inline distT="0" distB="0" distL="0" distR="0" wp14:anchorId="1FD625DB" wp14:editId="4FEA2A4E">
                <wp:extent cx="307340" cy="307340"/>
                <wp:effectExtent l="0" t="0" r="0" b="0"/>
                <wp:docPr id="5" name="Rectangle 5" descr="web application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A3584" id="Rectangle 5" o:spid="_x0000_s1026" alt="web application architectur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A61D0CB" w14:textId="77777777" w:rsidR="00A073AC" w:rsidRDefault="00A073AC" w:rsidP="00A073AC">
      <w:pPr>
        <w:pStyle w:val="Heading3"/>
        <w:shd w:val="clear" w:color="auto" w:fill="FFFFFF"/>
        <w:spacing w:before="0" w:after="150"/>
        <w:rPr>
          <w:rFonts w:ascii="Arial" w:hAnsi="Arial" w:cs="Arial"/>
          <w:color w:val="000000"/>
          <w:sz w:val="36"/>
          <w:szCs w:val="36"/>
        </w:rPr>
      </w:pPr>
      <w:r>
        <w:rPr>
          <w:rFonts w:ascii="Arial" w:hAnsi="Arial" w:cs="Arial"/>
          <w:b/>
          <w:bCs/>
          <w:color w:val="000000"/>
          <w:sz w:val="36"/>
          <w:szCs w:val="36"/>
        </w:rPr>
        <w:t>Presentation layer</w:t>
      </w:r>
    </w:p>
    <w:p w14:paraId="159404F1"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The presentation layer is accessible to users via a browser and consists of user interface components and UI process components that support interaction with the system. It’s developed using three core technologies: HTML, CSS, and JavaScript. While HTML is the code that determines what your website will contain, CSS controls how it will look. JavaScript and its frameworks make your website interactive – responsive to a user’s actions. Developers use JavaScript frameworks such as </w:t>
      </w:r>
      <w:hyperlink r:id="rId8" w:history="1">
        <w:r>
          <w:rPr>
            <w:rStyle w:val="Hyperlink"/>
            <w:rFonts w:ascii="Open Sans" w:eastAsiaTheme="majorEastAsia" w:hAnsi="Open Sans" w:cs="Open Sans"/>
            <w:color w:val="00C0EB"/>
          </w:rPr>
          <w:t>Angular</w:t>
        </w:r>
      </w:hyperlink>
      <w:r>
        <w:rPr>
          <w:rFonts w:ascii="Open Sans" w:hAnsi="Open Sans" w:cs="Open Sans"/>
          <w:color w:val="000000"/>
        </w:rPr>
        <w:t> and </w:t>
      </w:r>
      <w:hyperlink r:id="rId9" w:history="1">
        <w:r>
          <w:rPr>
            <w:rStyle w:val="Hyperlink"/>
            <w:rFonts w:ascii="Open Sans" w:eastAsiaTheme="majorEastAsia" w:hAnsi="Open Sans" w:cs="Open Sans"/>
            <w:color w:val="00C0EB"/>
          </w:rPr>
          <w:t>React</w:t>
        </w:r>
      </w:hyperlink>
      <w:r>
        <w:rPr>
          <w:rFonts w:ascii="Open Sans" w:hAnsi="Open Sans" w:cs="Open Sans"/>
          <w:color w:val="000000"/>
        </w:rPr>
        <w:t> to make the content on the page dynamic.</w:t>
      </w:r>
    </w:p>
    <w:p w14:paraId="6A8E5B81" w14:textId="77777777" w:rsidR="00A073AC" w:rsidRDefault="00A073AC" w:rsidP="00A073AC">
      <w:pPr>
        <w:pStyle w:val="Heading3"/>
        <w:shd w:val="clear" w:color="auto" w:fill="FFFFFF"/>
        <w:spacing w:before="0" w:after="150"/>
        <w:rPr>
          <w:rFonts w:ascii="Arial" w:hAnsi="Arial" w:cs="Arial"/>
          <w:color w:val="000000"/>
          <w:sz w:val="36"/>
          <w:szCs w:val="36"/>
        </w:rPr>
      </w:pPr>
      <w:r>
        <w:rPr>
          <w:rFonts w:ascii="Arial" w:hAnsi="Arial" w:cs="Arial"/>
          <w:b/>
          <w:bCs/>
          <w:color w:val="000000"/>
          <w:sz w:val="36"/>
          <w:szCs w:val="36"/>
        </w:rPr>
        <w:t>Business layer</w:t>
      </w:r>
    </w:p>
    <w:p w14:paraId="7259486A"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This layer, also called Business Logic or Domain Logic or Application Layer, accepts user requests from the browser, processes them, and determines the routes through which the data will be accessed. The workflows by which the data and requests travel through the back end are encoded in a business layer. For example, if your application is a hotel booking website, business logic will be responsible for the sequence of events a traveler will go through when booking a room.</w:t>
      </w:r>
    </w:p>
    <w:p w14:paraId="663C0191"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Although </w:t>
      </w:r>
      <w:r>
        <w:rPr>
          <w:rStyle w:val="Emphasis"/>
          <w:rFonts w:ascii="Open Sans" w:hAnsi="Open Sans" w:cs="Open Sans"/>
          <w:color w:val="000000"/>
        </w:rPr>
        <w:t>business rules</w:t>
      </w:r>
      <w:r>
        <w:rPr>
          <w:rFonts w:ascii="Open Sans" w:hAnsi="Open Sans" w:cs="Open Sans"/>
          <w:color w:val="000000"/>
        </w:rPr>
        <w:t> can be a manifestation of the business logic, they are not the same. Sometimes business rules are extracted and managed separately, using a Business Rules Management System, as we discussed in our article on </w:t>
      </w:r>
      <w:hyperlink r:id="rId10" w:history="1">
        <w:r>
          <w:rPr>
            <w:rStyle w:val="Hyperlink"/>
            <w:rFonts w:ascii="Open Sans" w:eastAsiaTheme="majorEastAsia" w:hAnsi="Open Sans" w:cs="Open Sans"/>
            <w:color w:val="00C0EB"/>
          </w:rPr>
          <w:t>back office systems</w:t>
        </w:r>
      </w:hyperlink>
      <w:r>
        <w:rPr>
          <w:rFonts w:ascii="Open Sans" w:hAnsi="Open Sans" w:cs="Open Sans"/>
          <w:color w:val="000000"/>
        </w:rPr>
        <w:t>.</w:t>
      </w:r>
    </w:p>
    <w:p w14:paraId="271509A5" w14:textId="77777777" w:rsidR="00A073AC" w:rsidRDefault="00A073AC" w:rsidP="00A073AC">
      <w:pPr>
        <w:pStyle w:val="Heading3"/>
        <w:shd w:val="clear" w:color="auto" w:fill="FFFFFF"/>
        <w:spacing w:before="0" w:after="150"/>
        <w:rPr>
          <w:rFonts w:ascii="Arial" w:hAnsi="Arial" w:cs="Arial"/>
          <w:color w:val="000000"/>
          <w:sz w:val="36"/>
          <w:szCs w:val="36"/>
        </w:rPr>
      </w:pPr>
      <w:r>
        <w:rPr>
          <w:rFonts w:ascii="Arial" w:hAnsi="Arial" w:cs="Arial"/>
          <w:b/>
          <w:bCs/>
          <w:color w:val="000000"/>
          <w:sz w:val="36"/>
          <w:szCs w:val="36"/>
        </w:rPr>
        <w:t>Persistence layer</w:t>
      </w:r>
    </w:p>
    <w:p w14:paraId="6D1FBCFB"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 xml:space="preserve">Also called the storage or data access layer, the </w:t>
      </w:r>
      <w:proofErr w:type="spellStart"/>
      <w:r>
        <w:rPr>
          <w:rFonts w:ascii="Open Sans" w:hAnsi="Open Sans" w:cs="Open Sans"/>
          <w:color w:val="000000"/>
        </w:rPr>
        <w:t>persistance</w:t>
      </w:r>
      <w:proofErr w:type="spellEnd"/>
      <w:r>
        <w:rPr>
          <w:rFonts w:ascii="Open Sans" w:hAnsi="Open Sans" w:cs="Open Sans"/>
          <w:color w:val="000000"/>
        </w:rPr>
        <w:t xml:space="preserve"> layer is a centralized location that receives all data calls and provides access to the persistent storage of an application. The persistence layer is closely connected to the business layer, so the logic knows which database to talk to and the data retrieving process is more optimized.</w:t>
      </w:r>
    </w:p>
    <w:p w14:paraId="75A1D24E"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The data storage infrastructure includes a server and a </w:t>
      </w:r>
      <w:hyperlink r:id="rId11" w:history="1">
        <w:r>
          <w:rPr>
            <w:rStyle w:val="Hyperlink"/>
            <w:rFonts w:ascii="Open Sans" w:eastAsiaTheme="majorEastAsia" w:hAnsi="Open Sans" w:cs="Open Sans"/>
            <w:color w:val="00C0EB"/>
          </w:rPr>
          <w:t>Database Management System</w:t>
        </w:r>
      </w:hyperlink>
      <w:r>
        <w:rPr>
          <w:rFonts w:ascii="Open Sans" w:hAnsi="Open Sans" w:cs="Open Sans"/>
          <w:color w:val="000000"/>
        </w:rPr>
        <w:t xml:space="preserve">, software to communicate with the database itself, applications, and user interfaces to obtain data and parse it. </w:t>
      </w:r>
      <w:proofErr w:type="gramStart"/>
      <w:r>
        <w:rPr>
          <w:rFonts w:ascii="Open Sans" w:hAnsi="Open Sans" w:cs="Open Sans"/>
          <w:color w:val="000000"/>
        </w:rPr>
        <w:t>Typically</w:t>
      </w:r>
      <w:proofErr w:type="gramEnd"/>
      <w:r>
        <w:rPr>
          <w:rFonts w:ascii="Open Sans" w:hAnsi="Open Sans" w:cs="Open Sans"/>
          <w:color w:val="000000"/>
        </w:rPr>
        <w:t xml:space="preserve"> you can store your data either in owned hardware servers or in the cloud – meaning, that you purchase data center management and maintenance services while accessing your storage virtually. Using the services of </w:t>
      </w:r>
      <w:hyperlink r:id="rId12" w:history="1">
        <w:r>
          <w:rPr>
            <w:rStyle w:val="Hyperlink"/>
            <w:rFonts w:ascii="Open Sans" w:eastAsiaTheme="majorEastAsia" w:hAnsi="Open Sans" w:cs="Open Sans"/>
            <w:color w:val="00C0EB"/>
          </w:rPr>
          <w:t>cloud technology providers</w:t>
        </w:r>
      </w:hyperlink>
      <w:r>
        <w:rPr>
          <w:rFonts w:ascii="Open Sans" w:hAnsi="Open Sans" w:cs="Open Sans"/>
          <w:color w:val="000000"/>
        </w:rPr>
        <w:t> such as Amazon, Google, or Microsoft, you can utilize Infrastructure-as-a-Service, Platform-as-a-Service, or serverless approaches to cloud management.</w:t>
      </w:r>
    </w:p>
    <w:p w14:paraId="5C0DF48B"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There are also components that usually exist in all web applications but are separated from the main layers:</w:t>
      </w:r>
    </w:p>
    <w:p w14:paraId="1E6B5C3A"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Style w:val="Strong"/>
          <w:rFonts w:ascii="Open Sans" w:eastAsiaTheme="majorEastAsia" w:hAnsi="Open Sans" w:cs="Open Sans"/>
          <w:color w:val="000000"/>
        </w:rPr>
        <w:t>Cross-cutting code. </w:t>
      </w:r>
      <w:r>
        <w:rPr>
          <w:rFonts w:ascii="Open Sans" w:hAnsi="Open Sans" w:cs="Open Sans"/>
          <w:color w:val="000000"/>
        </w:rPr>
        <w:t>This component handles other application concerns such as communications, operational management, and security. It affects all parts of the system but should never mix with them.</w:t>
      </w:r>
    </w:p>
    <w:p w14:paraId="17BDEDD9"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Style w:val="Strong"/>
          <w:rFonts w:ascii="Open Sans" w:eastAsiaTheme="majorEastAsia" w:hAnsi="Open Sans" w:cs="Open Sans"/>
          <w:color w:val="000000"/>
        </w:rPr>
        <w:t>Third-party integrations</w:t>
      </w:r>
      <w:r>
        <w:rPr>
          <w:rFonts w:ascii="Open Sans" w:hAnsi="Open Sans" w:cs="Open Sans"/>
          <w:color w:val="000000"/>
        </w:rPr>
        <w:t>. Payment gateways, social logins, GDSs in travel websites are all integrations connected to the application’s back end via pieces of code called APIs. They allow your software to source data from other software and widen your functionality without coding it from scratch. Read </w:t>
      </w:r>
      <w:hyperlink r:id="rId13" w:history="1">
        <w:r>
          <w:rPr>
            <w:rStyle w:val="Hyperlink"/>
            <w:rFonts w:ascii="Open Sans" w:eastAsiaTheme="majorEastAsia" w:hAnsi="Open Sans" w:cs="Open Sans"/>
            <w:color w:val="00C0EB"/>
          </w:rPr>
          <w:t>how APIs work</w:t>
        </w:r>
      </w:hyperlink>
      <w:r>
        <w:rPr>
          <w:rFonts w:ascii="Open Sans" w:hAnsi="Open Sans" w:cs="Open Sans"/>
          <w:color w:val="000000"/>
        </w:rPr>
        <w:t> in our dedicated article.</w:t>
      </w:r>
    </w:p>
    <w:p w14:paraId="6BACD626" w14:textId="3369B8E7" w:rsidR="00A073AC" w:rsidRDefault="00A073AC"/>
    <w:p w14:paraId="11F24B96" w14:textId="77777777" w:rsidR="00A073AC" w:rsidRDefault="00A073AC" w:rsidP="00A073AC">
      <w:pPr>
        <w:pStyle w:val="Heading2"/>
        <w:shd w:val="clear" w:color="auto" w:fill="FFFFFF"/>
        <w:spacing w:before="375" w:after="150"/>
        <w:rPr>
          <w:rFonts w:ascii="Arial" w:hAnsi="Arial" w:cs="Arial"/>
          <w:color w:val="000000"/>
          <w:sz w:val="63"/>
          <w:szCs w:val="63"/>
        </w:rPr>
      </w:pPr>
      <w:r>
        <w:rPr>
          <w:rFonts w:ascii="Arial" w:hAnsi="Arial" w:cs="Arial"/>
          <w:b/>
          <w:bCs/>
          <w:color w:val="000000"/>
          <w:sz w:val="63"/>
          <w:szCs w:val="63"/>
        </w:rPr>
        <w:t>Enterprise applications</w:t>
      </w:r>
    </w:p>
    <w:p w14:paraId="174A6BD9"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Enterprise application is a highly customizable software that’s developed specifically for the needs of a particular organization. It usually has several business-oriented tools integrated under a single interface. Enterprise systems are also directly wired into the company’s existing workflow. They are robust, give access to a lot of users simultaneously, and share interfaces with various other enterprise tools. If you want to know more about the process of </w:t>
      </w:r>
      <w:hyperlink r:id="rId14" w:history="1">
        <w:r>
          <w:rPr>
            <w:rStyle w:val="Hyperlink"/>
            <w:rFonts w:ascii="Open Sans" w:eastAsiaTheme="majorEastAsia" w:hAnsi="Open Sans" w:cs="Open Sans"/>
            <w:color w:val="00C0EB"/>
          </w:rPr>
          <w:t>developing an enterprise architecture</w:t>
        </w:r>
      </w:hyperlink>
      <w:r>
        <w:rPr>
          <w:rFonts w:ascii="Open Sans" w:hAnsi="Open Sans" w:cs="Open Sans"/>
          <w:color w:val="000000"/>
        </w:rPr>
        <w:t>, check out article.</w:t>
      </w:r>
    </w:p>
    <w:p w14:paraId="1D1819B5"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The two main distinctions enterprise application architecture has from a regular web application is the addition of another layer to the classic pattern – the service layer.</w:t>
      </w:r>
    </w:p>
    <w:p w14:paraId="409EFF3C" w14:textId="77777777" w:rsidR="00A073AC" w:rsidRDefault="00A073AC" w:rsidP="00A073AC">
      <w:pPr>
        <w:pStyle w:val="NormalWeb"/>
        <w:shd w:val="clear" w:color="auto" w:fill="FFFFFF"/>
        <w:spacing w:before="0" w:beforeAutospacing="0" w:after="375" w:afterAutospacing="0"/>
        <w:rPr>
          <w:rFonts w:ascii="Open Sans" w:hAnsi="Open Sans" w:cs="Open Sans"/>
          <w:color w:val="000000"/>
        </w:rPr>
      </w:pPr>
      <w:r>
        <w:rPr>
          <w:rFonts w:ascii="Open Sans" w:hAnsi="Open Sans" w:cs="Open Sans"/>
          <w:color w:val="000000"/>
        </w:rPr>
        <w:t>The </w:t>
      </w:r>
      <w:r>
        <w:rPr>
          <w:rStyle w:val="Strong"/>
          <w:rFonts w:ascii="Open Sans" w:hAnsi="Open Sans" w:cs="Open Sans"/>
          <w:color w:val="000000"/>
        </w:rPr>
        <w:t>service layer</w:t>
      </w:r>
      <w:r>
        <w:rPr>
          <w:rFonts w:ascii="Open Sans" w:hAnsi="Open Sans" w:cs="Open Sans"/>
          <w:color w:val="000000"/>
        </w:rPr>
        <w:t> is another abstraction between Presentation and Business Logic. It’s an integration gateway that allows other software to access your business logic and resources without interacting with those resources directly. It works by passing messages through a separate interface and works like an API.</w:t>
      </w:r>
    </w:p>
    <w:p w14:paraId="79E7578C" w14:textId="62DBCD7A" w:rsidR="00A073AC" w:rsidRDefault="00A073AC">
      <w:r>
        <w:rPr>
          <w:noProof/>
        </w:rPr>
        <w:drawing>
          <wp:inline distT="0" distB="0" distL="0" distR="0" wp14:anchorId="7C39900D" wp14:editId="41B346B3">
            <wp:extent cx="7372350" cy="773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72350" cy="7734300"/>
                    </a:xfrm>
                    <a:prstGeom prst="rect">
                      <a:avLst/>
                    </a:prstGeom>
                    <a:noFill/>
                  </pic:spPr>
                </pic:pic>
              </a:graphicData>
            </a:graphic>
          </wp:inline>
        </w:drawing>
      </w:r>
    </w:p>
    <w:p w14:paraId="2566B7A2" w14:textId="709F946B" w:rsidR="00A073AC" w:rsidRDefault="00A073AC"/>
    <w:p w14:paraId="350DD385" w14:textId="61094F4A" w:rsidR="00A073AC" w:rsidRDefault="00A073AC">
      <w:r>
        <w:rPr>
          <w:rFonts w:ascii="Open Sans" w:hAnsi="Open Sans" w:cs="Open Sans"/>
          <w:color w:val="000000"/>
          <w:shd w:val="clear" w:color="auto" w:fill="FFFFFF"/>
        </w:rPr>
        <w:t>Apart from an extra layer, enterprise applications have access to data sources from other applications in an organization, making it a network of software solutions, connected by APIs. Besides, there are more groups of users who have access to different functional components – they can be business partners, clients, admins, and several groups of staff. Sometimes the presentation tiers are separate for all of them, so you can deploy the application as intranet or extranet.</w:t>
      </w:r>
    </w:p>
    <w:sectPr w:rsidR="00A0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2F7F"/>
    <w:multiLevelType w:val="multilevel"/>
    <w:tmpl w:val="A8E8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32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AC"/>
    <w:rsid w:val="007D34E4"/>
    <w:rsid w:val="00A0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D6CD"/>
  <w15:chartTrackingRefBased/>
  <w15:docId w15:val="{A93AF14C-CA7E-4A4A-B344-6B279769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7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7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3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73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73AC"/>
    <w:rPr>
      <w:color w:val="0000FF"/>
      <w:u w:val="single"/>
    </w:rPr>
  </w:style>
  <w:style w:type="character" w:customStyle="1" w:styleId="Heading2Char">
    <w:name w:val="Heading 2 Char"/>
    <w:basedOn w:val="DefaultParagraphFont"/>
    <w:link w:val="Heading2"/>
    <w:uiPriority w:val="9"/>
    <w:semiHidden/>
    <w:rsid w:val="00A073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073AC"/>
    <w:rPr>
      <w:b/>
      <w:bCs/>
    </w:rPr>
  </w:style>
  <w:style w:type="character" w:styleId="Emphasis">
    <w:name w:val="Emphasis"/>
    <w:basedOn w:val="DefaultParagraphFont"/>
    <w:uiPriority w:val="20"/>
    <w:qFormat/>
    <w:rsid w:val="00A073AC"/>
    <w:rPr>
      <w:i/>
      <w:iCs/>
    </w:rPr>
  </w:style>
  <w:style w:type="character" w:customStyle="1" w:styleId="Heading3Char">
    <w:name w:val="Heading 3 Char"/>
    <w:basedOn w:val="DefaultParagraphFont"/>
    <w:link w:val="Heading3"/>
    <w:uiPriority w:val="9"/>
    <w:semiHidden/>
    <w:rsid w:val="00A073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8105">
      <w:bodyDiv w:val="1"/>
      <w:marLeft w:val="0"/>
      <w:marRight w:val="0"/>
      <w:marTop w:val="0"/>
      <w:marBottom w:val="0"/>
      <w:divBdr>
        <w:top w:val="none" w:sz="0" w:space="0" w:color="auto"/>
        <w:left w:val="none" w:sz="0" w:space="0" w:color="auto"/>
        <w:bottom w:val="none" w:sz="0" w:space="0" w:color="auto"/>
        <w:right w:val="none" w:sz="0" w:space="0" w:color="auto"/>
      </w:divBdr>
    </w:div>
    <w:div w:id="387074954">
      <w:bodyDiv w:val="1"/>
      <w:marLeft w:val="0"/>
      <w:marRight w:val="0"/>
      <w:marTop w:val="0"/>
      <w:marBottom w:val="0"/>
      <w:divBdr>
        <w:top w:val="none" w:sz="0" w:space="0" w:color="auto"/>
        <w:left w:val="none" w:sz="0" w:space="0" w:color="auto"/>
        <w:bottom w:val="none" w:sz="0" w:space="0" w:color="auto"/>
        <w:right w:val="none" w:sz="0" w:space="0" w:color="auto"/>
      </w:divBdr>
    </w:div>
    <w:div w:id="434982504">
      <w:bodyDiv w:val="1"/>
      <w:marLeft w:val="0"/>
      <w:marRight w:val="0"/>
      <w:marTop w:val="0"/>
      <w:marBottom w:val="0"/>
      <w:divBdr>
        <w:top w:val="none" w:sz="0" w:space="0" w:color="auto"/>
        <w:left w:val="none" w:sz="0" w:space="0" w:color="auto"/>
        <w:bottom w:val="none" w:sz="0" w:space="0" w:color="auto"/>
        <w:right w:val="none" w:sz="0" w:space="0" w:color="auto"/>
      </w:divBdr>
    </w:div>
    <w:div w:id="493179984">
      <w:bodyDiv w:val="1"/>
      <w:marLeft w:val="0"/>
      <w:marRight w:val="0"/>
      <w:marTop w:val="0"/>
      <w:marBottom w:val="0"/>
      <w:divBdr>
        <w:top w:val="none" w:sz="0" w:space="0" w:color="auto"/>
        <w:left w:val="none" w:sz="0" w:space="0" w:color="auto"/>
        <w:bottom w:val="none" w:sz="0" w:space="0" w:color="auto"/>
        <w:right w:val="none" w:sz="0" w:space="0" w:color="auto"/>
      </w:divBdr>
    </w:div>
    <w:div w:id="542137300">
      <w:bodyDiv w:val="1"/>
      <w:marLeft w:val="0"/>
      <w:marRight w:val="0"/>
      <w:marTop w:val="0"/>
      <w:marBottom w:val="0"/>
      <w:divBdr>
        <w:top w:val="none" w:sz="0" w:space="0" w:color="auto"/>
        <w:left w:val="none" w:sz="0" w:space="0" w:color="auto"/>
        <w:bottom w:val="none" w:sz="0" w:space="0" w:color="auto"/>
        <w:right w:val="none" w:sz="0" w:space="0" w:color="auto"/>
      </w:divBdr>
    </w:div>
    <w:div w:id="1156604823">
      <w:bodyDiv w:val="1"/>
      <w:marLeft w:val="0"/>
      <w:marRight w:val="0"/>
      <w:marTop w:val="0"/>
      <w:marBottom w:val="0"/>
      <w:divBdr>
        <w:top w:val="none" w:sz="0" w:space="0" w:color="auto"/>
        <w:left w:val="none" w:sz="0" w:space="0" w:color="auto"/>
        <w:bottom w:val="none" w:sz="0" w:space="0" w:color="auto"/>
        <w:right w:val="none" w:sz="0" w:space="0" w:color="auto"/>
      </w:divBdr>
    </w:div>
    <w:div w:id="1792818738">
      <w:bodyDiv w:val="1"/>
      <w:marLeft w:val="0"/>
      <w:marRight w:val="0"/>
      <w:marTop w:val="0"/>
      <w:marBottom w:val="0"/>
      <w:divBdr>
        <w:top w:val="none" w:sz="0" w:space="0" w:color="auto"/>
        <w:left w:val="none" w:sz="0" w:space="0" w:color="auto"/>
        <w:bottom w:val="none" w:sz="0" w:space="0" w:color="auto"/>
        <w:right w:val="none" w:sz="0" w:space="0" w:color="auto"/>
      </w:divBdr>
    </w:div>
    <w:div w:id="180395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engineering/the-good-and-the-bad-of-angular-development/" TargetMode="External"/><Relationship Id="rId13" Type="http://schemas.openxmlformats.org/officeDocument/2006/relationships/hyperlink" Target="https://www.altexsoft.com/blog/engineering/what-is-api-definition-types-specifications-document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ltexsoft.com/blog/cloud/comparing-serverless-architecture-providers-aws-azure-google-ibm-and-other-faas-vend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ltexsoft.com/blog/business/comparing-database-management-systems-mysql-postgresql-mssql-server-mongodb-elasticsearch-and-others/" TargetMode="External"/><Relationship Id="rId5" Type="http://schemas.openxmlformats.org/officeDocument/2006/relationships/hyperlink" Target="https://www.altexsoft.com/blog/business/product-strategy-how-to-find-product-market-fit/" TargetMode="External"/><Relationship Id="rId15" Type="http://schemas.openxmlformats.org/officeDocument/2006/relationships/image" Target="media/image3.png"/><Relationship Id="rId10" Type="http://schemas.openxmlformats.org/officeDocument/2006/relationships/hyperlink" Target="https://www.altexsoft.com/blog/travel/managing-an-online-travel-agency-how-back-office-system-of-an-ota-works/" TargetMode="External"/><Relationship Id="rId4" Type="http://schemas.openxmlformats.org/officeDocument/2006/relationships/webSettings" Target="webSettings.xml"/><Relationship Id="rId9" Type="http://schemas.openxmlformats.org/officeDocument/2006/relationships/hyperlink" Target="https://www.altexsoft.com/blog/engineering/the-good-and-the-bad-of-reactjs-and-react-native/" TargetMode="External"/><Relationship Id="rId14" Type="http://schemas.openxmlformats.org/officeDocument/2006/relationships/hyperlink" Target="https://www.altexsoft.com/blog/business/how-enterprise-architects-close-the-gap-between-technology-and-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surya basnet</cp:lastModifiedBy>
  <cp:revision>1</cp:revision>
  <dcterms:created xsi:type="dcterms:W3CDTF">2022-12-18T00:51:00Z</dcterms:created>
  <dcterms:modified xsi:type="dcterms:W3CDTF">2022-12-18T00:56:00Z</dcterms:modified>
</cp:coreProperties>
</file>