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Create an interactive EV market dashboard with manufacturer sales KPIs and comparisons.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Analytics &amp;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Visualise battery technology distribution and average battery capacity by battery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Battery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Analyse driving range and battery capacity using manufacturer comparisons and a scatter plot.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Vehicle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Create Tableau story views explaining market performance and technology/customer insights.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Storytelling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4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fill="D9EAD3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Interactive EV market performance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 – Highest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Battery technology and capacity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 –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Driving range, capacity, and customer insight visualisations with Tableau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 –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Prioritisation note: </w:t>
      </w:r>
      <w:r>
        <w:t>Feasibility and importance ratings are the project author's planning assessment, not the result of a recorded team vote. All selected ideas are implemented as part of the Tableau-based capstone.</w:t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