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after="80"/>
        <w:jc w:val="center"/>
        <w:rPr>
          <w:rFonts w:ascii="Calibri" w:cs="Calibri" w:eastAsia="Calibri" w:hAnsi="Calibri"/>
          <w:b w:val="1"/>
          <w:bCs w:val="1"/>
          <w:sz w:val="24"/>
          <w:szCs w:val="24"/>
        </w:rPr>
      </w:pPr>
      <w:r w:rsidDel="00000000" w:rsidR="00000000" w:rsidRPr="00000000">
        <w:rPr>
          <w:sz w:val="18"/>
          <w:rtl w:val="0"/>
        </w:rPr>
      </w:r>
    </w:p>
    <w:p w:rsidR="00000000" w:rsidDel="00000000" w:rsidP="00000000" w:rsidRDefault="00000000" w:rsidRPr="00000000" w14:paraId="00000002">
      <w:pPr>
        <w:spacing w:line="259" w:lineRule="auto" w:after="80"/>
        <w:jc w:val="center"/>
        <w:rPr>
          <w:rFonts w:ascii="Calibri" w:cs="Calibri" w:eastAsia="Calibri" w:hAnsi="Calibri"/>
          <w:b w:val="1"/>
          <w:bCs w:val="1"/>
          <w:sz w:val="24"/>
          <w:szCs w:val="24"/>
        </w:rPr>
      </w:pPr>
      <w:r>
        <w:rPr>
          <w:sz w:val="18"/>
        </w:rPr>
        <w:t>Performance Test – Snowflake Component</w:t>
      </w:r>
    </w:p>
    <w:p w:rsidR="00000000" w:rsidDel="00000000" w:rsidP="00000000" w:rsidRDefault="00000000" w:rsidRPr="00000000" w14:paraId="00000003">
      <w:pPr>
        <w:spacing w:line="259" w:lineRule="auto" w:after="80"/>
        <w:jc w:val="center"/>
        <w:rPr>
          <w:rFonts w:ascii="Calibri" w:cs="Calibri" w:eastAsia="Calibri" w:hAnsi="Calibri"/>
          <w:b w:val="1"/>
          <w:bCs w:val="1"/>
        </w:rPr>
      </w:pPr>
      <w:r w:rsidDel="00000000" w:rsidR="00000000" w:rsidRPr="00000000">
        <w:rPr>
          <w:sz w:val="18"/>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04">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Date</w:t>
            </w:r>
          </w:p>
        </w:tc>
        <w:tc>
          <w:tcPr>
            <w:vAlign w:val="center"/>
          </w:tcPr>
          <w:p>
            <w:pPr>
              <w:spacing w:after="60"/>
            </w:pPr>
            <w:r>
              <w:rPr>
                <w:sz w:val="16"/>
              </w:rPr>
              <w:t>26 October 2026</w:t>
            </w:r>
          </w:p>
        </w:tc>
      </w:tr>
      <w:tr>
        <w:trPr>
          <w:cantSplit w:val="0"/>
          <w:tblHeader w:val="0"/>
        </w:trPr>
        <w:tc>
          <w:tcPr>
            <w:vAlign w:val="center"/>
          </w:tcPr>
          <w:p w:rsidR="00000000" w:rsidDel="00000000" w:rsidP="00000000" w:rsidRDefault="00000000" w:rsidRPr="00000000" w14:paraId="00000006">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Team ID</w:t>
            </w:r>
          </w:p>
        </w:tc>
        <w:tc>
          <w:tcPr>
            <w:vAlign w:val="center"/>
          </w:tcPr>
          <w:p>
            <w:pPr>
              <w:spacing w:after="60"/>
            </w:pPr>
            <w:r>
              <w:rPr>
                <w:sz w:val="16"/>
              </w:rPr>
            </w:r>
          </w:p>
        </w:tc>
      </w:tr>
      <w:tr>
        <w:trPr>
          <w:cantSplit w:val="0"/>
          <w:tblHeader w:val="0"/>
        </w:trPr>
        <w:tc>
          <w:tcPr>
            <w:vAlign w:val="center"/>
          </w:tcPr>
          <w:p w:rsidR="00000000" w:rsidDel="00000000" w:rsidP="00000000" w:rsidRDefault="00000000" w:rsidRPr="00000000" w14:paraId="00000008">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Project Name</w:t>
            </w:r>
          </w:p>
        </w:tc>
        <w:tc>
          <w:tcPr>
            <w:vAlign w:val="center"/>
          </w:tcPr>
          <w:p>
            <w:pPr>
              <w:spacing w:after="60"/>
            </w:pPr>
            <w:r>
              <w:rPr>
                <w:sz w:val="16"/>
              </w:rPr>
              <w:t>Electric Vehicle Market Performance &amp; Insights</w:t>
            </w:r>
          </w:p>
        </w:tc>
      </w:tr>
      <w:tr>
        <w:trPr>
          <w:cantSplit w:val="0"/>
          <w:tblHeader w:val="0"/>
        </w:trPr>
        <w:tc>
          <w:tcPr>
            <w:vAlign w:val="center"/>
          </w:tcPr>
          <w:p w:rsidR="00000000" w:rsidDel="00000000" w:rsidP="00000000" w:rsidRDefault="00000000" w:rsidRPr="00000000" w14:paraId="0000000A">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Maximum Marks</w:t>
            </w:r>
          </w:p>
        </w:tc>
        <w:tc>
          <w:tcPr>
            <w:vAlign w:val="center"/>
          </w:tcPr>
          <w:p>
            <w:pPr>
              <w:spacing w:after="60"/>
            </w:pPr>
            <w:r>
              <w:rPr>
                <w:sz w:val="16"/>
              </w:rPr>
            </w:r>
          </w:p>
        </w:tc>
      </w:tr>
    </w:tbl>
    <w:p w:rsidR="00000000" w:rsidDel="00000000" w:rsidP="00000000" w:rsidRDefault="00000000" w:rsidRPr="00000000" w14:paraId="0000000C">
      <w:pPr>
        <w:spacing w:after="80" w:line="259" w:lineRule="auto"/>
        <w:rPr>
          <w:rFonts w:ascii="Calibri" w:cs="Calibri" w:eastAsia="Calibri" w:hAnsi="Calibri"/>
          <w:b w:val="1"/>
          <w:bCs w:val="1"/>
        </w:rPr>
      </w:pPr>
      <w:r w:rsidDel="00000000" w:rsidR="00000000" w:rsidRPr="00000000">
        <w:rPr>
          <w:sz w:val="18"/>
          <w:rtl w:val="0"/>
        </w:rPr>
      </w:r>
    </w:p>
    <w:p w:rsidR="00000000" w:rsidDel="00000000" w:rsidP="00000000" w:rsidRDefault="00000000" w:rsidRPr="00000000" w14:paraId="0000000D">
      <w:pPr>
        <w:spacing w:after="80" w:line="259" w:lineRule="auto"/>
        <w:rPr>
          <w:rFonts w:ascii="Calibri" w:cs="Calibri" w:eastAsia="Calibri" w:hAnsi="Calibri"/>
          <w:b w:val="1"/>
          <w:bCs w:val="1"/>
        </w:rPr>
      </w:pPr>
      <w:r>
        <w:rPr>
          <w:sz w:val="18"/>
        </w:rPr>
        <w:t>Project Performance Testing: Electric Vehicle Market Performance &amp; Insights</w:t>
      </w:r>
    </w:p>
    <w:p w:rsidR="00000000" w:rsidDel="00000000" w:rsidP="00000000" w:rsidRDefault="00000000" w:rsidRPr="00000000" w14:paraId="0000000E">
      <w:pPr>
        <w:spacing w:after="80" w:line="259" w:lineRule="auto"/>
        <w:rPr>
          <w:rFonts w:ascii="Calibri" w:cs="Calibri" w:eastAsia="Calibri" w:hAnsi="Calibri"/>
        </w:rPr>
      </w:pPr>
      <w:r>
        <w:rPr>
          <w:sz w:val="18"/>
        </w:rPr>
        <w:t>This template is specifically for Snowflake performance testing. The implemented project uses the supplied ev_market_test.csv file connected to Tableau Public; no Snowflake account, warehouse, database, SQL pipeline or Snowflake query history was used. Therefore, Snowflake-specific tests are marked Not Applicable rather than reporting fabricated results. The actual CSV/Tableau checks are recorded below.</w:t>
      </w:r>
    </w:p>
    <w:tbl>
      <w:tblPr>
        <w:tblStyle w:val="Table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565"/>
        <w:gridCol w:w="5580"/>
        <w:tblGridChange w:id="0">
          <w:tblGrid>
            <w:gridCol w:w="735"/>
            <w:gridCol w:w="2565"/>
            <w:gridCol w:w="5580"/>
          </w:tblGrid>
        </w:tblGridChange>
      </w:tblGrid>
      <w:tr>
        <w:trPr>
          <w:cantSplit w:val="0"/>
          <w:trHeight w:val="557" w:hRule="atLeast"/>
          <w:tblHeader w:val="0"/>
        </w:trPr>
        <w:tc>
          <w:tcPr>
            <w:vAlign w:val="center"/>
          </w:tcPr>
          <w:p w:rsidR="00000000" w:rsidDel="00000000" w:rsidP="00000000" w:rsidRDefault="00000000" w:rsidRPr="00000000" w14:paraId="0000000F">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S.No.</w:t>
            </w:r>
          </w:p>
        </w:tc>
        <w:tc>
          <w:tcPr>
            <w:vAlign w:val="center"/>
          </w:tcPr>
          <w:p w:rsidR="00000000" w:rsidDel="00000000" w:rsidP="00000000" w:rsidRDefault="00000000" w:rsidRPr="00000000" w14:paraId="00000010">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Parameter</w:t>
            </w:r>
          </w:p>
        </w:tc>
        <w:tc>
          <w:tcPr>
            <w:vAlign w:val="center"/>
          </w:tcPr>
          <w:p w:rsidR="00000000" w:rsidDel="00000000" w:rsidP="00000000" w:rsidRDefault="00000000" w:rsidRPr="00000000" w14:paraId="00000011">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Screenshot / Values</w:t>
            </w:r>
          </w:p>
        </w:tc>
      </w:tr>
      <w:tr>
        <w:trPr>
          <w:cantSplit w:val="0"/>
          <w:trHeight w:val="817" w:hRule="atLeast"/>
          <w:tblHeader w:val="0"/>
        </w:trPr>
        <w:tc>
          <w:tcPr>
            <w:vAlign w:val="center"/>
          </w:tcPr>
          <w:p>
            <w:pPr>
              <w:spacing w:after="60"/>
            </w:pPr>
            <w:r>
              <w:rPr>
                <w:sz w:val="16"/>
              </w:rPr>
              <w:t>1.</w:t>
            </w:r>
          </w:p>
        </w:tc>
        <w:tc>
          <w:tcPr>
            <w:vAlign w:val="center"/>
          </w:tcPr>
          <w:p>
            <w:pPr>
              <w:spacing w:after="60"/>
            </w:pPr>
            <w:r>
              <w:rPr>
                <w:sz w:val="16"/>
              </w:rPr>
              <w:t>Data Rendered</w:t>
            </w:r>
          </w:p>
        </w:tc>
        <w:tc>
          <w:tcPr>
            <w:vAlign w:val="center"/>
          </w:tcPr>
          <w:p>
            <w:pPr>
              <w:spacing w:after="60"/>
            </w:pPr>
            <w:r>
              <w:rPr>
                <w:sz w:val="16"/>
              </w:rPr>
              <w:t>SNOWFLAKE: Not Applicable – no Snowflake tables were loaded.</w:t>
              <w:br/>
              <w:t>ACTUAL PROJECT DATA: ev_market_test.csv; 34,259 rows; 37 columns; file size approximately 7.4 MiB (7,770,823 bytes in the supplied file).</w:t>
              <w:br/>
              <w:t>Distinct vehicle_id values: 34,259. Model years: 2018–2026.</w:t>
              <w:br/>
              <w:t>The CSV is connected directly to Tableau Public.</w:t>
            </w:r>
          </w:p>
        </w:tc>
      </w:tr>
      <w:tr>
        <w:trPr>
          <w:cantSplit w:val="0"/>
          <w:trHeight w:val="817" w:hRule="atLeast"/>
          <w:tblHeader w:val="0"/>
        </w:trPr>
        <w:tc>
          <w:tcPr>
            <w:vAlign w:val="center"/>
          </w:tcPr>
          <w:p>
            <w:pPr>
              <w:spacing w:after="60"/>
            </w:pPr>
            <w:r>
              <w:rPr>
                <w:sz w:val="16"/>
              </w:rPr>
              <w:t>2.</w:t>
            </w:r>
          </w:p>
        </w:tc>
        <w:tc>
          <w:tcPr>
            <w:vAlign w:val="center"/>
          </w:tcPr>
          <w:p>
            <w:pPr>
              <w:spacing w:after="60"/>
            </w:pPr>
            <w:r>
              <w:rPr>
                <w:sz w:val="16"/>
              </w:rPr>
              <w:t>Data Preprocessing &amp; Quality</w:t>
            </w:r>
          </w:p>
        </w:tc>
        <w:tc>
          <w:tcPr>
            <w:vAlign w:val="center"/>
          </w:tcPr>
          <w:p>
            <w:pPr>
              <w:spacing w:after="60"/>
            </w:pPr>
            <w:r>
              <w:rPr>
                <w:sz w:val="16"/>
              </w:rPr>
              <w:t>SNOWFLAKE: Not Applicable – no Snowflake staging or transformation tables exist.</w:t>
              <w:br/>
              <w:t>CSV quality checks: 3,298 missing cells across five fields: battery_cycle_life (691), resale_value_pct_3yr (1,026), infotainment_screen_inch (529), annual_sales_units (362), customer_rating (690).</w:t>
              <w:br/>
              <w:t>Complete-row duplicates: 0. Repeated vehicle IDs: 0. No leading/trailing whitespace detected in text fields. No negative values found in the checked measures (battery_capacity_kwh, range_km, annual_sales_units and customer_rating).</w:t>
              <w:br/>
              <w:t>Unknown values were retained as null; they were not replaced with zero.</w:t>
            </w:r>
          </w:p>
        </w:tc>
      </w:tr>
      <w:tr>
        <w:trPr>
          <w:cantSplit w:val="0"/>
          <w:trHeight w:val="817" w:hRule="atLeast"/>
          <w:tblHeader w:val="0"/>
        </w:trPr>
        <w:tc>
          <w:tcPr>
            <w:vAlign w:val="center"/>
          </w:tcPr>
          <w:p>
            <w:pPr>
              <w:spacing w:after="60"/>
            </w:pPr>
            <w:r>
              <w:rPr>
                <w:sz w:val="16"/>
              </w:rPr>
              <w:t>3.</w:t>
            </w:r>
          </w:p>
        </w:tc>
        <w:tc>
          <w:tcPr>
            <w:vAlign w:val="center"/>
          </w:tcPr>
          <w:p>
            <w:pPr>
              <w:spacing w:after="60"/>
            </w:pPr>
            <w:r>
              <w:rPr>
                <w:sz w:val="16"/>
              </w:rPr>
              <w:t>New Fields Created</w:t>
            </w:r>
          </w:p>
        </w:tc>
        <w:tc>
          <w:tcPr>
            <w:vAlign w:val="center"/>
          </w:tcPr>
          <w:p>
            <w:pPr>
              <w:spacing w:after="60"/>
            </w:pPr>
            <w:r>
              <w:rPr>
                <w:sz w:val="16"/>
              </w:rPr>
              <w:t>SNOWFLAKE: Not Applicable – no Snowflake calculated columns or SQL fields were created.</w:t>
              <w:br/>
              <w:t>PREPARATION EXAMPLE: range_band was derived in a local pandas validation example from range_km using the bands Under 300 km, 300–500 km and Above 500 km. This field is not claimed to be present in the original CSV or published Tableau workbook unless separately added there.</w:t>
            </w:r>
          </w:p>
        </w:tc>
      </w:tr>
      <w:tr>
        <w:trPr>
          <w:cantSplit w:val="0"/>
          <w:trHeight w:val="817" w:hRule="atLeast"/>
          <w:tblHeader w:val="0"/>
        </w:trPr>
        <w:tc>
          <w:tcPr>
            <w:vAlign w:val="center"/>
          </w:tcPr>
          <w:p>
            <w:pPr>
              <w:spacing w:after="60"/>
            </w:pPr>
            <w:r>
              <w:rPr>
                <w:sz w:val="16"/>
              </w:rPr>
              <w:t>4.</w:t>
            </w:r>
          </w:p>
        </w:tc>
        <w:tc>
          <w:tcPr>
            <w:vAlign w:val="center"/>
          </w:tcPr>
          <w:p>
            <w:pPr>
              <w:spacing w:after="60"/>
            </w:pPr>
            <w:r>
              <w:rPr>
                <w:sz w:val="16"/>
              </w:rPr>
              <w:t>Filter Efficiency Test</w:t>
            </w:r>
          </w:p>
        </w:tc>
        <w:tc>
          <w:tcPr>
            <w:vAlign w:val="center"/>
          </w:tcPr>
          <w:p>
            <w:pPr>
              <w:spacing w:after="60"/>
            </w:pPr>
            <w:r>
              <w:rPr>
                <w:sz w:val="16"/>
              </w:rPr>
              <w:t>SNOWFLAKE QUERY PERFORMANCE: Not Applicable – no Snowflake queries or warehouse were used; there are no measured query runtimes to compare.</w:t>
              <w:br/>
              <w:t>TABLEAU DASHBOARD FILTERS: The published dashboard supports exploration by available dimensions such as Manufacturer, Model Year, Battery Type, Manufacturing Country and Vehicle Category (where configured in the workbook). No before/after response-time benchmark was recorded, so filter latency is not reported.</w:t>
            </w:r>
          </w:p>
        </w:tc>
      </w:tr>
      <w:tr>
        <w:trPr>
          <w:cantSplit w:val="0"/>
          <w:trHeight w:val="817" w:hRule="atLeast"/>
          <w:tblHeader w:val="0"/>
        </w:trPr>
        <w:tc>
          <w:tcPr>
            <w:vAlign w:val="center"/>
          </w:tcPr>
          <w:p>
            <w:pPr>
              <w:spacing w:after="60"/>
            </w:pPr>
            <w:r>
              <w:rPr>
                <w:sz w:val="16"/>
              </w:rPr>
              <w:t>5.</w:t>
            </w:r>
          </w:p>
        </w:tc>
        <w:tc>
          <w:tcPr>
            <w:vAlign w:val="center"/>
          </w:tcPr>
          <w:p>
            <w:pPr>
              <w:spacing w:after="60"/>
            </w:pPr>
            <w:r>
              <w:rPr>
                <w:sz w:val="16"/>
              </w:rPr>
              <w:t>Dashboard &amp; Visualization Testing</w:t>
            </w:r>
          </w:p>
        </w:tc>
        <w:tc>
          <w:tcPr>
            <w:vAlign w:val="center"/>
          </w:tcPr>
          <w:p>
            <w:pPr>
              <w:spacing w:after="60"/>
            </w:pPr>
            <w:r>
              <w:rPr>
                <w:sz w:val="16"/>
              </w:rPr>
              <w:t>Snowflake dashboard testing: Not Applicable – the project dashboard is built in Tableau Public.</w:t>
              <w:br/>
              <w:t>Tableau deliverables: 1 published interactive dashboard, 8 visualisations and 2 published stories.</w:t>
              <w:br/>
              <w:t>The eight views cover manufacturer sales, battery technology distribution, average driving range, battery capacity versus range, manufacturing-country vehicle records, customer ratings, average capacity by battery type and recorded annual sales by model year.</w:t>
              <w:br/>
              <w:t>Dashboard URL:</w:t>
              <w:br/>
              <w:t>https://public.tableau.com/app/profile/suryadev.singh/viz/EV_Market_Performance_Insights_17931646155280/ELECTRICVEHICLEMARKETPERFORMANCEINSIGHT?publish=yes</w:t>
            </w:r>
          </w:p>
        </w:tc>
      </w:tr>
      <w:tr>
        <w:trPr>
          <w:cantSplit w:val="0"/>
          <w:trHeight w:val="817" w:hRule="atLeast"/>
          <w:tblHeader w:val="0"/>
        </w:trPr>
        <w:tc>
          <w:tcPr>
            <w:vAlign w:val="center"/>
          </w:tcPr>
          <w:p>
            <w:pPr>
              <w:spacing w:after="60"/>
            </w:pPr>
            <w:r>
              <w:rPr>
                <w:sz w:val="16"/>
              </w:rPr>
              <w:t>6.</w:t>
            </w:r>
          </w:p>
        </w:tc>
        <w:tc>
          <w:tcPr>
            <w:vAlign w:val="center"/>
          </w:tcPr>
          <w:p>
            <w:pPr>
              <w:spacing w:after="60"/>
            </w:pPr>
            <w:r>
              <w:rPr>
                <w:sz w:val="16"/>
              </w:rPr>
              <w:t>Query History</w:t>
            </w:r>
          </w:p>
        </w:tc>
        <w:tc>
          <w:tcPr>
            <w:vAlign w:val="center"/>
          </w:tcPr>
          <w:p>
            <w:pPr>
              <w:spacing w:after="60"/>
            </w:pPr>
            <w:r>
              <w:rPr>
                <w:sz w:val="16"/>
              </w:rPr>
              <w:t>SNOWFLAKE QUERY HISTORY: Not Applicable – the project did not execute queries in Snowflake, so no Snowflake query history or highest execution-time query exists.</w:t>
              <w:br/>
              <w:t>Tableau Story 1 – EV Market Performance Overview:</w:t>
              <w:br/>
              <w:t>https://public.tableau.com/app/profile/suryadev.singh/viz/EV_Market_Performance_InsightsStory1/EVMarketPerformanceOverview?publish=yes</w:t>
              <w:br/>
              <w:t>Tableau Story 2 – EV Technology and Customer Insights:</w:t>
              <w:br/>
              <w:t>https://public.tableau.com/app/profile/suryadev.singh/viz/EV_Market_Performance_InsightsStory2/EVTechnologyandCustomerInsights?publish=yes</w:t>
              <w:br/>
              <w:t>GitHub repository:</w:t>
              <w:br/>
              <w:t>https://github.com/suryadevsingh0225/Electric-Vehicle-Market-Performance-Insights</w:t>
              <w:br/>
              <w:t>Project website:</w:t>
              <w:br/>
              <w:t>https://suryadevsingh0225.github.io/Electric-Vehicle-Market-Performance-Insights/</w:t>
            </w:r>
          </w:p>
        </w:tc>
      </w:tr>
    </w:tbl>
    <w:p w:rsidR="00000000" w:rsidDel="00000000" w:rsidP="00000000" w:rsidRDefault="00000000" w:rsidRPr="00000000" w14:paraId="00000024">
      <w:pPr>
        <w:spacing w:after="80" w:line="259" w:lineRule="auto"/>
        <w:rPr>
          <w:rFonts w:ascii="Calibri" w:cs="Calibri" w:eastAsia="Calibri" w:hAnsi="Calibri"/>
        </w:rPr>
      </w:pPr>
      <w:r w:rsidDel="00000000" w:rsidR="00000000" w:rsidRPr="00000000">
        <w:rPr>
          <w:sz w:val="18"/>
          <w:rtl w:val="0"/>
        </w:rPr>
      </w:r>
    </w:p>
    <w:p w:rsidR="00000000" w:rsidDel="00000000" w:rsidP="00000000" w:rsidRDefault="00000000" w:rsidRPr="00000000" w14:paraId="00000025">
      <w:pPr>
        <w:spacing w:after="80"/>
        <w:rPr/>
      </w:pPr>
      <w:r w:rsidDel="00000000" w:rsidR="00000000" w:rsidRPr="00000000">
        <w:rPr>
          <w:sz w:val="18"/>
          <w:rtl w:val="0"/>
        </w:rPr>
      </w:r>
    </w:p>
    <w:p w:rsidR="00000000" w:rsidDel="00000000" w:rsidP="00000000" w:rsidRDefault="00000000" w:rsidRPr="00000000" w14:paraId="00000026">
      <w:pPr>
        <w:spacing w:after="80"/>
        <w:rPr/>
      </w:pPr>
      <w:r w:rsidDel="00000000" w:rsidR="00000000" w:rsidRPr="00000000">
        <w:rPr>
          <w:sz w:val="18"/>
          <w:rtl w:val="0"/>
        </w:rPr>
      </w:r>
    </w:p>
    <w:p w:rsidR="00000000" w:rsidDel="00000000" w:rsidP="00000000" w:rsidRDefault="00000000" w:rsidRPr="00000000" w14:paraId="00000027">
      <w:pPr>
        <w:spacing w:after="80"/>
        <w:rPr/>
      </w:pPr>
      <w:r w:rsidDel="00000000" w:rsidR="00000000" w:rsidRPr="00000000">
        <w:rPr>
          <w:sz w:val="18"/>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6686550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66675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6"/>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ex3OnOcOque2Ql7nm7Iy6BKBg==">CgMxLjA4AHIhMUJsZFVJNnBOWW5MemJVRUtTdUlXYTlWOVlUcnFrWlY3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