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Phase V2.2 Backend Quality Report</w:t>
      </w:r>
    </w:p>
    <w:p/>
    <w:p>
      <w:pPr>
        <w:pStyle w:val="Heading2"/>
      </w:pPr>
      <w:r>
        <w:t>Executive Summary</w:t>
      </w:r>
    </w:p>
    <w:p>
      <w:pPr>
        <w:pStyle w:val="ListBullet"/>
      </w:pPr>
      <w:r>
        <w:t>Version under review: `2.2`</w:t>
      </w:r>
    </w:p>
    <w:p>
      <w:pPr>
        <w:pStyle w:val="ListBullet"/>
      </w:pPr>
      <w:r>
        <w:t>Objective: finalize backend stabilization, persistence, quality-gate packaging, and readiness assessment before frontend redesign.</w:t>
      </w:r>
    </w:p>
    <w:p>
      <w:pPr>
        <w:pStyle w:val="ListBullet"/>
      </w:pPr>
      <w:r>
        <w:t>Automated local regression suite: `18 passed, 0 failed` on August 8, 2026.</w:t>
      </w:r>
    </w:p>
    <w:p>
      <w:pPr>
        <w:pStyle w:val="ListBullet"/>
      </w:pPr>
      <w:r>
        <w:t>Local health check: `/health` returned `healthy` with version `2.2`.</w:t>
      </w:r>
    </w:p>
    <w:p>
      <w:pPr>
        <w:pStyle w:val="ListBullet"/>
      </w:pPr>
      <w:r>
        <w:t>Background metadata persistence is now available with local JSON fallback and optional Supabase REST persistence.</w:t>
      </w:r>
    </w:p>
    <w:p/>
    <w:p>
      <w:pPr>
        <w:pStyle w:val="Heading2"/>
      </w:pPr>
      <w:r>
        <w:t>Architecture</w:t>
      </w:r>
    </w:p>
    <w:p>
      <w:pPr>
        <w:pStyle w:val="ListBullet"/>
      </w:pPr>
      <w:r>
        <w:t>Endpoint inventory entries: `58`</w:t>
      </w:r>
    </w:p>
    <w:p>
      <w:pPr>
        <w:pStyle w:val="ListBullet"/>
      </w:pPr>
      <w:r>
        <w:t>Engine inventory components: `16`</w:t>
      </w:r>
    </w:p>
    <w:p>
      <w:pPr>
        <w:pStyle w:val="ListBullet"/>
      </w:pPr>
      <w:r>
        <w:t>Synchronous generation endpoints remain intact.</w:t>
      </w:r>
    </w:p>
    <w:p>
      <w:pPr>
        <w:pStyle w:val="ListBullet"/>
      </w:pPr>
      <w:r>
        <w:t>Background endpoints remain additive and backward compatible.</w:t>
      </w:r>
    </w:p>
    <w:p/>
    <w:p>
      <w:pPr>
        <w:pStyle w:val="Heading2"/>
      </w:pPr>
      <w:r>
        <w:t>Regression Results</w:t>
      </w:r>
    </w:p>
    <w:p>
      <w:pPr>
        <w:pStyle w:val="ListBullet"/>
      </w:pPr>
      <w:r>
        <w:t>Local regression suite covered admin analytics, background jobs, health checks, safe errors, idempotency, privacy masking, rate limiting, and backward compatibility.</w:t>
      </w:r>
    </w:p>
    <w:p>
      <w:pPr>
        <w:pStyle w:val="ListBullet"/>
      </w:pPr>
      <w:r>
        <w:t>Existing synthetic evidence from V2.0 and V2.1 was reused for quality and long-running workflow validation to avoid unnecessary duplicate AI calls.</w:t>
      </w:r>
    </w:p>
    <w:p/>
    <w:p>
      <w:pPr>
        <w:pStyle w:val="Heading2"/>
      </w:pPr>
      <w:r>
        <w:t>Resume Quality Results</w:t>
      </w:r>
    </w:p>
    <w:p>
      <w:pPr>
        <w:pStyle w:val="ListBullet"/>
      </w:pPr>
      <w:r>
        <w:t>Resume Quality score: `82`</w:t>
      </w:r>
    </w:p>
    <w:p>
      <w:pPr>
        <w:pStyle w:val="ListBullet"/>
      </w:pPr>
      <w:r>
        <w:t>ATS Quality score: `50`</w:t>
      </w:r>
    </w:p>
    <w:p>
      <w:pPr>
        <w:pStyle w:val="ListBullet"/>
      </w:pPr>
      <w:r>
        <w:t>Recruiter Readability score: `76`</w:t>
      </w:r>
    </w:p>
    <w:p>
      <w:pPr>
        <w:pStyle w:val="ListBullet"/>
      </w:pPr>
      <w:r>
        <w:t>Existing synthetic resume outputs show grouped skills, no placeholder leakage in reviewed manual samples, and role-specific positioning that is materially stronger than the pre-engine versions.</w:t>
      </w:r>
    </w:p>
    <w:p/>
    <w:p>
      <w:pPr>
        <w:pStyle w:val="Heading2"/>
      </w:pPr>
      <w:r>
        <w:t>Document Results</w:t>
      </w:r>
    </w:p>
    <w:p>
      <w:pPr>
        <w:pStyle w:val="ListBullet"/>
      </w:pPr>
      <w:r>
        <w:t>Document Rendering score: `82`</w:t>
      </w:r>
    </w:p>
    <w:p>
      <w:pPr>
        <w:pStyle w:val="ListBullet"/>
      </w:pPr>
      <w:r>
        <w:t>Representative PDF and DOCX artifacts were copied into the final manual-review package.</w:t>
      </w:r>
    </w:p>
    <w:p/>
    <w:p>
      <w:pPr>
        <w:pStyle w:val="Heading2"/>
      </w:pPr>
      <w:r>
        <w:t>Performance</w:t>
      </w:r>
    </w:p>
    <w:p>
      <w:pPr>
        <w:pStyle w:val="ListBullet"/>
      </w:pPr>
      <w:r>
        <w:t>Performance score: `76`</w:t>
      </w:r>
    </w:p>
    <w:p>
      <w:pPr>
        <w:pStyle w:val="ListBullet"/>
      </w:pPr>
      <w:r>
        <w:t>Long-running synchronous V2.0 baseline examples: portfolio ~`14` ms, job application ~`16` ms.</w:t>
      </w:r>
    </w:p>
    <w:p>
      <w:pPr>
        <w:pStyle w:val="ListBullet"/>
      </w:pPr>
      <w:r>
        <w:t>Background V2.1 total processing examples: portfolio ~`114759` ms, job application ~`181586` ms.</w:t>
      </w:r>
    </w:p>
    <w:p>
      <w:pPr>
        <w:pStyle w:val="ListBullet"/>
      </w:pPr>
      <w:r>
        <w:t>Background jobs improve user experience and timeout resilience even when total AI processing time remains high.</w:t>
      </w:r>
    </w:p>
    <w:p/>
    <w:p>
      <w:pPr>
        <w:pStyle w:val="Heading2"/>
      </w:pPr>
      <w:r>
        <w:t>Security</w:t>
      </w:r>
    </w:p>
    <w:p>
      <w:pPr>
        <w:pStyle w:val="ListBullet"/>
      </w:pPr>
      <w:r>
        <w:t>Security score: `88`</w:t>
      </w:r>
    </w:p>
    <w:p>
      <w:pPr>
        <w:pStyle w:val="ListBullet"/>
      </w:pPr>
      <w:r>
        <w:t>Privacy score: `90`</w:t>
      </w:r>
    </w:p>
    <w:p>
      <w:pPr>
        <w:pStyle w:val="ListBullet"/>
      </w:pPr>
      <w:r>
        <w:t>API Reliability score: `100`</w:t>
      </w:r>
    </w:p>
    <w:p>
      <w:pPr>
        <w:pStyle w:val="ListBullet"/>
      </w:pPr>
      <w:r>
        <w:t>Backward Compatibility score: `93`</w:t>
      </w:r>
    </w:p>
    <w:p>
      <w:pPr>
        <w:pStyle w:val="ListBullet"/>
      </w:pPr>
      <w:r>
        <w:t>Admin analytics remain protected with secret-gated access.</w:t>
      </w:r>
    </w:p>
    <w:p>
      <w:pPr>
        <w:pStyle w:val="ListBullet"/>
      </w:pPr>
      <w:r>
        <w:t>Health endpoints and background-job metrics are available without exposing secrets or full resume content.</w:t>
      </w:r>
    </w:p>
    <w:p/>
    <w:p>
      <w:pPr>
        <w:pStyle w:val="Heading2"/>
      </w:pPr>
      <w:r>
        <w:t>Background Jobs</w:t>
      </w:r>
    </w:p>
    <w:p>
      <w:pPr>
        <w:pStyle w:val="ListBullet"/>
      </w:pPr>
      <w:r>
        <w:t>Background Job Reliability score: `84`</w:t>
      </w:r>
    </w:p>
    <w:p>
      <w:pPr>
        <w:pStyle w:val="ListBullet"/>
      </w:pPr>
      <w:r>
        <w:t>Metadata now survives restart where persistence is available.</w:t>
      </w:r>
    </w:p>
    <w:p>
      <w:pPr>
        <w:pStyle w:val="ListBullet"/>
      </w:pPr>
      <w:r>
        <w:t>Historical background-job analytics are now persisted separately from volatile in-memory summaries.</w:t>
      </w:r>
    </w:p>
    <w:p/>
    <w:p>
      <w:pPr>
        <w:pStyle w:val="Heading2"/>
      </w:pPr>
      <w:r>
        <w:t>Manual Review Package</w:t>
      </w:r>
    </w:p>
    <w:p>
      <w:pPr>
        <w:pStyle w:val="ListBullet"/>
      </w:pPr>
      <w:r>
        <w:t>`graduate_vlsi`: 2 file(s)</w:t>
      </w:r>
    </w:p>
    <w:p>
      <w:pPr>
        <w:pStyle w:val="ListBullet"/>
      </w:pPr>
      <w:r>
        <w:t>`graduate_devops`: 2 file(s)</w:t>
      </w:r>
    </w:p>
    <w:p>
      <w:pPr>
        <w:pStyle w:val="ListBullet"/>
      </w:pPr>
      <w:r>
        <w:t>`business_analyst`: 2 file(s)</w:t>
      </w:r>
    </w:p>
    <w:p>
      <w:pPr>
        <w:pStyle w:val="ListBullet"/>
      </w:pPr>
      <w:r>
        <w:t>`career_switcher`: 2 file(s)</w:t>
      </w:r>
    </w:p>
    <w:p>
      <w:pPr>
        <w:pStyle w:val="ListBullet"/>
      </w:pPr>
      <w:r>
        <w:t>`restaurant_manager`: 2 file(s)</w:t>
      </w:r>
    </w:p>
    <w:p>
      <w:pPr>
        <w:pStyle w:val="ListBullet"/>
      </w:pPr>
      <w:r>
        <w:t>`senior_software_manager`: 2 file(s)</w:t>
      </w:r>
    </w:p>
    <w:p>
      <w:pPr>
        <w:pStyle w:val="ListBullet"/>
      </w:pPr>
      <w:r>
        <w:t>`cloud_resume_optimizer`: 2 file(s)</w:t>
      </w:r>
    </w:p>
    <w:p>
      <w:pPr>
        <w:pStyle w:val="ListBullet"/>
      </w:pPr>
      <w:r>
        <w:t>`cover_letter`: 2 file(s)</w:t>
      </w:r>
    </w:p>
    <w:p>
      <w:pPr>
        <w:pStyle w:val="ListBullet"/>
      </w:pPr>
      <w:r>
        <w:t>`linkedin_report`: 2 file(s)</w:t>
      </w:r>
    </w:p>
    <w:p>
      <w:pPr>
        <w:pStyle w:val="ListBullet"/>
      </w:pPr>
      <w:r>
        <w:t>`interview_report`: 2 file(s)</w:t>
      </w:r>
    </w:p>
    <w:p>
      <w:pPr>
        <w:pStyle w:val="ListBullet"/>
      </w:pPr>
      <w:r>
        <w:t>`portfolio_sample`: 4 file(s)</w:t>
      </w:r>
    </w:p>
    <w:p>
      <w:pPr>
        <w:pStyle w:val="ListBullet"/>
      </w:pPr>
      <w:r>
        <w:t>`job_application_report`: 2 file(s)</w:t>
      </w:r>
    </w:p>
    <w:p/>
    <w:p>
      <w:pPr>
        <w:pStyle w:val="Heading2"/>
      </w:pPr>
      <w:r>
        <w:t>Known Issues</w:t>
      </w:r>
    </w:p>
    <w:p>
      <w:pPr>
        <w:pStyle w:val="ListBullet"/>
      </w:pPr>
      <w:r>
        <w:t>Background job restart recovery returns artifact-backed results where available, but job-application restart recovery may degrade to a compact preview when only report artifacts exist.</w:t>
      </w:r>
    </w:p>
    <w:p>
      <w:pPr>
        <w:pStyle w:val="ListBullet"/>
      </w:pPr>
      <w:r>
        <w:t>Background execution still uses in-process workers in this phase, so active jobs are not resumable mid-flight across restarts.</w:t>
      </w:r>
    </w:p>
    <w:p>
      <w:pPr>
        <w:pStyle w:val="ListBullet"/>
      </w:pPr>
      <w:r>
        <w:t>Some historical resume benchmark scores remain moderate for ATS alignment, especially legacy synthetic cases carried from V2.0.</w:t>
      </w:r>
    </w:p>
    <w:p/>
    <w:p>
      <w:pPr>
        <w:pStyle w:val="Heading2"/>
      </w:pPr>
      <w:r>
        <w:t>Final Backend Readiness Decision</w:t>
      </w:r>
    </w:p>
    <w:p>
      <w:r>
        <w:t>BACKEND READY WITH MINOR ISSUES</w:t>
      </w:r>
    </w:p>
    <w:p/>
    <w:p>
      <w:r>
        <w:t>The backend is stable enough to freeze for frontend redesign, but the restart-recovery gap for full job-application results should stay visible in the product-owner review notes.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