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Business Analyst</w:t>
      </w:r>
    </w:p>
    <w:p>
      <w:r>
        <w:rPr>
          <w:i/>
          <w:sz w:val="20"/>
        </w:rPr>
        <w:t>Business Analyst</w:t>
      </w:r>
    </w:p>
    <w:p>
      <w:r>
        <w:rPr>
          <w:b/>
          <w:sz w:val="22"/>
        </w:rPr>
        <w:t>Professional Summary</w:t>
      </w:r>
    </w:p>
    <w:p>
      <w:r>
        <w:t>Business Analyst</w:t>
      </w:r>
    </w:p>
    <w:p>
      <w:r>
        <w:rPr>
          <w:b/>
          <w:sz w:val="22"/>
        </w:rPr>
        <w:t>Professional Summary</w:t>
      </w:r>
    </w:p>
    <w:p>
      <w:r>
        <w:t>Detail-oriented and analytical Business Analyst with strong proficiency in Excel, SQL, and Power BI. Experienced in generating detailed reports, tracking stakeholder requests, and developing interactive dashboards to support data-driven decision-making. Skilled in stakeholder communication and reporting, with a foundational understanding of business process improvement. Holds a B.Tech in Electronics and Communication Engineering (2024) and eager to apply technical and analytical skills to drive business insights and process enhancements.</w:t>
      </w:r>
    </w:p>
    <w:p>
      <w:r>
        <w:rPr>
          <w:b/>
          <w:sz w:val="22"/>
        </w:rPr>
        <w:t>Core Competencies</w:t>
      </w:r>
    </w:p>
    <w:p>
      <w:pPr>
        <w:pStyle w:val="ListBullet"/>
      </w:pPr>
      <w:r>
        <w:t>Data Analysis &amp; Reporting: Excel, SQL, Power BI</w:t>
      </w:r>
    </w:p>
    <w:p>
      <w:pPr>
        <w:pStyle w:val="ListBullet"/>
      </w:pPr>
      <w:r>
        <w:t>Stakeholder Communication &amp; Support</w:t>
      </w:r>
    </w:p>
    <w:p>
      <w:pPr>
        <w:pStyle w:val="ListBullet"/>
      </w:pPr>
      <w:r>
        <w:t>Dashboard Development &amp; Visualization</w:t>
      </w:r>
    </w:p>
    <w:p>
      <w:pPr>
        <w:pStyle w:val="ListBullet"/>
      </w:pPr>
      <w:r>
        <w:t>Request Tracking &amp; Status Monitoring</w:t>
      </w:r>
    </w:p>
    <w:p>
      <w:pPr>
        <w:pStyle w:val="ListBullet"/>
      </w:pPr>
      <w:r>
        <w:t>Documentation &amp; Reporting</w:t>
      </w:r>
    </w:p>
    <w:p>
      <w:r>
        <w:rPr>
          <w:b/>
          <w:sz w:val="22"/>
        </w:rPr>
        <w:t>Professional Experience</w:t>
      </w:r>
    </w:p>
    <w:p>
      <w:r>
        <w:t>Operations Executive</w:t>
      </w:r>
    </w:p>
    <w:p>
      <w:pPr>
        <w:pStyle w:val="ListBullet"/>
      </w:pPr>
      <w:r>
        <w:t>Generated detailed reports and monitored request statuses leveraging Excel and SQL to enhance stakeholder decision-making and operational transparency.</w:t>
      </w:r>
    </w:p>
    <w:p>
      <w:pPr>
        <w:pStyle w:val="ListBullet"/>
      </w:pPr>
      <w:r>
        <w:t>Developed interactive dashboards using Power BI to provide weekly management with clear insights, facilitating data-driven reviews and improving reporting efficiency.</w:t>
      </w:r>
    </w:p>
    <w:p>
      <w:pPr>
        <w:pStyle w:val="ListBullet"/>
      </w:pPr>
      <w:r>
        <w:t>Supported stakeholders by tracking requests and providing timely updates, ensuring smooth communication and workflow continuity.</w:t>
      </w:r>
    </w:p>
    <w:p>
      <w:r>
        <w:rPr>
          <w:b/>
          <w:sz w:val="22"/>
        </w:rPr>
        <w:t>Education</w:t>
      </w:r>
    </w:p>
    <w:p>
      <w:r>
        <w:t>Bachelor of Technology (B.Tech), Electronics and Communication Engineering</w:t>
      </w:r>
    </w:p>
    <w:p>
      <w:r>
        <w:rPr>
          <w:b/>
          <w:sz w:val="22"/>
        </w:rPr>
        <w:t>Certifications</w:t>
      </w:r>
    </w:p>
    <w:p>
      <w:r>
        <w:t>Note: Candidate is encouraged to pursue certifications in Business Analysis, Power BI, and SQL to strengthen professional credibility and ATS performance.</w:t>
      </w:r>
    </w:p>
    <w:sectPr w:rsidR="00FC693F" w:rsidRPr="0006063C" w:rsidSect="00034616">
      <w:pgSz w:w="12240" w:h="15840"/>
      <w:pgMar w:top="880" w:right="880" w:bottom="880" w:left="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