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043E" w14:textId="69512E07" w:rsidR="00DE329D" w:rsidRDefault="00DE329D" w:rsidP="00DE329D">
      <w:pPr>
        <w:jc w:val="center"/>
        <w:rPr>
          <w:b/>
          <w:bCs/>
          <w:sz w:val="44"/>
          <w:szCs w:val="44"/>
        </w:rPr>
      </w:pPr>
      <w:r w:rsidRPr="00DE329D">
        <w:rPr>
          <w:b/>
          <w:bCs/>
          <w:sz w:val="44"/>
          <w:szCs w:val="44"/>
        </w:rPr>
        <w:t>TATA POWER — EV Charging Network Expansion</w:t>
      </w:r>
    </w:p>
    <w:p w14:paraId="3D51D48D" w14:textId="77777777" w:rsidR="00DE329D" w:rsidRDefault="00DE329D" w:rsidP="00DE329D">
      <w:pPr>
        <w:jc w:val="center"/>
        <w:rPr>
          <w:b/>
          <w:bCs/>
          <w:sz w:val="44"/>
          <w:szCs w:val="44"/>
        </w:rPr>
      </w:pPr>
    </w:p>
    <w:p w14:paraId="15265EAD" w14:textId="77777777" w:rsidR="00DE329D" w:rsidRPr="00DE329D" w:rsidRDefault="00DE329D" w:rsidP="00DE329D">
      <w:pPr>
        <w:rPr>
          <w:b/>
          <w:bCs/>
          <w:sz w:val="28"/>
          <w:szCs w:val="28"/>
        </w:rPr>
      </w:pPr>
      <w:r w:rsidRPr="00DE329D">
        <w:rPr>
          <w:b/>
          <w:bCs/>
          <w:sz w:val="28"/>
          <w:szCs w:val="28"/>
        </w:rPr>
        <w:t>Business Problem</w:t>
      </w:r>
    </w:p>
    <w:p w14:paraId="7C0AE14B" w14:textId="77777777" w:rsidR="00DE329D" w:rsidRPr="00DE329D" w:rsidRDefault="00DE329D" w:rsidP="00DE329D">
      <w:pPr>
        <w:rPr>
          <w:sz w:val="28"/>
          <w:szCs w:val="28"/>
        </w:rPr>
      </w:pPr>
      <w:r w:rsidRPr="00DE329D">
        <w:rPr>
          <w:sz w:val="28"/>
          <w:szCs w:val="28"/>
        </w:rPr>
        <w:t>Tata Power operates 300+ EV charging stations across India. With EV registrations growing at 45% annually, existing infrastructure is reaching saturation in metro cities while Tier-2 cities remain almost completely unserved. The company needs a data-driven expansion strategy — not expansion based on intuition — to allocate ₹10+ Cr capital most efficiently.</w:t>
      </w:r>
    </w:p>
    <w:p w14:paraId="54B255D6" w14:textId="77777777" w:rsidR="00DE329D" w:rsidRPr="00DE329D" w:rsidRDefault="00DE329D" w:rsidP="00DE329D">
      <w:pPr>
        <w:rPr>
          <w:b/>
          <w:bCs/>
          <w:sz w:val="28"/>
          <w:szCs w:val="28"/>
        </w:rPr>
      </w:pPr>
      <w:r w:rsidRPr="00DE329D">
        <w:rPr>
          <w:b/>
          <w:bCs/>
          <w:sz w:val="28"/>
          <w:szCs w:val="28"/>
        </w:rPr>
        <w:t>Business Questions</w:t>
      </w:r>
    </w:p>
    <w:p w14:paraId="5893D186" w14:textId="74AA2BCC" w:rsid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>Which cities have the highest EV growth?</w:t>
      </w:r>
    </w:p>
    <w:p w14:paraId="0B839AFA" w14:textId="501A54D0" w:rsidR="00DE329D" w:rsidRP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>Which cities have the</w:t>
      </w:r>
      <w:r>
        <w:rPr>
          <w:sz w:val="28"/>
          <w:szCs w:val="28"/>
        </w:rPr>
        <w:t xml:space="preserve"> </w:t>
      </w:r>
      <w:r w:rsidRPr="00DE329D">
        <w:rPr>
          <w:sz w:val="28"/>
          <w:szCs w:val="28"/>
        </w:rPr>
        <w:t>lowest charger coverage?</w:t>
      </w:r>
    </w:p>
    <w:p w14:paraId="39D9F944" w14:textId="77777777" w:rsidR="00DE329D" w:rsidRP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>Which existing stations are overloaded (&gt;80% utilization)?</w:t>
      </w:r>
    </w:p>
    <w:p w14:paraId="7A3C7BA5" w14:textId="77777777" w:rsidR="00DE329D" w:rsidRP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>Which highway corridors have dangerous charging gaps (&gt;150 KM)?</w:t>
      </w:r>
    </w:p>
    <w:p w14:paraId="7D604FE4" w14:textId="77777777" w:rsidR="00DE329D" w:rsidRP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>Which expansion candidate locations offer the highest ROI?</w:t>
      </w:r>
    </w:p>
    <w:p w14:paraId="72E5CDD8" w14:textId="77777777" w:rsidR="00DE329D" w:rsidRP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>What is the revenue difference between DC Fast Chargers and AC Level 2?</w:t>
      </w:r>
    </w:p>
    <w:p w14:paraId="7516C696" w14:textId="77777777" w:rsidR="00DE329D" w:rsidRP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>When are peak charging hours and how much revenue premium do they generate?</w:t>
      </w:r>
    </w:p>
    <w:p w14:paraId="05CD50B9" w14:textId="77777777" w:rsid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>Which states are underserved relative to EV density?</w:t>
      </w:r>
    </w:p>
    <w:p w14:paraId="17096A57" w14:textId="05BD924E" w:rsidR="00DE329D" w:rsidRP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 xml:space="preserve">Where are charging stations overloaded? </w:t>
      </w:r>
    </w:p>
    <w:p w14:paraId="5F41594E" w14:textId="54A260EC" w:rsidR="00DE329D" w:rsidRP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 xml:space="preserve">Which cities need new stations most urgently? </w:t>
      </w:r>
    </w:p>
    <w:p w14:paraId="690BED09" w14:textId="746D2C7A" w:rsidR="00DE329D" w:rsidRP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 xml:space="preserve">Which highway corridors have dangerous gaps? </w:t>
      </w:r>
    </w:p>
    <w:p w14:paraId="09915B19" w14:textId="1B502FFF" w:rsidR="00DE329D" w:rsidRP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 xml:space="preserve">Which expansion locations give best ROI? </w:t>
      </w:r>
    </w:p>
    <w:p w14:paraId="6FE51453" w14:textId="6E4DFDDC" w:rsidR="00DE329D" w:rsidRDefault="00DE329D" w:rsidP="00DE329D">
      <w:pPr>
        <w:numPr>
          <w:ilvl w:val="0"/>
          <w:numId w:val="1"/>
        </w:numPr>
        <w:rPr>
          <w:sz w:val="28"/>
          <w:szCs w:val="28"/>
        </w:rPr>
      </w:pPr>
      <w:r w:rsidRPr="00DE329D">
        <w:rPr>
          <w:sz w:val="28"/>
          <w:szCs w:val="28"/>
        </w:rPr>
        <w:t>What charger type should be prioritized?</w:t>
      </w:r>
    </w:p>
    <w:p w14:paraId="5BD64B7D" w14:textId="77777777" w:rsidR="00DE329D" w:rsidRPr="00DE329D" w:rsidRDefault="00DE329D" w:rsidP="00DE329D">
      <w:pPr>
        <w:ind w:left="360"/>
        <w:rPr>
          <w:sz w:val="28"/>
          <w:szCs w:val="28"/>
        </w:rPr>
      </w:pPr>
    </w:p>
    <w:p w14:paraId="002742DB" w14:textId="77777777" w:rsidR="00DE329D" w:rsidRPr="00DE329D" w:rsidRDefault="00DE329D" w:rsidP="00DE329D">
      <w:pPr>
        <w:rPr>
          <w:sz w:val="28"/>
          <w:szCs w:val="28"/>
        </w:rPr>
      </w:pPr>
    </w:p>
    <w:sectPr w:rsidR="00DE329D" w:rsidRPr="00DE3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F0B47"/>
    <w:multiLevelType w:val="multilevel"/>
    <w:tmpl w:val="BE1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35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9D"/>
    <w:rsid w:val="00036794"/>
    <w:rsid w:val="00692877"/>
    <w:rsid w:val="00DE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DD6B"/>
  <w15:chartTrackingRefBased/>
  <w15:docId w15:val="{EB647531-506C-43E3-9E48-9235E757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Suryakanta Jena</dc:creator>
  <cp:keywords/>
  <dc:description/>
  <cp:lastModifiedBy>Suryakanta Jena</cp:lastModifiedBy>
  <cp:revision>1</cp:revision>
  <dcterms:created xsi:type="dcterms:W3CDTF">2026-05-21T07:01:00Z</dcterms:created>
  <dcterms:modified xsi:type="dcterms:W3CDTF">2026-05-21T07:24:00Z</dcterms:modified>
</cp:coreProperties>
</file>