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 collection guidelines for ASR</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objective of this effort is to collect speech data in different Indian languages to build high quality speech recognition systems that can be used in various applications.  The data collected </w:t>
      </w:r>
      <w:r w:rsidDel="00000000" w:rsidR="00000000" w:rsidRPr="00000000">
        <w:rPr>
          <w:b w:val="1"/>
          <w:sz w:val="24"/>
          <w:szCs w:val="24"/>
          <w:rtl w:val="0"/>
        </w:rPr>
        <w:t xml:space="preserve">should be conversational in nature</w:t>
      </w:r>
      <w:r w:rsidDel="00000000" w:rsidR="00000000" w:rsidRPr="00000000">
        <w:rPr>
          <w:sz w:val="24"/>
          <w:szCs w:val="24"/>
          <w:rtl w:val="0"/>
        </w:rPr>
        <w:t xml:space="preserve">:</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Extempore speech (monolingual) – about 5 mins/speaker.  About 1500 speakers</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ii) Age group 18-60</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iii) Number of males and females should be balanced.</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iv) Different domains – weather, different types of news, entertainment, health, agriculture, education, jobs.</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v) BPO type of data – this can be a mockup or it could be actual data (if we can get this from any agencies) – also monolingual (at best a few words in English) – Aadhar, passport, ration card, services – banking, repairs.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vi) Collection from different major dialects –</w:t>
      </w:r>
      <w:r w:rsidDel="00000000" w:rsidR="00000000" w:rsidRPr="00000000">
        <w:rPr>
          <w:b w:val="1"/>
          <w:sz w:val="24"/>
          <w:szCs w:val="24"/>
          <w:rtl w:val="0"/>
        </w:rPr>
        <w:t xml:space="preserve"> at least about 4 major dialects</w:t>
      </w:r>
      <w:r w:rsidDel="00000000" w:rsidR="00000000" w:rsidRPr="00000000">
        <w:rPr>
          <w:sz w:val="24"/>
          <w:szCs w:val="24"/>
          <w:rtl w:val="0"/>
        </w:rPr>
        <w:t xml:space="preserve"> for every language.</w:t>
      </w:r>
    </w:p>
    <w:p w:rsidR="00000000" w:rsidDel="00000000" w:rsidP="00000000" w:rsidRDefault="00000000" w:rsidRPr="00000000" w14:paraId="0000000A">
      <w:pPr>
        <w:ind w:left="720" w:firstLine="0"/>
        <w:rPr>
          <w:b w:val="1"/>
          <w:sz w:val="24"/>
          <w:szCs w:val="24"/>
        </w:rPr>
      </w:pPr>
      <w:r w:rsidDel="00000000" w:rsidR="00000000" w:rsidRPr="00000000">
        <w:rPr>
          <w:sz w:val="24"/>
          <w:szCs w:val="24"/>
          <w:rtl w:val="0"/>
        </w:rPr>
        <w:t xml:space="preserve">vii)</w:t>
      </w:r>
      <w:r w:rsidDel="00000000" w:rsidR="00000000" w:rsidRPr="00000000">
        <w:rPr>
          <w:b w:val="1"/>
          <w:sz w:val="24"/>
          <w:szCs w:val="24"/>
          <w:rtl w:val="0"/>
        </w:rPr>
        <w:t xml:space="preserve"> About 300 hours (a mix of standard voice calls (narrowband) and voice over IP).</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2-4 people chatting about a topic of interest (for example, sports, news, weather, entertainment, politics, business, everyday problems like public transport, e-governance, government schemes like aadhar, dhan yojana, ayush bharat  etc)...  They should prepare a little before the conversation. Many times, in the whole conversation they keep saying: “you tell”, “what’s up”, “okay” “what shall i say:.. And no real conversation. So please ask them to have some points in their mind before the start of conversation.</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i) At least </w:t>
      </w:r>
      <w:r w:rsidDel="00000000" w:rsidR="00000000" w:rsidRPr="00000000">
        <w:rPr>
          <w:b w:val="1"/>
          <w:sz w:val="24"/>
          <w:szCs w:val="24"/>
          <w:rtl w:val="0"/>
        </w:rPr>
        <w:t xml:space="preserve">10 different domains</w:t>
      </w:r>
      <w:r w:rsidDel="00000000" w:rsidR="00000000" w:rsidRPr="00000000">
        <w:rPr>
          <w:sz w:val="24"/>
          <w:szCs w:val="24"/>
          <w:rtl w:val="0"/>
        </w:rPr>
        <w:t xml:space="preserve"> must be chosen.</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ii) Each conversation could last about 3-5mins between different speakers.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iii) The number of males and females should be more or less equal in multiple sessions.</w:t>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           iv) 200 hours of data must be collected for each language.</w:t>
      </w:r>
    </w:p>
    <w:p w:rsidR="00000000" w:rsidDel="00000000" w:rsidP="00000000" w:rsidRDefault="00000000" w:rsidRPr="00000000" w14:paraId="00000012">
      <w:pPr>
        <w:ind w:left="0" w:firstLine="720"/>
        <w:rPr>
          <w:sz w:val="24"/>
          <w:szCs w:val="24"/>
        </w:rPr>
      </w:pPr>
      <w:r w:rsidDel="00000000" w:rsidR="00000000" w:rsidRPr="00000000">
        <w:rPr>
          <w:b w:val="1"/>
          <w:sz w:val="24"/>
          <w:szCs w:val="24"/>
          <w:rtl w:val="0"/>
        </w:rPr>
        <w:t xml:space="preserve">v) </w:t>
      </w:r>
      <w:r w:rsidDel="00000000" w:rsidR="00000000" w:rsidRPr="00000000">
        <w:rPr>
          <w:sz w:val="24"/>
          <w:szCs w:val="24"/>
          <w:rtl w:val="0"/>
        </w:rPr>
        <w:t xml:space="preserve">About a total of </w:t>
      </w:r>
      <w:r w:rsidDel="00000000" w:rsidR="00000000" w:rsidRPr="00000000">
        <w:rPr>
          <w:b w:val="1"/>
          <w:sz w:val="24"/>
          <w:szCs w:val="24"/>
          <w:rtl w:val="0"/>
        </w:rPr>
        <w:t xml:space="preserve">2500-3000 conversations per language </w:t>
      </w:r>
      <w:r w:rsidDel="00000000" w:rsidR="00000000" w:rsidRPr="00000000">
        <w:rPr>
          <w:sz w:val="24"/>
          <w:szCs w:val="24"/>
          <w:rtl w:val="0"/>
        </w:rPr>
        <w:t xml:space="preserve">must be collected with about </w:t>
      </w:r>
      <w:r w:rsidDel="00000000" w:rsidR="00000000" w:rsidRPr="00000000">
        <w:rPr>
          <w:b w:val="1"/>
          <w:sz w:val="24"/>
          <w:szCs w:val="24"/>
          <w:rtl w:val="0"/>
        </w:rPr>
        <w:t xml:space="preserve">1000-1500</w:t>
      </w:r>
      <w:r w:rsidDel="00000000" w:rsidR="00000000" w:rsidRPr="00000000">
        <w:rPr>
          <w:sz w:val="24"/>
          <w:szCs w:val="24"/>
          <w:rtl w:val="0"/>
        </w:rPr>
        <w:t xml:space="preserve"> speakers.</w:t>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vi) The conversations can be made across various smartphones using voice(narrow band) and data calls (wideband).</w:t>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vii) In addition – the data should be collected from various places – a railway station, an airport, driving in a car/vehicle – low priority</w:t>
      </w:r>
    </w:p>
    <w:p w:rsidR="00000000" w:rsidDel="00000000" w:rsidP="00000000" w:rsidRDefault="00000000" w:rsidRPr="00000000" w14:paraId="00000015">
      <w:pPr>
        <w:ind w:left="0" w:firstLine="720"/>
        <w:rPr>
          <w:sz w:val="24"/>
          <w:szCs w:val="24"/>
        </w:rPr>
      </w:pPr>
      <w:r w:rsidDel="00000000" w:rsidR="00000000" w:rsidRPr="00000000">
        <w:rPr>
          <w:sz w:val="24"/>
          <w:szCs w:val="24"/>
          <w:rtl w:val="0"/>
        </w:rPr>
        <w:t xml:space="preserve">viii) The conversations should also vary over networks 2G-4G, 5G? – apparently the coding schemes are different for all the networks.  You can collect this from different handsets – what is meant is the following: sometimes different varieties of Gs are available in the bowels of India.  We need to account for this, that is all – low priority</w:t>
      </w:r>
    </w:p>
    <w:p w:rsidR="00000000" w:rsidDel="00000000" w:rsidP="00000000" w:rsidRDefault="00000000" w:rsidRPr="00000000" w14:paraId="00000016">
      <w:pPr>
        <w:ind w:left="0" w:firstLine="720"/>
        <w:rPr>
          <w:sz w:val="24"/>
          <w:szCs w:val="24"/>
        </w:rPr>
      </w:pPr>
      <w:r w:rsidDel="00000000" w:rsidR="00000000" w:rsidRPr="00000000">
        <w:rPr>
          <w:sz w:val="24"/>
          <w:szCs w:val="24"/>
          <w:rtl w:val="0"/>
        </w:rPr>
        <w:t xml:space="preserve">ix) </w:t>
      </w:r>
      <w:r w:rsidDel="00000000" w:rsidR="00000000" w:rsidRPr="00000000">
        <w:rPr>
          <w:b w:val="1"/>
          <w:sz w:val="24"/>
          <w:szCs w:val="24"/>
          <w:rtl w:val="0"/>
        </w:rPr>
        <w:t xml:space="preserve">About 500 conversations from f) </w:t>
      </w:r>
      <w:r w:rsidDel="00000000" w:rsidR="00000000" w:rsidRPr="00000000">
        <w:rPr>
          <w:sz w:val="24"/>
          <w:szCs w:val="24"/>
          <w:rtl w:val="0"/>
        </w:rPr>
        <w:t xml:space="preserve">above should be multilingual – both code mixed and code switched – prefer if it is </w:t>
      </w:r>
      <w:r w:rsidDel="00000000" w:rsidR="00000000" w:rsidRPr="00000000">
        <w:rPr>
          <w:b w:val="1"/>
          <w:sz w:val="24"/>
          <w:szCs w:val="24"/>
          <w:rtl w:val="0"/>
        </w:rPr>
        <w:t xml:space="preserve">MIX OF English, and another local language</w:t>
      </w:r>
      <w:r w:rsidDel="00000000" w:rsidR="00000000" w:rsidRPr="00000000">
        <w:rPr>
          <w:sz w:val="24"/>
          <w:szCs w:val="24"/>
          <w:rtl w:val="0"/>
        </w:rPr>
        <w:t xml:space="preserve">. (e.g. Tamil+English (Tanglish) or Hindi+English (Hinglish) etc)</w:t>
      </w:r>
    </w:p>
    <w:p w:rsidR="00000000" w:rsidDel="00000000" w:rsidP="00000000" w:rsidRDefault="00000000" w:rsidRPr="00000000" w14:paraId="00000017">
      <w:pPr>
        <w:ind w:left="0" w:firstLine="720"/>
        <w:rPr>
          <w:sz w:val="24"/>
          <w:szCs w:val="24"/>
        </w:rPr>
      </w:pPr>
      <w:r w:rsidDel="00000000" w:rsidR="00000000" w:rsidRPr="00000000">
        <w:rPr>
          <w:rtl w:val="0"/>
        </w:rPr>
      </w:r>
    </w:p>
    <w:p w:rsidR="00000000" w:rsidDel="00000000" w:rsidP="00000000" w:rsidRDefault="00000000" w:rsidRPr="00000000" w14:paraId="00000018">
      <w:pPr>
        <w:ind w:left="0" w:firstLine="72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Some general rules for both a) and b)</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i) The data must be transcribed verbatim, and time stamps must be accurate to about 300-500ms.</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ii) Declassification of data – the identity of the speaker must be changed.</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iii) Permissions obtained from all speakers</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The number of languages is 10:</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Tamil, Bengali, Marathi, Kannada, Malayalam, Gujarati, Odia, Punjabi, Kashmiri, Santali(300), Konkani (300 hours), Maithili (300 hours), Khasi (50 hours medical domain),  Assamese (50 hours medical domain), Manipuri (50 hours medical domain).</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@Umesh: I guess we do not need to collect Hindi and Telugu?  Since both Ekstep and IIITH have collected large amounts of data?</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jc w:val="center"/>
        <w:rPr>
          <w:b w:val="1"/>
          <w:sz w:val="30"/>
          <w:szCs w:val="30"/>
        </w:rPr>
      </w:pPr>
      <w:r w:rsidDel="00000000" w:rsidR="00000000" w:rsidRPr="00000000">
        <w:rPr>
          <w:b w:val="1"/>
          <w:sz w:val="30"/>
          <w:szCs w:val="30"/>
          <w:rtl w:val="0"/>
        </w:rPr>
        <w:t xml:space="preserve">Data Labeling guidelines:</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Transcribe “verbatim.”   Do not correct for grammatical errors.</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Use a dictionary for spelling when in doubt.</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Avoid abbreviations e.g Ft George – transcribe as Fort George, % as percent (प्रतीशत, சதவிதம்).  Similarly for rupees, dollars, paise etc.</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Terminate each utterance by a . | or whatever symbol is used in a particular language.</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All numbers written in English?</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Separate words by spaces.</w:t>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Use a comma  instead of … or –  or some other notation when a speaker changes his/her thoughts midway through the conversation.</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Non typical sounds must be put in brackets [noise]</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If there are multiple speakers in a conversations, then:</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&lt;Speaker 1&gt;:  verbatim of transcript of Speaker 1 in UTF8 of the corresponding language</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&lt;Speaker 2&gt;: verbatim of transcript of Speaker 2 in UTF8 of the corresponding language</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You may also additional tags like &lt;Speaker x angry&gt; &lt;Speaker x sad&gt; etc to </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Indicate the emotion if you can identify in the speech.</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  Keep English words in English – do not transliterate to native language.</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 Spell out letter and number sequences – e.g 1983 in the particular language as spoken by the speaker.</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 If a speaker does not complete a word, and you can guess part of the word that is spoken.  For example, “I was not to- “  (where perhaps the prediction is told).</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Indicate long silences mid sentence by a comma.</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If there are multiple non-speech sounds, and you can identify them mark them in square brackets (as indicated above) [laughter][coughing]</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If multiple languages are used, and you do not know a language that is being spoken, then mark this.  For example, if the speaker spoke in Tamil and then in Bangla:</w:t>
      </w:r>
    </w:p>
    <w:p w:rsidR="00000000" w:rsidDel="00000000" w:rsidP="00000000" w:rsidRDefault="00000000" w:rsidRPr="00000000" w14:paraId="00000038">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நான் ஊருக்கு செல்கிறேன்.  অমি ৰুষ্টপরি না</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Then transcribe this, if you know the script of the language,</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If you do not know the script but are definite about the language then transcribe as:</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Fonts w:ascii="Latha" w:cs="Latha" w:eastAsia="Latha" w:hAnsi="Latha"/>
          <w:sz w:val="24"/>
          <w:szCs w:val="24"/>
          <w:rtl w:val="0"/>
        </w:rPr>
        <w:t xml:space="preserve">நான் ஊருக்கு செல்கிறேன். &lt;start time&gt; &lt;Bangla&gt; &lt;end time&gt;</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If you do not know the language or the script then transcribe as:</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Fonts w:ascii="Latha" w:cs="Latha" w:eastAsia="Latha" w:hAnsi="Latha"/>
          <w:sz w:val="24"/>
          <w:szCs w:val="24"/>
          <w:rtl w:val="0"/>
        </w:rPr>
        <w:t xml:space="preserve">நான் ஊருக்கு செல்கிறேன்.  &lt;start time&gt; &lt;unknown_language&gt; &lt;end time&gt;</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Please do mark the time where a different language was spoken, and ended especially if you can not transcribe it.</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If the language is English, transcribe into English.   Timing information is not required if you can transcribe it in the given language.</w:t>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 Wherever possible indicate when two people spoke simultaneously </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 Bye, bye #   if you are able to make out the words spoken.   Or alternatively just mark it as &lt;start time&gt; &lt;multi_speaker&gt; &lt;end time&gt;    – please mark the start and end time if you are not able to transcribe.</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