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6F" w:rsidRPr="00CC5E6F" w:rsidRDefault="00CC5E6F" w:rsidP="00CC5E6F">
      <w:pPr>
        <w:shd w:val="clear" w:color="auto" w:fill="FFFFFF"/>
        <w:spacing w:line="235" w:lineRule="atLeast"/>
        <w:jc w:val="center"/>
        <w:rPr>
          <w:rFonts w:ascii="Calibri" w:eastAsia="Times New Roman" w:hAnsi="Calibri" w:cs="Times New Roman"/>
          <w:b/>
          <w:bCs/>
          <w:color w:val="222222"/>
          <w:sz w:val="28"/>
          <w:szCs w:val="28"/>
          <w:lang w:eastAsia="en-SG"/>
        </w:rPr>
      </w:pPr>
      <w:r w:rsidRPr="00CC5E6F">
        <w:rPr>
          <w:rFonts w:ascii="Calibri" w:eastAsia="Times New Roman" w:hAnsi="Calibri" w:cs="Times New Roman"/>
          <w:b/>
          <w:bCs/>
          <w:color w:val="222222"/>
          <w:sz w:val="28"/>
          <w:szCs w:val="28"/>
          <w:lang w:eastAsia="en-SG"/>
        </w:rPr>
        <w:t>Overview</w:t>
      </w:r>
    </w:p>
    <w:p w:rsidR="00CC5E6F" w:rsidRPr="00CC5E6F" w:rsidRDefault="00CC5E6F" w:rsidP="00CC5E6F">
      <w:pPr>
        <w:shd w:val="clear" w:color="auto" w:fill="FFFFFF"/>
        <w:spacing w:line="235" w:lineRule="atLeast"/>
        <w:jc w:val="both"/>
        <w:rPr>
          <w:rFonts w:ascii="Calibri" w:eastAsia="Times New Roman" w:hAnsi="Calibri" w:cs="Times New Roman"/>
          <w:color w:val="222222"/>
          <w:lang w:eastAsia="en-SG"/>
        </w:rPr>
      </w:pPr>
      <w:r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>Fault Passage Indicator i</w:t>
      </w:r>
      <w:r w:rsidRPr="00CC5E6F"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>s designed to detect and indicate Earth fault (phase-to-ground) and Short circuit faults (phase-to-phase) on</w:t>
      </w:r>
      <w:r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 xml:space="preserve"> </w:t>
      </w: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overhead distribution lines</w:t>
      </w:r>
      <w:r w:rsidRPr="00CC5E6F"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>. The unit will indicate a fault condition when current is detected above set trip current settings and fault information is instantaneously sent to the central server for further actions. </w:t>
      </w:r>
      <w:r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 xml:space="preserve">This enables the </w:t>
      </w:r>
      <w:r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o</w:t>
      </w: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 xml:space="preserve">perator at dispatch center </w:t>
      </w:r>
      <w:r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to</w:t>
      </w: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 xml:space="preserve"> immediately identify the fault location and quick actions can be taken to recover power outage.</w:t>
      </w:r>
    </w:p>
    <w:p w:rsidR="00CC5E6F" w:rsidRPr="00CC5E6F" w:rsidRDefault="00CC5E6F" w:rsidP="00CC5E6F">
      <w:pPr>
        <w:shd w:val="clear" w:color="auto" w:fill="FFFFFF"/>
        <w:spacing w:line="235" w:lineRule="atLeast"/>
        <w:jc w:val="both"/>
        <w:rPr>
          <w:rFonts w:ascii="Calibri" w:eastAsia="Times New Roman" w:hAnsi="Calibri" w:cs="Times New Roman"/>
          <w:color w:val="222222"/>
          <w:lang w:eastAsia="en-SG"/>
        </w:rPr>
      </w:pPr>
      <w:r w:rsidRPr="00CC5E6F"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 xml:space="preserve">If the current exceeds programmed set current for programmed response time (i.e. if fault occurs for t&gt;= response time) the fault will be indicated by flashing LED. Reset occurs automatically by </w:t>
      </w:r>
      <w:proofErr w:type="spellStart"/>
      <w:r w:rsidRPr="00CC5E6F"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>preset</w:t>
      </w:r>
      <w:proofErr w:type="spellEnd"/>
      <w:r w:rsidRPr="00CC5E6F"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 xml:space="preserve"> time passage (adjustable) or manually on-site or can be done remotely from data centre. Configurable parameters need to be programmed at the time of installation thus avoiding unauthorized field tampers.</w:t>
      </w:r>
    </w:p>
    <w:p w:rsidR="00CC5E6F" w:rsidRPr="00CC5E6F" w:rsidRDefault="00CC5E6F" w:rsidP="00CC5E6F">
      <w:pPr>
        <w:shd w:val="clear" w:color="auto" w:fill="FFFFFF"/>
        <w:spacing w:line="235" w:lineRule="atLeast"/>
        <w:jc w:val="center"/>
        <w:rPr>
          <w:rFonts w:ascii="Calibri" w:eastAsia="Times New Roman" w:hAnsi="Calibri" w:cs="Times New Roman"/>
          <w:color w:val="222222"/>
          <w:sz w:val="28"/>
          <w:szCs w:val="28"/>
          <w:lang w:eastAsia="en-SG"/>
        </w:rPr>
      </w:pPr>
      <w:r>
        <w:rPr>
          <w:rFonts w:ascii="Calibri" w:eastAsia="Times New Roman" w:hAnsi="Calibri" w:cs="Times New Roman"/>
          <w:b/>
          <w:bCs/>
          <w:color w:val="222222"/>
          <w:sz w:val="28"/>
          <w:szCs w:val="28"/>
          <w:lang w:val="en-US" w:eastAsia="en-SG"/>
        </w:rPr>
        <w:t>FPI Functions</w:t>
      </w:r>
    </w:p>
    <w:p w:rsidR="00CC5E6F" w:rsidRPr="00CC5E6F" w:rsidRDefault="00CC5E6F" w:rsidP="00CC5E6F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Times New Roman"/>
          <w:color w:val="222222"/>
          <w:lang w:eastAsia="en-SG"/>
        </w:rPr>
      </w:pP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 xml:space="preserve">Over current fault sensing  (Detection time: 20~25 </w:t>
      </w:r>
      <w:proofErr w:type="spellStart"/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ms</w:t>
      </w:r>
      <w:proofErr w:type="spellEnd"/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)</w:t>
      </w:r>
    </w:p>
    <w:p w:rsidR="00CC5E6F" w:rsidRPr="00CC5E6F" w:rsidRDefault="00CC5E6F" w:rsidP="00CC5E6F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Times New Roman"/>
          <w:color w:val="222222"/>
          <w:lang w:eastAsia="en-SG"/>
        </w:rPr>
      </w:pP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Configurable trip current settings (Range: 50-600A)</w:t>
      </w:r>
    </w:p>
    <w:p w:rsidR="00CC5E6F" w:rsidRPr="00CC5E6F" w:rsidRDefault="00CC5E6F" w:rsidP="00CC5E6F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Times New Roman"/>
          <w:color w:val="222222"/>
          <w:lang w:eastAsia="en-SG"/>
        </w:rPr>
      </w:pPr>
      <w:r>
        <w:rPr>
          <w:rFonts w:ascii="Times New Roman" w:eastAsia="Times New Roman" w:hAnsi="Times New Roman" w:cs="Times New Roman"/>
          <w:color w:val="222222"/>
          <w:sz w:val="14"/>
          <w:szCs w:val="14"/>
          <w:lang w:eastAsia="en-SG"/>
        </w:rPr>
        <w:t> </w:t>
      </w:r>
      <w:r w:rsidRPr="00CC5E6F">
        <w:rPr>
          <w:rFonts w:ascii="Calibri" w:eastAsia="Times New Roman" w:hAnsi="Calibri" w:cs="Times New Roman"/>
          <w:i/>
          <w:iCs/>
          <w:color w:val="222222"/>
          <w:sz w:val="24"/>
          <w:szCs w:val="24"/>
          <w:lang w:val="en-US" w:eastAsia="en-SG"/>
        </w:rPr>
        <w:t>Fault Response</w:t>
      </w:r>
      <w:r w:rsidRPr="00CC5E6F">
        <w:rPr>
          <w:rFonts w:ascii="Calibri" w:eastAsia="Times New Roman" w:hAnsi="Calibri" w:cs="Times New Roman"/>
          <w:b/>
          <w:bCs/>
          <w:i/>
          <w:iCs/>
          <w:color w:val="222222"/>
          <w:sz w:val="24"/>
          <w:szCs w:val="24"/>
          <w:lang w:val="en-US" w:eastAsia="en-SG"/>
        </w:rPr>
        <w:t> </w:t>
      </w:r>
      <w:r w:rsidRPr="00CC5E6F">
        <w:rPr>
          <w:rFonts w:ascii="Calibri" w:eastAsia="Times New Roman" w:hAnsi="Calibri" w:cs="Times New Roman"/>
          <w:i/>
          <w:iCs/>
          <w:color w:val="222222"/>
          <w:sz w:val="24"/>
          <w:szCs w:val="24"/>
          <w:lang w:val="en-US" w:eastAsia="en-SG"/>
        </w:rPr>
        <w:t>Time</w:t>
      </w: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: Adjustable, 25-250ms</w:t>
      </w:r>
    </w:p>
    <w:p w:rsidR="00CC5E6F" w:rsidRPr="00CC5E6F" w:rsidRDefault="00CC5E6F" w:rsidP="00CC5E6F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Times New Roman"/>
          <w:color w:val="222222"/>
          <w:lang w:eastAsia="en-SG"/>
        </w:rPr>
      </w:pP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Auto mode configuration to detect any current fluctuations</w:t>
      </w:r>
    </w:p>
    <w:p w:rsidR="00CC5E6F" w:rsidRPr="00CC5E6F" w:rsidRDefault="00CC5E6F" w:rsidP="00CC5E6F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Times New Roman"/>
          <w:color w:val="222222"/>
          <w:lang w:eastAsia="en-SG"/>
        </w:rPr>
      </w:pPr>
      <w:r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Self-</w:t>
      </w: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powered device with internal rechargeable battery</w:t>
      </w:r>
    </w:p>
    <w:p w:rsidR="00CC5E6F" w:rsidRPr="00CC5E6F" w:rsidRDefault="00CC5E6F" w:rsidP="00CC5E6F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Times New Roman"/>
          <w:color w:val="222222"/>
          <w:lang w:eastAsia="en-SG"/>
        </w:rPr>
      </w:pP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Remote monitoring of fault alarms</w:t>
      </w:r>
    </w:p>
    <w:p w:rsidR="00CC5E6F" w:rsidRPr="00CC5E6F" w:rsidRDefault="00CC5E6F" w:rsidP="00CC5E6F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Times New Roman"/>
          <w:color w:val="222222"/>
          <w:lang w:eastAsia="en-SG"/>
        </w:rPr>
      </w:pPr>
      <w:r w:rsidRPr="00CC5E6F">
        <w:rPr>
          <w:rFonts w:ascii="Calibri" w:eastAsia="Times New Roman" w:hAnsi="Calibri" w:cs="Times New Roman"/>
          <w:i/>
          <w:iCs/>
          <w:color w:val="222222"/>
          <w:sz w:val="24"/>
          <w:szCs w:val="24"/>
          <w:lang w:eastAsia="en-SG"/>
        </w:rPr>
        <w:t>Fault Indication Reset</w:t>
      </w:r>
      <w:r w:rsidRPr="00CC5E6F">
        <w:rPr>
          <w:rFonts w:ascii="Calibri" w:eastAsia="Times New Roman" w:hAnsi="Calibri" w:cs="Times New Roman"/>
          <w:color w:val="222222"/>
          <w:sz w:val="24"/>
          <w:szCs w:val="24"/>
          <w:lang w:eastAsia="en-SG"/>
        </w:rPr>
        <w:t>: Remotely/ Manually on-site/ Automatically by configured timer</w:t>
      </w:r>
    </w:p>
    <w:p w:rsidR="00CC5E6F" w:rsidRPr="00CC5E6F" w:rsidRDefault="00CC5E6F" w:rsidP="00CC5E6F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Times New Roman"/>
          <w:color w:val="222222"/>
          <w:lang w:eastAsia="en-SG"/>
        </w:rPr>
      </w:pP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Configurable fault indication time i.e. flash lamp ON time (30mins/ 1hour/ 2hours/ 4 hours)</w:t>
      </w:r>
    </w:p>
    <w:p w:rsidR="00CC5E6F" w:rsidRPr="00CC5E6F" w:rsidRDefault="00CC5E6F" w:rsidP="00CC5E6F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Times New Roman"/>
          <w:color w:val="222222"/>
          <w:lang w:eastAsia="en-SG"/>
        </w:rPr>
      </w:pPr>
      <w:r w:rsidRPr="00CC5E6F">
        <w:rPr>
          <w:rFonts w:ascii="Calibri" w:eastAsia="Times New Roman" w:hAnsi="Calibri" w:cs="Times New Roman"/>
          <w:i/>
          <w:iCs/>
          <w:color w:val="222222"/>
          <w:sz w:val="24"/>
          <w:szCs w:val="24"/>
          <w:lang w:val="en-US" w:eastAsia="en-SG"/>
        </w:rPr>
        <w:t>Rated Voltage</w:t>
      </w: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:  11 ~ 36 KV</w:t>
      </w:r>
    </w:p>
    <w:p w:rsidR="00CC5E6F" w:rsidRPr="00CC5E6F" w:rsidRDefault="00CC5E6F" w:rsidP="00CC5E6F">
      <w:pPr>
        <w:pStyle w:val="ListParagraph"/>
        <w:numPr>
          <w:ilvl w:val="0"/>
          <w:numId w:val="6"/>
        </w:numPr>
        <w:shd w:val="clear" w:color="auto" w:fill="FFFFFF"/>
        <w:spacing w:after="0" w:line="235" w:lineRule="atLeast"/>
        <w:rPr>
          <w:rFonts w:ascii="Calibri" w:eastAsia="Times New Roman" w:hAnsi="Calibri" w:cs="Times New Roman"/>
          <w:color w:val="222222"/>
          <w:lang w:eastAsia="en-SG"/>
        </w:rPr>
      </w:pPr>
      <w:r w:rsidRPr="00CC5E6F">
        <w:rPr>
          <w:rFonts w:ascii="Calibri" w:eastAsia="Times New Roman" w:hAnsi="Calibri" w:cs="Times New Roman"/>
          <w:i/>
          <w:iCs/>
          <w:color w:val="222222"/>
          <w:sz w:val="24"/>
          <w:szCs w:val="24"/>
          <w:lang w:val="en-US" w:eastAsia="en-SG"/>
        </w:rPr>
        <w:t>Rated  Current</w:t>
      </w:r>
      <w:r w:rsidRPr="00CC5E6F">
        <w:rPr>
          <w:rFonts w:ascii="Calibri" w:eastAsia="Times New Roman" w:hAnsi="Calibri" w:cs="Times New Roman"/>
          <w:color w:val="222222"/>
          <w:sz w:val="24"/>
          <w:szCs w:val="24"/>
          <w:lang w:val="en-US" w:eastAsia="en-SG"/>
        </w:rPr>
        <w:t>:   10 ~ 200 A</w:t>
      </w:r>
    </w:p>
    <w:p w:rsidR="00CC5E6F" w:rsidRDefault="00CC5E6F" w:rsidP="00CC5E6F">
      <w:pPr>
        <w:shd w:val="clear" w:color="auto" w:fill="FFFFFF"/>
        <w:spacing w:line="235" w:lineRule="atLeast"/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val="en-US" w:eastAsia="en-SG"/>
        </w:rPr>
      </w:pPr>
      <w:r w:rsidRPr="00CC5E6F">
        <w:rPr>
          <w:rFonts w:ascii="Calibri" w:eastAsia="Times New Roman" w:hAnsi="Calibri" w:cs="Times New Roman"/>
          <w:b/>
          <w:bCs/>
          <w:color w:val="222222"/>
          <w:sz w:val="24"/>
          <w:szCs w:val="24"/>
          <w:lang w:val="en-US" w:eastAsia="en-SG"/>
        </w:rPr>
        <w:t> </w:t>
      </w:r>
    </w:p>
    <w:p w:rsidR="00CC5E6F" w:rsidRPr="00CC5E6F" w:rsidRDefault="00CC5E6F" w:rsidP="00CC5E6F">
      <w:pPr>
        <w:shd w:val="clear" w:color="auto" w:fill="FFFFFF"/>
        <w:spacing w:line="235" w:lineRule="atLeast"/>
        <w:jc w:val="center"/>
        <w:rPr>
          <w:rFonts w:ascii="Calibri" w:eastAsia="Times New Roman" w:hAnsi="Calibri" w:cs="Times New Roman"/>
          <w:b/>
          <w:bCs/>
          <w:color w:val="222222"/>
          <w:sz w:val="28"/>
          <w:szCs w:val="28"/>
          <w:lang w:val="en-US" w:eastAsia="en-SG"/>
        </w:rPr>
      </w:pPr>
      <w:r w:rsidRPr="00CC5E6F">
        <w:rPr>
          <w:rFonts w:ascii="Calibri" w:eastAsia="Times New Roman" w:hAnsi="Calibri" w:cs="Times New Roman"/>
          <w:b/>
          <w:bCs/>
          <w:color w:val="222222"/>
          <w:sz w:val="28"/>
          <w:szCs w:val="28"/>
          <w:lang w:val="en-US" w:eastAsia="en-SG"/>
        </w:rP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E6F" w:rsidTr="00CC5E6F"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>Short Circuit Trip Current (Phase to Phase)</w:t>
            </w:r>
          </w:p>
        </w:tc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Adjustable, 50-600A</w:t>
            </w:r>
          </w:p>
        </w:tc>
      </w:tr>
      <w:tr w:rsidR="00CC5E6F" w:rsidTr="00CC5E6F"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>Earth Fault Trip Current (Phase to Ground)</w:t>
            </w:r>
          </w:p>
        </w:tc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Adjustable</w:t>
            </w:r>
          </w:p>
        </w:tc>
      </w:tr>
      <w:tr w:rsidR="00CC5E6F" w:rsidTr="00CC5E6F"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>Fault Response Time</w:t>
            </w:r>
          </w:p>
        </w:tc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Adjustable, 20-250ms</w:t>
            </w:r>
          </w:p>
        </w:tc>
      </w:tr>
      <w:tr w:rsidR="00CC5E6F" w:rsidTr="00CC5E6F"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>Fault Indications</w:t>
            </w:r>
          </w:p>
        </w:tc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Flash lamp &amp; Server update</w:t>
            </w:r>
          </w:p>
        </w:tc>
      </w:tr>
      <w:tr w:rsidR="00CC5E6F" w:rsidTr="00CC5E6F"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>Indication of</w:t>
            </w:r>
          </w:p>
        </w:tc>
        <w:tc>
          <w:tcPr>
            <w:tcW w:w="4508" w:type="dxa"/>
          </w:tcPr>
          <w:p w:rsidR="00CC5E6F" w:rsidRPr="00CC5E6F" w:rsidRDefault="00CC5E6F" w:rsidP="00CC5E6F">
            <w:pPr>
              <w:shd w:val="clear" w:color="auto" w:fill="FFFFFF"/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b/>
                <w:bCs/>
                <w:color w:val="222222"/>
                <w:lang w:val="en-US" w:eastAsia="en-SG"/>
              </w:rPr>
              <w:t>Short Circuit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: Red LED</w:t>
            </w:r>
          </w:p>
          <w:p w:rsidR="00CC5E6F" w:rsidRPr="00CC5E6F" w:rsidRDefault="00CC5E6F" w:rsidP="00CC5E6F">
            <w:pPr>
              <w:shd w:val="clear" w:color="auto" w:fill="FFFFFF"/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b/>
                <w:bCs/>
                <w:color w:val="222222"/>
                <w:lang w:val="en-US" w:eastAsia="en-SG"/>
              </w:rPr>
              <w:t>Earth Fault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: Green LED</w:t>
            </w:r>
          </w:p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</w:p>
        </w:tc>
      </w:tr>
      <w:tr w:rsidR="00CC5E6F" w:rsidTr="00CC5E6F"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 xml:space="preserve">Modes of </w:t>
            </w: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>Reset of Indicator</w:t>
            </w:r>
          </w:p>
        </w:tc>
        <w:tc>
          <w:tcPr>
            <w:tcW w:w="4508" w:type="dxa"/>
          </w:tcPr>
          <w:p w:rsidR="00CC5E6F" w:rsidRPr="00CC5E6F" w:rsidRDefault="00CC5E6F" w:rsidP="00CC5E6F">
            <w:pPr>
              <w:shd w:val="clear" w:color="auto" w:fill="FFFFFF"/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-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Remote Reset</w:t>
            </w:r>
          </w:p>
          <w:p w:rsidR="00CC5E6F" w:rsidRPr="00CC5E6F" w:rsidRDefault="00CC5E6F" w:rsidP="00CC5E6F">
            <w:pPr>
              <w:shd w:val="clear" w:color="auto" w:fill="FFFFFF"/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-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Manually on-site</w:t>
            </w:r>
          </w:p>
          <w:p w:rsidR="00CC5E6F" w:rsidRPr="00CC5E6F" w:rsidRDefault="00CC5E6F" w:rsidP="00CC5E6F">
            <w:pPr>
              <w:shd w:val="clear" w:color="auto" w:fill="FFFFFF"/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-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Automatic reset by configured timer</w:t>
            </w:r>
          </w:p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</w:p>
        </w:tc>
      </w:tr>
      <w:tr w:rsidR="00CC5E6F" w:rsidTr="00CC5E6F"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>Dimensions (mm)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:</w:t>
            </w:r>
          </w:p>
        </w:tc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Length:</w:t>
            </w:r>
            <w:r w:rsidRPr="00CC5E6F">
              <w:rPr>
                <w:rFonts w:ascii="Calibri" w:eastAsia="Times New Roman" w:hAnsi="Calibri" w:cs="Times New Roman"/>
                <w:color w:val="222222"/>
                <w:lang w:eastAsia="en-SG"/>
              </w:rPr>
              <w:t> 187,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 Diameter: 126 (Bottom), 96 (Top)</w:t>
            </w:r>
          </w:p>
        </w:tc>
      </w:tr>
      <w:tr w:rsidR="00CC5E6F" w:rsidTr="00CC5E6F"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>Protection</w:t>
            </w:r>
          </w:p>
        </w:tc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IP65</w:t>
            </w:r>
          </w:p>
        </w:tc>
      </w:tr>
      <w:tr w:rsidR="00CC5E6F" w:rsidTr="00CC5E6F"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</w:pP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>Operating Temperature Range</w:t>
            </w:r>
          </w:p>
        </w:tc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val="en-US"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0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°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C to 70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°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C</w:t>
            </w:r>
          </w:p>
        </w:tc>
      </w:tr>
      <w:tr w:rsidR="00CC5E6F" w:rsidTr="00CC5E6F"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</w:pP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>Power Supply</w:t>
            </w:r>
          </w:p>
        </w:tc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color w:val="222222"/>
                <w:lang w:val="en-US"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Rechargeable Li-ion battery</w:t>
            </w:r>
          </w:p>
        </w:tc>
      </w:tr>
      <w:tr w:rsidR="00CC5E6F" w:rsidTr="00CC5E6F">
        <w:tc>
          <w:tcPr>
            <w:tcW w:w="4508" w:type="dxa"/>
          </w:tcPr>
          <w:p w:rsidR="00CC5E6F" w:rsidRPr="00CC5E6F" w:rsidRDefault="00CC5E6F" w:rsidP="00CC5E6F">
            <w:pPr>
              <w:spacing w:line="235" w:lineRule="atLeast"/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</w:pPr>
            <w:r w:rsidRPr="00CC5E6F">
              <w:rPr>
                <w:rFonts w:ascii="Calibri" w:eastAsia="Times New Roman" w:hAnsi="Calibri" w:cs="Times New Roman"/>
                <w:bCs/>
                <w:color w:val="222222"/>
                <w:lang w:val="en-US" w:eastAsia="en-SG"/>
              </w:rPr>
              <w:t>Connection &amp; Mounting</w:t>
            </w:r>
          </w:p>
        </w:tc>
        <w:tc>
          <w:tcPr>
            <w:tcW w:w="4508" w:type="dxa"/>
          </w:tcPr>
          <w:p w:rsidR="00CC5E6F" w:rsidRPr="00CC5E6F" w:rsidRDefault="00CC5E6F" w:rsidP="00CC5E6F">
            <w:pPr>
              <w:shd w:val="clear" w:color="auto" w:fill="FFFFFF"/>
              <w:spacing w:line="240" w:lineRule="atLeast"/>
              <w:rPr>
                <w:rFonts w:ascii="Calibri" w:eastAsia="Times New Roman" w:hAnsi="Calibri" w:cs="Times New Roman"/>
                <w:color w:val="222222"/>
                <w:lang w:eastAsia="en-SG"/>
              </w:rPr>
            </w:pP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Self-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lock connect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or at the rear end of the device m</w:t>
            </w:r>
            <w:r w:rsidRPr="00CC5E6F"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oun</w:t>
            </w:r>
            <w:r>
              <w:rPr>
                <w:rFonts w:ascii="Calibri" w:eastAsia="Times New Roman" w:hAnsi="Calibri" w:cs="Times New Roman"/>
                <w:color w:val="222222"/>
                <w:lang w:val="en-US" w:eastAsia="en-SG"/>
              </w:rPr>
              <w:t>ted directly on to overhead line</w:t>
            </w:r>
          </w:p>
        </w:tc>
      </w:tr>
    </w:tbl>
    <w:p w:rsidR="000861BD" w:rsidRPr="00CC5E6F" w:rsidRDefault="000861BD" w:rsidP="00CC5E6F">
      <w:pPr>
        <w:rPr>
          <w:sz w:val="24"/>
          <w:szCs w:val="24"/>
        </w:rPr>
      </w:pPr>
      <w:bookmarkStart w:id="0" w:name="_GoBack"/>
      <w:bookmarkEnd w:id="0"/>
    </w:p>
    <w:sectPr w:rsidR="000861BD" w:rsidRPr="00CC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161"/>
    <w:multiLevelType w:val="multilevel"/>
    <w:tmpl w:val="27F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57E7E"/>
    <w:multiLevelType w:val="hybridMultilevel"/>
    <w:tmpl w:val="DA7EA8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B03A8"/>
    <w:multiLevelType w:val="hybridMultilevel"/>
    <w:tmpl w:val="E0B2AB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019CD"/>
    <w:multiLevelType w:val="hybridMultilevel"/>
    <w:tmpl w:val="1B02A2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01774F"/>
    <w:rsid w:val="000861BD"/>
    <w:rsid w:val="002004ED"/>
    <w:rsid w:val="0062598F"/>
    <w:rsid w:val="006C45CC"/>
    <w:rsid w:val="00706A2D"/>
    <w:rsid w:val="007461FD"/>
    <w:rsid w:val="008E21B6"/>
    <w:rsid w:val="008E7FEE"/>
    <w:rsid w:val="009915CA"/>
    <w:rsid w:val="00A577CF"/>
    <w:rsid w:val="00A65344"/>
    <w:rsid w:val="00AF07FB"/>
    <w:rsid w:val="00AF1BD1"/>
    <w:rsid w:val="00C11422"/>
    <w:rsid w:val="00C22784"/>
    <w:rsid w:val="00C4083D"/>
    <w:rsid w:val="00C63067"/>
    <w:rsid w:val="00CC5E6F"/>
    <w:rsid w:val="00D637EC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14</cp:revision>
  <dcterms:created xsi:type="dcterms:W3CDTF">2018-10-26T09:19:00Z</dcterms:created>
  <dcterms:modified xsi:type="dcterms:W3CDTF">2018-10-31T05:39:00Z</dcterms:modified>
</cp:coreProperties>
</file>