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0F0" w:rsidRPr="0062598F" w:rsidRDefault="0062598F" w:rsidP="0062598F">
      <w:pPr>
        <w:jc w:val="center"/>
        <w:rPr>
          <w:b/>
          <w:sz w:val="28"/>
          <w:szCs w:val="28"/>
        </w:rPr>
      </w:pPr>
      <w:r w:rsidRPr="0062598F">
        <w:rPr>
          <w:b/>
          <w:sz w:val="28"/>
          <w:szCs w:val="28"/>
        </w:rPr>
        <w:t>Overview</w:t>
      </w:r>
    </w:p>
    <w:p w:rsidR="0062598F" w:rsidRDefault="006D50DD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A compact version of the regular DCU. Its built-in LPR modules acquire data from any Electronic Energy Meters and the in-built 2G/3G modules then transmit data to the Data Acquisition server. It eliminates conventional cabling requirements between meters and DCUs, thereby ensuring a quantum jump an</w:t>
      </w:r>
      <w:r w:rsidR="005E1670">
        <w:rPr>
          <w:rFonts w:ascii="Arial" w:hAnsi="Arial" w:cs="Arial"/>
          <w:shd w:val="clear" w:color="auto" w:fill="FFFFFF"/>
        </w:rPr>
        <w:t>d data integrity of the system.</w:t>
      </w:r>
    </w:p>
    <w:p w:rsidR="0062598F" w:rsidRPr="0062598F" w:rsidRDefault="0062598F" w:rsidP="0062598F">
      <w:pPr>
        <w:jc w:val="center"/>
        <w:rPr>
          <w:rFonts w:cs="Arial"/>
          <w:b/>
          <w:sz w:val="28"/>
          <w:szCs w:val="28"/>
          <w:shd w:val="clear" w:color="auto" w:fill="FFFFFF"/>
        </w:rPr>
      </w:pPr>
      <w:r w:rsidRPr="0062598F">
        <w:rPr>
          <w:rFonts w:cs="Arial"/>
          <w:b/>
          <w:sz w:val="28"/>
          <w:szCs w:val="28"/>
          <w:shd w:val="clear" w:color="auto" w:fill="FFFFFF"/>
        </w:rPr>
        <w:t>Features</w:t>
      </w:r>
    </w:p>
    <w:p w:rsidR="0062598F" w:rsidRDefault="006D50DD" w:rsidP="006259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="Arial"/>
          <w:lang w:eastAsia="en-SG"/>
        </w:rPr>
      </w:pPr>
      <w:r>
        <w:rPr>
          <w:rFonts w:eastAsia="Times New Roman" w:cs="Arial"/>
          <w:lang w:eastAsia="en-SG"/>
        </w:rPr>
        <w:t>Compact and thereby very convenient to use</w:t>
      </w:r>
    </w:p>
    <w:p w:rsidR="006D50DD" w:rsidRDefault="006D50DD" w:rsidP="006259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="Arial"/>
          <w:lang w:eastAsia="en-SG"/>
        </w:rPr>
      </w:pPr>
      <w:r>
        <w:rPr>
          <w:rFonts w:eastAsia="Times New Roman" w:cs="Arial"/>
          <w:lang w:eastAsia="en-SG"/>
        </w:rPr>
        <w:t>Data collection from different energy meters irrespective of make and model</w:t>
      </w:r>
    </w:p>
    <w:p w:rsidR="006D50DD" w:rsidRDefault="006D50DD" w:rsidP="006259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="Arial"/>
          <w:lang w:eastAsia="en-SG"/>
        </w:rPr>
      </w:pPr>
      <w:r>
        <w:rPr>
          <w:rFonts w:eastAsia="Times New Roman" w:cs="Arial"/>
          <w:lang w:eastAsia="en-SG"/>
        </w:rPr>
        <w:t>Remote firmware upgradation</w:t>
      </w:r>
      <w:bookmarkStart w:id="0" w:name="_GoBack"/>
      <w:bookmarkEnd w:id="0"/>
    </w:p>
    <w:p w:rsidR="006D50DD" w:rsidRDefault="006D50DD" w:rsidP="006259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="Arial"/>
          <w:lang w:eastAsia="en-SG"/>
        </w:rPr>
      </w:pPr>
      <w:r>
        <w:rPr>
          <w:rFonts w:eastAsia="Times New Roman" w:cs="Arial"/>
          <w:lang w:eastAsia="en-SG"/>
        </w:rPr>
        <w:t>Built-in encryption for data security</w:t>
      </w:r>
    </w:p>
    <w:p w:rsidR="006D50DD" w:rsidRDefault="006D50DD" w:rsidP="006259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="Arial"/>
          <w:lang w:eastAsia="en-SG"/>
        </w:rPr>
      </w:pPr>
      <w:r>
        <w:rPr>
          <w:rFonts w:eastAsia="Times New Roman" w:cs="Arial"/>
          <w:lang w:eastAsia="en-SG"/>
        </w:rPr>
        <w:t>Supports 2G/3G</w:t>
      </w:r>
      <w:r w:rsidR="006452A8">
        <w:rPr>
          <w:rFonts w:eastAsia="Times New Roman" w:cs="Arial"/>
          <w:lang w:eastAsia="en-SG"/>
        </w:rPr>
        <w:t>/4G</w:t>
      </w:r>
      <w:r>
        <w:rPr>
          <w:rFonts w:eastAsia="Times New Roman" w:cs="Arial"/>
          <w:lang w:eastAsia="en-SG"/>
        </w:rPr>
        <w:t xml:space="preserve"> communication technologies</w:t>
      </w:r>
    </w:p>
    <w:p w:rsidR="006D50DD" w:rsidRDefault="006D50DD" w:rsidP="006259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="Arial"/>
          <w:lang w:eastAsia="en-SG"/>
        </w:rPr>
      </w:pPr>
      <w:r>
        <w:rPr>
          <w:rFonts w:eastAsia="Times New Roman" w:cs="Arial"/>
          <w:lang w:eastAsia="en-SG"/>
        </w:rPr>
        <w:t>Source/destination addressing</w:t>
      </w:r>
    </w:p>
    <w:p w:rsidR="006D50DD" w:rsidRDefault="006D50DD" w:rsidP="006259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="Arial"/>
          <w:lang w:eastAsia="en-SG"/>
        </w:rPr>
      </w:pPr>
      <w:r>
        <w:rPr>
          <w:rFonts w:eastAsia="Times New Roman" w:cs="Arial"/>
          <w:lang w:eastAsia="en-SG"/>
        </w:rPr>
        <w:t>Online monitoring of vital parameters like voltages, currents, energies, demands and frequencies</w:t>
      </w:r>
    </w:p>
    <w:p w:rsidR="006D50DD" w:rsidRDefault="006D50DD" w:rsidP="006259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="Arial"/>
          <w:lang w:eastAsia="en-SG"/>
        </w:rPr>
      </w:pPr>
      <w:r>
        <w:rPr>
          <w:rFonts w:eastAsia="Times New Roman" w:cs="Arial"/>
          <w:lang w:eastAsia="en-SG"/>
        </w:rPr>
        <w:t>Power outage management</w:t>
      </w:r>
    </w:p>
    <w:p w:rsidR="006D50DD" w:rsidRDefault="006D50DD" w:rsidP="006259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="Arial"/>
          <w:lang w:eastAsia="en-SG"/>
        </w:rPr>
      </w:pPr>
      <w:r>
        <w:rPr>
          <w:rFonts w:eastAsia="Times New Roman" w:cs="Arial"/>
          <w:lang w:eastAsia="en-SG"/>
        </w:rPr>
        <w:t>Inbuilt universal power supply (1-P/3-P/12-48V DC) with optional battery backup</w:t>
      </w:r>
    </w:p>
    <w:p w:rsidR="006D50DD" w:rsidRDefault="006D50DD" w:rsidP="006259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="Arial"/>
          <w:lang w:eastAsia="en-SG"/>
        </w:rPr>
      </w:pPr>
      <w:r>
        <w:rPr>
          <w:rFonts w:eastAsia="Times New Roman" w:cs="Arial"/>
          <w:lang w:eastAsia="en-SG"/>
        </w:rPr>
        <w:t>Supports two way communication, facilitating monitoring, control and administration</w:t>
      </w:r>
    </w:p>
    <w:p w:rsidR="006D50DD" w:rsidRPr="006D50DD" w:rsidRDefault="006452A8" w:rsidP="006259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 w:cs="Arial"/>
          <w:lang w:eastAsia="en-SG"/>
        </w:rPr>
      </w:pPr>
      <w:r>
        <w:rPr>
          <w:rFonts w:eastAsia="Times New Roman" w:cs="Arial"/>
          <w:lang w:eastAsia="en-SG"/>
        </w:rPr>
        <w:t>Type tested for protection against environment, EMI-EMC, surge etc.</w:t>
      </w:r>
    </w:p>
    <w:p w:rsidR="0062598F" w:rsidRPr="0062598F" w:rsidRDefault="0062598F" w:rsidP="0062598F">
      <w:pPr>
        <w:jc w:val="center"/>
        <w:rPr>
          <w:b/>
          <w:sz w:val="28"/>
          <w:szCs w:val="28"/>
        </w:rPr>
      </w:pPr>
      <w:r w:rsidRPr="0062598F">
        <w:rPr>
          <w:b/>
          <w:sz w:val="28"/>
          <w:szCs w:val="28"/>
        </w:rPr>
        <w:t>Application Areas</w:t>
      </w:r>
    </w:p>
    <w:p w:rsidR="00C11422" w:rsidRDefault="0001774F" w:rsidP="00C11422">
      <w:pPr>
        <w:pStyle w:val="ListParagraph"/>
        <w:numPr>
          <w:ilvl w:val="0"/>
          <w:numId w:val="2"/>
        </w:numPr>
      </w:pPr>
      <w:r>
        <w:t>Smart Grid Solutions</w:t>
      </w:r>
    </w:p>
    <w:p w:rsidR="0001774F" w:rsidRDefault="0001774F" w:rsidP="00C11422">
      <w:pPr>
        <w:pStyle w:val="ListParagraph"/>
        <w:numPr>
          <w:ilvl w:val="0"/>
          <w:numId w:val="2"/>
        </w:numPr>
      </w:pPr>
      <w:r>
        <w:t>Automatic Meter Reading</w:t>
      </w:r>
    </w:p>
    <w:p w:rsidR="00ED4A94" w:rsidRPr="00ED4A94" w:rsidRDefault="00ED4A94" w:rsidP="006452A8">
      <w:pPr>
        <w:rPr>
          <w:b/>
          <w:sz w:val="28"/>
          <w:szCs w:val="28"/>
        </w:rPr>
      </w:pPr>
    </w:p>
    <w:p w:rsidR="00C11422" w:rsidRDefault="00C11422" w:rsidP="00ED4A94">
      <w:pPr>
        <w:jc w:val="center"/>
        <w:rPr>
          <w:b/>
          <w:sz w:val="28"/>
          <w:szCs w:val="28"/>
        </w:rPr>
      </w:pPr>
      <w:r w:rsidRPr="00ED4A94">
        <w:rPr>
          <w:b/>
          <w:sz w:val="28"/>
          <w:szCs w:val="28"/>
        </w:rPr>
        <w:t>Technical Specifications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6"/>
        <w:gridCol w:w="1999"/>
        <w:gridCol w:w="1817"/>
        <w:gridCol w:w="3694"/>
      </w:tblGrid>
      <w:tr w:rsidR="006452A8" w:rsidTr="00D111AA">
        <w:tc>
          <w:tcPr>
            <w:tcW w:w="1506" w:type="dxa"/>
            <w:vMerge w:val="restart"/>
          </w:tcPr>
          <w:p w:rsidR="006452A8" w:rsidRDefault="006452A8" w:rsidP="00D111AA">
            <w:r>
              <w:object w:dxaOrig="5940" w:dyaOrig="59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1.25pt;height:41.25pt" o:ole="">
                  <v:imagedata r:id="rId5" o:title=""/>
                </v:shape>
                <o:OLEObject Type="Embed" ProgID="PBrush" ShapeID="_x0000_i1025" DrawAspect="Content" ObjectID="_1602931390" r:id="rId6"/>
              </w:object>
            </w:r>
          </w:p>
        </w:tc>
        <w:tc>
          <w:tcPr>
            <w:tcW w:w="1999" w:type="dxa"/>
            <w:vMerge w:val="restart"/>
          </w:tcPr>
          <w:p w:rsidR="006452A8" w:rsidRDefault="006452A8" w:rsidP="00D111AA">
            <w:r>
              <w:t>Processor</w:t>
            </w:r>
          </w:p>
        </w:tc>
        <w:tc>
          <w:tcPr>
            <w:tcW w:w="1817" w:type="dxa"/>
          </w:tcPr>
          <w:p w:rsidR="006452A8" w:rsidRDefault="006452A8" w:rsidP="00D111AA">
            <w:r>
              <w:t>CPU</w:t>
            </w:r>
          </w:p>
        </w:tc>
        <w:tc>
          <w:tcPr>
            <w:tcW w:w="3694" w:type="dxa"/>
          </w:tcPr>
          <w:p w:rsidR="006452A8" w:rsidRDefault="006452A8" w:rsidP="00D111AA">
            <w:r>
              <w:t>High Speed ARM Cortex A7/A8</w:t>
            </w:r>
          </w:p>
        </w:tc>
      </w:tr>
      <w:tr w:rsidR="006452A8" w:rsidTr="00D111AA">
        <w:tc>
          <w:tcPr>
            <w:tcW w:w="1506" w:type="dxa"/>
            <w:vMerge/>
          </w:tcPr>
          <w:p w:rsidR="006452A8" w:rsidRDefault="006452A8" w:rsidP="00D111AA"/>
        </w:tc>
        <w:tc>
          <w:tcPr>
            <w:tcW w:w="1999" w:type="dxa"/>
            <w:vMerge/>
          </w:tcPr>
          <w:p w:rsidR="006452A8" w:rsidRDefault="006452A8" w:rsidP="00D111AA"/>
        </w:tc>
        <w:tc>
          <w:tcPr>
            <w:tcW w:w="1817" w:type="dxa"/>
          </w:tcPr>
          <w:p w:rsidR="006452A8" w:rsidRDefault="006452A8" w:rsidP="00D111AA">
            <w:r>
              <w:t>Speed</w:t>
            </w:r>
          </w:p>
        </w:tc>
        <w:tc>
          <w:tcPr>
            <w:tcW w:w="3694" w:type="dxa"/>
          </w:tcPr>
          <w:p w:rsidR="006452A8" w:rsidRDefault="006452A8" w:rsidP="00D111AA">
            <w:r>
              <w:t>Cortex A7 @900MHz</w:t>
            </w:r>
          </w:p>
          <w:p w:rsidR="006452A8" w:rsidRDefault="006452A8" w:rsidP="00D111AA">
            <w:r>
              <w:t>Cortex A8 @1GHz</w:t>
            </w:r>
          </w:p>
        </w:tc>
      </w:tr>
      <w:tr w:rsidR="006452A8" w:rsidTr="00D111AA">
        <w:tc>
          <w:tcPr>
            <w:tcW w:w="1506" w:type="dxa"/>
          </w:tcPr>
          <w:p w:rsidR="006452A8" w:rsidRDefault="006452A8" w:rsidP="00D111AA">
            <w:r w:rsidRPr="006C45CC">
              <w:rPr>
                <w:noProof/>
                <w:lang w:eastAsia="en-SG"/>
              </w:rPr>
              <w:drawing>
                <wp:inline distT="0" distB="0" distL="0" distR="0" wp14:anchorId="3551235B" wp14:editId="04C626F0">
                  <wp:extent cx="590550" cy="590550"/>
                  <wp:effectExtent l="0" t="0" r="0" b="0"/>
                  <wp:docPr id="1" name="Picture 1" descr="C:\Users\Aamani\Downloads\2-OperatingSyste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amani\Downloads\2-OperatingSyste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9" w:type="dxa"/>
          </w:tcPr>
          <w:p w:rsidR="006452A8" w:rsidRDefault="006452A8" w:rsidP="00D111AA">
            <w:r>
              <w:t>Operating System</w:t>
            </w:r>
          </w:p>
        </w:tc>
        <w:tc>
          <w:tcPr>
            <w:tcW w:w="1817" w:type="dxa"/>
          </w:tcPr>
          <w:p w:rsidR="006452A8" w:rsidRDefault="006452A8" w:rsidP="00D111AA">
            <w:r>
              <w:t>OS</w:t>
            </w:r>
          </w:p>
        </w:tc>
        <w:tc>
          <w:tcPr>
            <w:tcW w:w="3694" w:type="dxa"/>
          </w:tcPr>
          <w:p w:rsidR="006452A8" w:rsidRDefault="006452A8" w:rsidP="00D111AA">
            <w:r>
              <w:t>Linux</w:t>
            </w:r>
          </w:p>
        </w:tc>
      </w:tr>
      <w:tr w:rsidR="006452A8" w:rsidTr="00D111AA">
        <w:tc>
          <w:tcPr>
            <w:tcW w:w="1506" w:type="dxa"/>
            <w:vMerge w:val="restart"/>
          </w:tcPr>
          <w:p w:rsidR="006452A8" w:rsidRDefault="006452A8" w:rsidP="00D111AA">
            <w:r w:rsidRPr="006C45CC">
              <w:rPr>
                <w:noProof/>
                <w:lang w:eastAsia="en-SG"/>
              </w:rPr>
              <w:drawing>
                <wp:inline distT="0" distB="0" distL="0" distR="0" wp14:anchorId="40D0869A" wp14:editId="1AC88B61">
                  <wp:extent cx="466725" cy="466725"/>
                  <wp:effectExtent l="0" t="0" r="9525" b="9525"/>
                  <wp:docPr id="10" name="Picture 10" descr="C:\Users\Aamani\Downloads\3-Memor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amani\Downloads\3-Memor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9" w:type="dxa"/>
            <w:vMerge w:val="restart"/>
          </w:tcPr>
          <w:p w:rsidR="006452A8" w:rsidRPr="006452A8" w:rsidRDefault="006452A8" w:rsidP="00D111AA">
            <w:r w:rsidRPr="006452A8">
              <w:t>Memory</w:t>
            </w:r>
          </w:p>
        </w:tc>
        <w:tc>
          <w:tcPr>
            <w:tcW w:w="1817" w:type="dxa"/>
          </w:tcPr>
          <w:p w:rsidR="006452A8" w:rsidRPr="006452A8" w:rsidRDefault="006452A8" w:rsidP="00D111AA">
            <w:r w:rsidRPr="006452A8">
              <w:t>RAM</w:t>
            </w:r>
          </w:p>
        </w:tc>
        <w:tc>
          <w:tcPr>
            <w:tcW w:w="3694" w:type="dxa"/>
          </w:tcPr>
          <w:p w:rsidR="006452A8" w:rsidRPr="006452A8" w:rsidRDefault="006452A8" w:rsidP="00D111AA">
            <w:r w:rsidRPr="006452A8">
              <w:t>512MB</w:t>
            </w:r>
          </w:p>
        </w:tc>
      </w:tr>
      <w:tr w:rsidR="006452A8" w:rsidTr="00D111AA">
        <w:tc>
          <w:tcPr>
            <w:tcW w:w="1506" w:type="dxa"/>
            <w:vMerge/>
          </w:tcPr>
          <w:p w:rsidR="006452A8" w:rsidRDefault="006452A8" w:rsidP="00D111AA"/>
        </w:tc>
        <w:tc>
          <w:tcPr>
            <w:tcW w:w="1999" w:type="dxa"/>
            <w:vMerge/>
          </w:tcPr>
          <w:p w:rsidR="006452A8" w:rsidRPr="006452A8" w:rsidRDefault="006452A8" w:rsidP="00D111AA"/>
        </w:tc>
        <w:tc>
          <w:tcPr>
            <w:tcW w:w="1817" w:type="dxa"/>
          </w:tcPr>
          <w:p w:rsidR="006452A8" w:rsidRPr="006452A8" w:rsidRDefault="006452A8" w:rsidP="00D111AA">
            <w:r w:rsidRPr="006452A8">
              <w:t>Flash</w:t>
            </w:r>
          </w:p>
        </w:tc>
        <w:tc>
          <w:tcPr>
            <w:tcW w:w="3694" w:type="dxa"/>
          </w:tcPr>
          <w:p w:rsidR="006452A8" w:rsidRPr="006452A8" w:rsidRDefault="006452A8" w:rsidP="00D111AA">
            <w:r w:rsidRPr="006452A8">
              <w:t>8GB</w:t>
            </w:r>
          </w:p>
        </w:tc>
      </w:tr>
      <w:tr w:rsidR="006452A8" w:rsidTr="00D111AA">
        <w:tc>
          <w:tcPr>
            <w:tcW w:w="1506" w:type="dxa"/>
            <w:vMerge w:val="restart"/>
          </w:tcPr>
          <w:p w:rsidR="006452A8" w:rsidRDefault="006452A8" w:rsidP="00D111AA">
            <w:r w:rsidRPr="006C45CC">
              <w:rPr>
                <w:noProof/>
                <w:lang w:eastAsia="en-SG"/>
              </w:rPr>
              <w:drawing>
                <wp:inline distT="0" distB="0" distL="0" distR="0" wp14:anchorId="27DCBADE" wp14:editId="59F98C4C">
                  <wp:extent cx="466725" cy="466725"/>
                  <wp:effectExtent l="0" t="0" r="9525" b="9525"/>
                  <wp:docPr id="11" name="Picture 11" descr="C:\Users\Aamani\Downloads\4-CommunicationPo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Aamani\Downloads\4-CommunicationPor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9" w:type="dxa"/>
            <w:vMerge w:val="restart"/>
          </w:tcPr>
          <w:p w:rsidR="006452A8" w:rsidRDefault="006452A8" w:rsidP="00D111AA">
            <w:r>
              <w:t>Communication Ports</w:t>
            </w:r>
          </w:p>
        </w:tc>
        <w:tc>
          <w:tcPr>
            <w:tcW w:w="1817" w:type="dxa"/>
          </w:tcPr>
          <w:p w:rsidR="006452A8" w:rsidRDefault="006452A8" w:rsidP="00D111AA">
            <w:r>
              <w:t>Serial</w:t>
            </w:r>
          </w:p>
        </w:tc>
        <w:tc>
          <w:tcPr>
            <w:tcW w:w="3694" w:type="dxa"/>
          </w:tcPr>
          <w:p w:rsidR="006452A8" w:rsidRDefault="006452A8" w:rsidP="00D111AA">
            <w:r>
              <w:t>RS-232, RS-485</w:t>
            </w:r>
          </w:p>
        </w:tc>
      </w:tr>
      <w:tr w:rsidR="006452A8" w:rsidTr="00D111AA">
        <w:tc>
          <w:tcPr>
            <w:tcW w:w="1506" w:type="dxa"/>
            <w:vMerge/>
          </w:tcPr>
          <w:p w:rsidR="006452A8" w:rsidRDefault="006452A8" w:rsidP="00D111AA"/>
        </w:tc>
        <w:tc>
          <w:tcPr>
            <w:tcW w:w="1999" w:type="dxa"/>
            <w:vMerge/>
          </w:tcPr>
          <w:p w:rsidR="006452A8" w:rsidRDefault="006452A8" w:rsidP="00D111AA"/>
        </w:tc>
        <w:tc>
          <w:tcPr>
            <w:tcW w:w="1817" w:type="dxa"/>
          </w:tcPr>
          <w:p w:rsidR="006452A8" w:rsidRDefault="006452A8" w:rsidP="00D111AA">
            <w:r>
              <w:t>Connectivity</w:t>
            </w:r>
          </w:p>
        </w:tc>
        <w:tc>
          <w:tcPr>
            <w:tcW w:w="3694" w:type="dxa"/>
          </w:tcPr>
          <w:p w:rsidR="006452A8" w:rsidRDefault="006452A8" w:rsidP="00D111AA">
            <w:r>
              <w:t>2G/3G/4G</w:t>
            </w:r>
          </w:p>
        </w:tc>
      </w:tr>
      <w:tr w:rsidR="006452A8" w:rsidTr="00D111AA">
        <w:tc>
          <w:tcPr>
            <w:tcW w:w="1506" w:type="dxa"/>
            <w:vMerge/>
          </w:tcPr>
          <w:p w:rsidR="006452A8" w:rsidRDefault="006452A8" w:rsidP="00D111AA"/>
        </w:tc>
        <w:tc>
          <w:tcPr>
            <w:tcW w:w="1999" w:type="dxa"/>
            <w:vMerge/>
          </w:tcPr>
          <w:p w:rsidR="006452A8" w:rsidRDefault="006452A8" w:rsidP="00D111AA"/>
        </w:tc>
        <w:tc>
          <w:tcPr>
            <w:tcW w:w="1817" w:type="dxa"/>
          </w:tcPr>
          <w:p w:rsidR="006452A8" w:rsidRDefault="006452A8" w:rsidP="00D111AA">
            <w:r>
              <w:t>LAN</w:t>
            </w:r>
          </w:p>
        </w:tc>
        <w:tc>
          <w:tcPr>
            <w:tcW w:w="3694" w:type="dxa"/>
          </w:tcPr>
          <w:p w:rsidR="006452A8" w:rsidRDefault="006452A8" w:rsidP="00D111AA">
            <w:r>
              <w:t>Ethernet 10/100 Mbps</w:t>
            </w:r>
          </w:p>
        </w:tc>
      </w:tr>
      <w:tr w:rsidR="006452A8" w:rsidTr="00D111AA">
        <w:tc>
          <w:tcPr>
            <w:tcW w:w="1506" w:type="dxa"/>
            <w:vMerge/>
          </w:tcPr>
          <w:p w:rsidR="006452A8" w:rsidRDefault="006452A8" w:rsidP="00D111AA"/>
        </w:tc>
        <w:tc>
          <w:tcPr>
            <w:tcW w:w="1999" w:type="dxa"/>
            <w:vMerge/>
          </w:tcPr>
          <w:p w:rsidR="006452A8" w:rsidRDefault="006452A8" w:rsidP="00D111AA"/>
        </w:tc>
        <w:tc>
          <w:tcPr>
            <w:tcW w:w="1817" w:type="dxa"/>
          </w:tcPr>
          <w:p w:rsidR="006452A8" w:rsidRDefault="006452A8" w:rsidP="00D111AA">
            <w:r>
              <w:t>Other</w:t>
            </w:r>
          </w:p>
        </w:tc>
        <w:tc>
          <w:tcPr>
            <w:tcW w:w="3694" w:type="dxa"/>
          </w:tcPr>
          <w:p w:rsidR="006452A8" w:rsidRDefault="006452A8" w:rsidP="00D111AA">
            <w:r>
              <w:t>Low Power Radio Module</w:t>
            </w:r>
          </w:p>
        </w:tc>
      </w:tr>
      <w:tr w:rsidR="006452A8" w:rsidTr="00D111AA">
        <w:tc>
          <w:tcPr>
            <w:tcW w:w="1506" w:type="dxa"/>
            <w:vMerge w:val="restart"/>
          </w:tcPr>
          <w:p w:rsidR="006452A8" w:rsidRDefault="006452A8" w:rsidP="00D111AA">
            <w:r w:rsidRPr="006452A8">
              <w:rPr>
                <w:noProof/>
                <w:lang w:eastAsia="en-SG"/>
              </w:rPr>
              <w:drawing>
                <wp:inline distT="0" distB="0" distL="0" distR="0">
                  <wp:extent cx="628650" cy="628650"/>
                  <wp:effectExtent l="0" t="0" r="0" b="0"/>
                  <wp:docPr id="6" name="Picture 6" descr="C:\Users\Aamani\Downloads\6-Pow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Aamani\Downloads\6-Pow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9" w:type="dxa"/>
            <w:vMerge w:val="restart"/>
          </w:tcPr>
          <w:p w:rsidR="006452A8" w:rsidRDefault="006452A8" w:rsidP="00D111AA">
            <w:r>
              <w:t>Power</w:t>
            </w:r>
          </w:p>
        </w:tc>
        <w:tc>
          <w:tcPr>
            <w:tcW w:w="1817" w:type="dxa"/>
          </w:tcPr>
          <w:p w:rsidR="006452A8" w:rsidRDefault="006452A8" w:rsidP="00D111AA">
            <w:r>
              <w:t xml:space="preserve">Universal power supply </w:t>
            </w:r>
          </w:p>
          <w:p w:rsidR="006452A8" w:rsidRDefault="006452A8" w:rsidP="00D111AA"/>
        </w:tc>
        <w:tc>
          <w:tcPr>
            <w:tcW w:w="3694" w:type="dxa"/>
          </w:tcPr>
          <w:p w:rsidR="006452A8" w:rsidRDefault="006452A8" w:rsidP="00D111AA">
            <w:r>
              <w:t>1-P 90-270Vac/ 3-P 90-270Vac</w:t>
            </w:r>
          </w:p>
        </w:tc>
      </w:tr>
      <w:tr w:rsidR="006452A8" w:rsidTr="00D111AA">
        <w:tc>
          <w:tcPr>
            <w:tcW w:w="1506" w:type="dxa"/>
            <w:vMerge/>
          </w:tcPr>
          <w:p w:rsidR="006452A8" w:rsidRDefault="006452A8" w:rsidP="00D111AA"/>
        </w:tc>
        <w:tc>
          <w:tcPr>
            <w:tcW w:w="1999" w:type="dxa"/>
            <w:vMerge/>
          </w:tcPr>
          <w:p w:rsidR="006452A8" w:rsidRDefault="006452A8" w:rsidP="00D111AA"/>
        </w:tc>
        <w:tc>
          <w:tcPr>
            <w:tcW w:w="1817" w:type="dxa"/>
          </w:tcPr>
          <w:p w:rsidR="006452A8" w:rsidRDefault="006452A8" w:rsidP="00D111AA">
            <w:r>
              <w:t>Battery</w:t>
            </w:r>
          </w:p>
        </w:tc>
        <w:tc>
          <w:tcPr>
            <w:tcW w:w="3694" w:type="dxa"/>
          </w:tcPr>
          <w:p w:rsidR="006452A8" w:rsidRDefault="006452A8" w:rsidP="00D111AA">
            <w:r>
              <w:t>3.7V/2200mAh</w:t>
            </w:r>
          </w:p>
        </w:tc>
      </w:tr>
      <w:tr w:rsidR="006452A8" w:rsidTr="00D111AA">
        <w:tc>
          <w:tcPr>
            <w:tcW w:w="1506" w:type="dxa"/>
          </w:tcPr>
          <w:p w:rsidR="006452A8" w:rsidRDefault="006452A8" w:rsidP="00D111AA">
            <w:r w:rsidRPr="006C45CC">
              <w:rPr>
                <w:noProof/>
                <w:lang w:eastAsia="en-SG"/>
              </w:rPr>
              <w:drawing>
                <wp:inline distT="0" distB="0" distL="0" distR="0" wp14:anchorId="538F0DE2" wp14:editId="32147FDA">
                  <wp:extent cx="466725" cy="466725"/>
                  <wp:effectExtent l="0" t="0" r="9525" b="9525"/>
                  <wp:docPr id="14" name="Picture 14" descr="C:\Users\Aamani\Downloads\9-Dimens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Aamani\Downloads\9-Dimensio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9" w:type="dxa"/>
          </w:tcPr>
          <w:p w:rsidR="006452A8" w:rsidRDefault="006452A8" w:rsidP="00D111AA">
            <w:r>
              <w:t>Dimensions</w:t>
            </w:r>
          </w:p>
        </w:tc>
        <w:tc>
          <w:tcPr>
            <w:tcW w:w="1817" w:type="dxa"/>
          </w:tcPr>
          <w:p w:rsidR="006452A8" w:rsidRDefault="006452A8" w:rsidP="00D111AA">
            <w:r>
              <w:t>H x W x D in mm</w:t>
            </w:r>
          </w:p>
        </w:tc>
        <w:tc>
          <w:tcPr>
            <w:tcW w:w="3694" w:type="dxa"/>
          </w:tcPr>
          <w:p w:rsidR="006452A8" w:rsidRDefault="006452A8" w:rsidP="00D111AA">
            <w:r>
              <w:t>142 x 83 x 33</w:t>
            </w:r>
          </w:p>
        </w:tc>
      </w:tr>
      <w:tr w:rsidR="006452A8" w:rsidTr="00D111AA">
        <w:tc>
          <w:tcPr>
            <w:tcW w:w="1506" w:type="dxa"/>
            <w:vMerge w:val="restart"/>
          </w:tcPr>
          <w:p w:rsidR="006452A8" w:rsidRDefault="006452A8" w:rsidP="00D111AA">
            <w:r w:rsidRPr="006C45CC">
              <w:rPr>
                <w:noProof/>
                <w:lang w:eastAsia="en-SG"/>
              </w:rPr>
              <w:lastRenderedPageBreak/>
              <w:drawing>
                <wp:inline distT="0" distB="0" distL="0" distR="0" wp14:anchorId="5779A57C" wp14:editId="70CE7756">
                  <wp:extent cx="533400" cy="533400"/>
                  <wp:effectExtent l="0" t="0" r="0" b="0"/>
                  <wp:docPr id="15" name="Picture 15" descr="C:\Users\Aamani\Downloads\10-Operat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Aamani\Downloads\10-Operat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9" w:type="dxa"/>
            <w:vMerge w:val="restart"/>
          </w:tcPr>
          <w:p w:rsidR="006452A8" w:rsidRDefault="006452A8" w:rsidP="00D111AA">
            <w:r>
              <w:t>Operating Conditions</w:t>
            </w:r>
          </w:p>
        </w:tc>
        <w:tc>
          <w:tcPr>
            <w:tcW w:w="1817" w:type="dxa"/>
          </w:tcPr>
          <w:p w:rsidR="006452A8" w:rsidRDefault="006452A8" w:rsidP="00D111AA">
            <w:r>
              <w:t>Operating Temperature</w:t>
            </w:r>
          </w:p>
        </w:tc>
        <w:tc>
          <w:tcPr>
            <w:tcW w:w="3694" w:type="dxa"/>
          </w:tcPr>
          <w:p w:rsidR="006452A8" w:rsidRDefault="006452A8" w:rsidP="00D111AA">
            <w:r>
              <w:t>-10°C to +60°C</w:t>
            </w:r>
          </w:p>
        </w:tc>
      </w:tr>
      <w:tr w:rsidR="006452A8" w:rsidTr="00D111AA">
        <w:tc>
          <w:tcPr>
            <w:tcW w:w="1506" w:type="dxa"/>
            <w:vMerge/>
          </w:tcPr>
          <w:p w:rsidR="006452A8" w:rsidRDefault="006452A8" w:rsidP="00D111AA"/>
        </w:tc>
        <w:tc>
          <w:tcPr>
            <w:tcW w:w="1999" w:type="dxa"/>
            <w:vMerge/>
          </w:tcPr>
          <w:p w:rsidR="006452A8" w:rsidRDefault="006452A8" w:rsidP="00D111AA"/>
        </w:tc>
        <w:tc>
          <w:tcPr>
            <w:tcW w:w="1817" w:type="dxa"/>
          </w:tcPr>
          <w:p w:rsidR="006452A8" w:rsidRDefault="006452A8" w:rsidP="00D111AA">
            <w:r>
              <w:t>Relative Humidity</w:t>
            </w:r>
          </w:p>
        </w:tc>
        <w:tc>
          <w:tcPr>
            <w:tcW w:w="3694" w:type="dxa"/>
          </w:tcPr>
          <w:p w:rsidR="006452A8" w:rsidRDefault="006452A8" w:rsidP="00D111AA">
            <w:r>
              <w:t>5-95% (Non-condensing)</w:t>
            </w:r>
          </w:p>
        </w:tc>
      </w:tr>
    </w:tbl>
    <w:p w:rsidR="006452A8" w:rsidRPr="00ED4A94" w:rsidRDefault="006452A8" w:rsidP="00ED4A94">
      <w:pPr>
        <w:jc w:val="center"/>
        <w:rPr>
          <w:b/>
          <w:sz w:val="28"/>
          <w:szCs w:val="28"/>
        </w:rPr>
      </w:pPr>
    </w:p>
    <w:p w:rsidR="00C11422" w:rsidRDefault="00C11422" w:rsidP="00C11422"/>
    <w:p w:rsidR="00C11422" w:rsidRDefault="00C11422" w:rsidP="00C11422"/>
    <w:sectPr w:rsidR="00C11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C3302"/>
    <w:multiLevelType w:val="hybridMultilevel"/>
    <w:tmpl w:val="0ED66DF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26161"/>
    <w:multiLevelType w:val="multilevel"/>
    <w:tmpl w:val="27F2C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B371C1"/>
    <w:multiLevelType w:val="hybridMultilevel"/>
    <w:tmpl w:val="7B1AF64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E57E7E"/>
    <w:multiLevelType w:val="hybridMultilevel"/>
    <w:tmpl w:val="DA7EA84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83D"/>
    <w:rsid w:val="0001774F"/>
    <w:rsid w:val="005E1670"/>
    <w:rsid w:val="0062598F"/>
    <w:rsid w:val="006452A8"/>
    <w:rsid w:val="006C45CC"/>
    <w:rsid w:val="006D50DD"/>
    <w:rsid w:val="00706A2D"/>
    <w:rsid w:val="008E21B6"/>
    <w:rsid w:val="008E7FEE"/>
    <w:rsid w:val="009915CA"/>
    <w:rsid w:val="00A577CF"/>
    <w:rsid w:val="00A65344"/>
    <w:rsid w:val="00C11422"/>
    <w:rsid w:val="00C4083D"/>
    <w:rsid w:val="00C63067"/>
    <w:rsid w:val="00D637EC"/>
    <w:rsid w:val="00ED4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FACA24-79F8-4019-87D9-16C1C5D5B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98F"/>
    <w:pPr>
      <w:ind w:left="720"/>
      <w:contextualSpacing/>
    </w:pPr>
  </w:style>
  <w:style w:type="table" w:styleId="TableGrid">
    <w:name w:val="Table Grid"/>
    <w:basedOn w:val="TableNormal"/>
    <w:uiPriority w:val="39"/>
    <w:rsid w:val="00C11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7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Aamani</dc:creator>
  <cp:keywords/>
  <dc:description/>
  <cp:lastModifiedBy>Aamani</cp:lastModifiedBy>
  <cp:revision>12</cp:revision>
  <dcterms:created xsi:type="dcterms:W3CDTF">2018-10-26T09:19:00Z</dcterms:created>
  <dcterms:modified xsi:type="dcterms:W3CDTF">2018-11-05T08:27:00Z</dcterms:modified>
</cp:coreProperties>
</file>