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8EBE" w14:textId="55C49DD7" w:rsidR="0038073B" w:rsidRPr="00567588" w:rsidRDefault="35B6C2D6" w:rsidP="00D82F80">
      <w:pPr>
        <w:rPr>
          <w:b/>
          <w:bCs/>
          <w:sz w:val="26"/>
          <w:szCs w:val="26"/>
        </w:rPr>
      </w:pPr>
      <w:r w:rsidRPr="35B6C2D6">
        <w:rPr>
          <w:b/>
          <w:bCs/>
          <w:sz w:val="26"/>
          <w:szCs w:val="26"/>
        </w:rPr>
        <w:t>Overview:</w:t>
      </w:r>
    </w:p>
    <w:p w14:paraId="2C6DF2B5" w14:textId="50B37A23" w:rsidR="35B6C2D6" w:rsidRPr="00FD203F" w:rsidRDefault="35B6C2D6" w:rsidP="00A2282D">
      <w:pPr>
        <w:rPr>
          <w:sz w:val="26"/>
          <w:szCs w:val="26"/>
        </w:rPr>
      </w:pPr>
      <w:r w:rsidRPr="00FD203F">
        <w:rPr>
          <w:sz w:val="26"/>
          <w:szCs w:val="26"/>
        </w:rPr>
        <w:t xml:space="preserve">The Project Charter is </w:t>
      </w:r>
      <w:r w:rsidR="00A2282D">
        <w:rPr>
          <w:sz w:val="26"/>
          <w:szCs w:val="26"/>
        </w:rPr>
        <w:t xml:space="preserve">created based upon the project scenario, business case and Stacey Analyses. </w:t>
      </w:r>
    </w:p>
    <w:p w14:paraId="787A502F" w14:textId="58D9F06F" w:rsidR="00D82F80" w:rsidRPr="00567588" w:rsidRDefault="00567588" w:rsidP="00D82F80">
      <w:pPr>
        <w:rPr>
          <w:b/>
          <w:bCs/>
          <w:sz w:val="26"/>
          <w:szCs w:val="26"/>
        </w:rPr>
      </w:pPr>
      <w:r w:rsidRPr="00567588">
        <w:rPr>
          <w:b/>
          <w:bCs/>
          <w:color w:val="000000" w:themeColor="text1"/>
          <w:sz w:val="26"/>
          <w:szCs w:val="26"/>
          <w:lang w:eastAsia="ja-JP"/>
        </w:rPr>
        <w:t>Section</w:t>
      </w:r>
      <w:r w:rsidRPr="00567588">
        <w:rPr>
          <w:rFonts w:eastAsia="MS Mincho"/>
          <w:b/>
          <w:bCs/>
          <w:color w:val="000000" w:themeColor="text1"/>
          <w:sz w:val="26"/>
          <w:szCs w:val="26"/>
          <w:lang w:eastAsia="ja-JP"/>
        </w:rPr>
        <w:t xml:space="preserve"> </w:t>
      </w:r>
      <w:r w:rsidRPr="00567588">
        <w:rPr>
          <w:b/>
          <w:bCs/>
          <w:color w:val="000000" w:themeColor="text1"/>
          <w:sz w:val="26"/>
          <w:szCs w:val="26"/>
          <w:lang w:eastAsia="ja-JP"/>
        </w:rPr>
        <w:t xml:space="preserve">I: </w:t>
      </w:r>
      <w:r w:rsidRPr="00567588">
        <w:rPr>
          <w:rFonts w:eastAsia="MS Mincho"/>
          <w:b/>
          <w:bCs/>
          <w:color w:val="000000" w:themeColor="text1"/>
          <w:sz w:val="26"/>
          <w:szCs w:val="26"/>
          <w:lang w:eastAsia="ja-JP"/>
        </w:rPr>
        <w:t>General Project Charter Information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7082"/>
      </w:tblGrid>
      <w:tr w:rsidR="00D82F80" w:rsidRPr="00FE0DAB" w14:paraId="1B3645B1" w14:textId="77777777" w:rsidTr="35B6C2D6">
        <w:trPr>
          <w:trHeight w:val="720"/>
        </w:trPr>
        <w:tc>
          <w:tcPr>
            <w:tcW w:w="2552" w:type="dxa"/>
            <w:shd w:val="clear" w:color="auto" w:fill="E0E0E0"/>
            <w:vAlign w:val="center"/>
          </w:tcPr>
          <w:p w14:paraId="0F5A179F" w14:textId="2ABE39C5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 xml:space="preserve">Charter </w:t>
            </w:r>
            <w:r w:rsidR="00567588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I</w:t>
            </w:r>
            <w:r w:rsidRPr="00FE0DAB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tem</w:t>
            </w:r>
          </w:p>
        </w:tc>
        <w:tc>
          <w:tcPr>
            <w:tcW w:w="7082" w:type="dxa"/>
            <w:shd w:val="clear" w:color="auto" w:fill="E0E0E0"/>
            <w:vAlign w:val="center"/>
          </w:tcPr>
          <w:p w14:paraId="0E48D594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Comments</w:t>
            </w:r>
          </w:p>
        </w:tc>
      </w:tr>
      <w:tr w:rsidR="00D82F80" w:rsidRPr="00FE0DAB" w14:paraId="5ACD6023" w14:textId="77777777" w:rsidTr="35B6C2D6">
        <w:trPr>
          <w:trHeight w:val="593"/>
        </w:trPr>
        <w:tc>
          <w:tcPr>
            <w:tcW w:w="2552" w:type="dxa"/>
            <w:shd w:val="clear" w:color="auto" w:fill="FFFFFF" w:themeFill="background1"/>
            <w:vAlign w:val="center"/>
          </w:tcPr>
          <w:p w14:paraId="0C1C5040" w14:textId="28A3FDC0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n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ame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353F5C86" w14:textId="041F3872" w:rsidR="00D82F80" w:rsidRPr="00FE0DAB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AHI Real-Time Marketing Analytics App</w:t>
            </w:r>
          </w:p>
        </w:tc>
      </w:tr>
      <w:tr w:rsidR="00D82F80" w:rsidRPr="00FE0DAB" w14:paraId="59E26767" w14:textId="77777777" w:rsidTr="35B6C2D6">
        <w:trPr>
          <w:trHeight w:val="71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13EE084B" w14:textId="364A7901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g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oal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2DC0D61A" w14:textId="3992268A" w:rsidR="00D82F80" w:rsidRPr="00FE0DAB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Develop a robust marketing analytics app to enable real-time insights, streamline decision-making, and improve market responsiveness.</w:t>
            </w:r>
          </w:p>
        </w:tc>
      </w:tr>
      <w:tr w:rsidR="00D82F80" w:rsidRPr="00FE0DAB" w14:paraId="759A3AD1" w14:textId="77777777" w:rsidTr="35B6C2D6">
        <w:trPr>
          <w:trHeight w:val="1583"/>
        </w:trPr>
        <w:tc>
          <w:tcPr>
            <w:tcW w:w="2552" w:type="dxa"/>
            <w:shd w:val="clear" w:color="auto" w:fill="FFFFFF" w:themeFill="background1"/>
            <w:vAlign w:val="center"/>
          </w:tcPr>
          <w:p w14:paraId="5DA5D0F4" w14:textId="1ACBB460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v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alue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p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roposition and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b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enefits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3D4E081E" w14:textId="5DB083D0" w:rsidR="00D82F80" w:rsidRPr="00367D3C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Finance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: Potential for increased revenue and 20% ROI in Year 1.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</w:r>
            <w:r w:rsidRPr="00A2282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Customer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: Enhanced customer satisfaction through better product access and responsiveness.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</w:r>
            <w:r w:rsidRPr="00A2282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Process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: Improved product development cycle and marketing effectiveness.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</w:r>
            <w:r w:rsidRPr="00A2282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Employee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: Reduced manual data consolidation and improved cross-functional coordination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.</w:t>
            </w:r>
          </w:p>
        </w:tc>
      </w:tr>
      <w:tr w:rsidR="00D82F80" w:rsidRPr="00FE0DAB" w14:paraId="58014724" w14:textId="77777777" w:rsidTr="35B6C2D6">
        <w:trPr>
          <w:trHeight w:val="89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38CF4E8D" w14:textId="3736F042" w:rsidR="00D82F80" w:rsidRPr="00FE0DAB" w:rsidRDefault="35B6C2D6" w:rsidP="35B6C2D6">
            <w:pPr>
              <w:spacing w:line="240" w:lineRule="auto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 w:rsidRPr="35B6C2D6">
              <w:rPr>
                <w:rFonts w:eastAsia="MS Mincho"/>
                <w:sz w:val="24"/>
                <w:szCs w:val="24"/>
                <w:lang w:eastAsia="ja-JP"/>
              </w:rPr>
              <w:t>Problem or opportunity statement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04053CFC" w14:textId="732090A4" w:rsidR="00D82F80" w:rsidRPr="00FE0DAB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AHI currently relies on unlinked systems and manual consolidation for marketing data, leading to delayed decision-making in a fast-paced, competitive industry.</w:t>
            </w:r>
          </w:p>
        </w:tc>
      </w:tr>
      <w:tr w:rsidR="00D82F80" w:rsidRPr="00FE0DAB" w14:paraId="45E775DF" w14:textId="77777777" w:rsidTr="35B6C2D6">
        <w:trPr>
          <w:trHeight w:val="80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441327BD" w14:textId="51ABEEDD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s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chedule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2DE85A93" w14:textId="2C493713" w:rsidR="00D82F80" w:rsidRPr="00FE0DAB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Start: April 20XX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  <w:t xml:space="preserve">Design: May 20XX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  <w:t>Development: June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 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August 20XX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  <w:t xml:space="preserve">Testing: September 20XX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  <w:t xml:space="preserve">Launch: October 20XX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</w:r>
            <w:proofErr w:type="gramStart"/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Post-launch</w:t>
            </w:r>
            <w:proofErr w:type="gramEnd"/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improvement: November 20XX</w:t>
            </w:r>
          </w:p>
        </w:tc>
      </w:tr>
      <w:tr w:rsidR="00D82F80" w:rsidRPr="00FE0DAB" w14:paraId="55FABC53" w14:textId="77777777" w:rsidTr="35B6C2D6">
        <w:trPr>
          <w:trHeight w:val="98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5BA1B5E4" w14:textId="4BF77AC9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m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anager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65CBC969" w14:textId="37767450" w:rsidR="00D82F80" w:rsidRPr="00FE0DAB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Cary Manning</w:t>
            </w:r>
          </w:p>
        </w:tc>
      </w:tr>
      <w:tr w:rsidR="00D82F80" w:rsidRPr="00FE0DAB" w14:paraId="295E99A3" w14:textId="77777777" w:rsidTr="35B6C2D6">
        <w:trPr>
          <w:trHeight w:val="98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0F17ADAC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Approval </w:t>
            </w:r>
          </w:p>
          <w:p w14:paraId="1A6E5A15" w14:textId="1B077590" w:rsidR="00D82F80" w:rsidRPr="00FE0DAB" w:rsidRDefault="00683829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>a</w:t>
            </w:r>
            <w:r w:rsidR="00D82F80" w:rsidRPr="00FE0DAB">
              <w:rPr>
                <w:rFonts w:eastAsia="MS Mincho" w:cstheme="minorHAnsi"/>
                <w:sz w:val="24"/>
                <w:szCs w:val="24"/>
                <w:lang w:eastAsia="ja-JP"/>
              </w:rPr>
              <w:t>uthority/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s</w:t>
            </w:r>
            <w:r w:rsidR="00D82F80" w:rsidRPr="00FE0DAB">
              <w:rPr>
                <w:rFonts w:eastAsia="MS Mincho" w:cstheme="minorHAnsi"/>
                <w:sz w:val="24"/>
                <w:szCs w:val="24"/>
                <w:lang w:eastAsia="ja-JP"/>
              </w:rPr>
              <w:t>ponsor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16828CC2" w14:textId="7F8C7275" w:rsidR="00D82F80" w:rsidRPr="00FE0DAB" w:rsidRDefault="00A2282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Mary Smithers (Marketing Sponsor)</w:t>
            </w:r>
          </w:p>
        </w:tc>
      </w:tr>
    </w:tbl>
    <w:p w14:paraId="6CE356A4" w14:textId="77777777" w:rsidR="00EE3C6A" w:rsidRDefault="00EE3C6A" w:rsidP="00683829">
      <w:pPr>
        <w:spacing w:line="240" w:lineRule="auto"/>
        <w:rPr>
          <w:rFonts w:eastAsia="MS Mincho" w:cstheme="minorHAnsi"/>
          <w:sz w:val="24"/>
          <w:szCs w:val="24"/>
          <w:lang w:eastAsia="ja-JP"/>
        </w:rPr>
      </w:pPr>
    </w:p>
    <w:p w14:paraId="3ADA737D" w14:textId="36115C49" w:rsidR="00F27049" w:rsidRPr="00A2282D" w:rsidRDefault="00F27049" w:rsidP="00A2282D">
      <w:pPr>
        <w:rPr>
          <w:b/>
          <w:bCs/>
          <w:sz w:val="24"/>
          <w:szCs w:val="24"/>
        </w:rPr>
      </w:pPr>
      <w:r w:rsidRPr="00F27049">
        <w:rPr>
          <w:b/>
          <w:bCs/>
          <w:color w:val="000000" w:themeColor="text1"/>
          <w:sz w:val="26"/>
          <w:szCs w:val="26"/>
          <w:lang w:eastAsia="ja-JP"/>
        </w:rPr>
        <w:t xml:space="preserve">Section II: Additional Clarifying Information </w:t>
      </w:r>
    </w:p>
    <w:p w14:paraId="32825105" w14:textId="77777777" w:rsidR="00D82F80" w:rsidRPr="00FE0DAB" w:rsidRDefault="00D82F80" w:rsidP="00D82F80">
      <w:p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7082"/>
      </w:tblGrid>
      <w:tr w:rsidR="00D82F80" w:rsidRPr="00FE0DAB" w14:paraId="782E1828" w14:textId="77777777" w:rsidTr="35B6C2D6">
        <w:trPr>
          <w:trHeight w:val="1205"/>
        </w:trPr>
        <w:tc>
          <w:tcPr>
            <w:tcW w:w="2552" w:type="dxa"/>
            <w:vAlign w:val="center"/>
          </w:tcPr>
          <w:p w14:paraId="4C6AF127" w14:textId="20BFA6C0" w:rsidR="00D82F80" w:rsidRPr="00FE0DAB" w:rsidRDefault="35B6C2D6" w:rsidP="35B6C2D6">
            <w:pPr>
              <w:spacing w:line="240" w:lineRule="auto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 w:rsidRPr="35B6C2D6">
              <w:rPr>
                <w:rFonts w:eastAsia="MS Mincho"/>
                <w:sz w:val="24"/>
                <w:szCs w:val="24"/>
                <w:lang w:eastAsia="ja-JP"/>
              </w:rPr>
              <w:t>Assumptions or constraints</w:t>
            </w:r>
          </w:p>
        </w:tc>
        <w:tc>
          <w:tcPr>
            <w:tcW w:w="7082" w:type="dxa"/>
            <w:vAlign w:val="center"/>
          </w:tcPr>
          <w:p w14:paraId="3DB231D2" w14:textId="57D4F6F1" w:rsidR="00D82F80" w:rsidRPr="00A2282D" w:rsidRDefault="00A2282D" w:rsidP="00A2282D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Assumptions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: IT infrastructure can support the app; the app will meet marketing needs; 20% ROI expected in Year 1.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br/>
            </w:r>
            <w:r w:rsidRPr="00A2282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Constraints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: Fixed budget of $250,000; schedule is critical.</w:t>
            </w:r>
          </w:p>
        </w:tc>
      </w:tr>
      <w:tr w:rsidR="00FE4E9C" w:rsidRPr="00FE0DAB" w14:paraId="38E25C42" w14:textId="77777777" w:rsidTr="35B6C2D6">
        <w:trPr>
          <w:trHeight w:val="980"/>
        </w:trPr>
        <w:tc>
          <w:tcPr>
            <w:tcW w:w="2552" w:type="dxa"/>
            <w:vAlign w:val="center"/>
          </w:tcPr>
          <w:p w14:paraId="6237BA02" w14:textId="736CD289" w:rsidR="00FE4E9C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lastRenderedPageBreak/>
              <w:t xml:space="preserve">Proposed 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s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olution(s)</w:t>
            </w:r>
          </w:p>
          <w:p w14:paraId="1B61B2B1" w14:textId="6BB0BDA8" w:rsidR="00FE4E9C" w:rsidRPr="00FE0DAB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>high-level overview</w:t>
            </w:r>
          </w:p>
        </w:tc>
        <w:tc>
          <w:tcPr>
            <w:tcW w:w="7082" w:type="dxa"/>
            <w:vAlign w:val="center"/>
          </w:tcPr>
          <w:p w14:paraId="0BF65154" w14:textId="77777777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Use a hybrid approach: predictive for core systems, agile for complex features.</w:t>
            </w:r>
          </w:p>
          <w:p w14:paraId="039ABE1D" w14:textId="77777777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Design app and IT infrastructure (predictive).</w:t>
            </w:r>
          </w:p>
          <w:p w14:paraId="627C13A8" w14:textId="77777777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Develop core app functions (predictive) and user-focused features in sprints (agile).</w:t>
            </w:r>
          </w:p>
          <w:p w14:paraId="4D0B0BEB" w14:textId="77777777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Test using both structured testing and agile feedback.</w:t>
            </w:r>
          </w:p>
          <w:p w14:paraId="3BD501D3" w14:textId="77777777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Launch MVP version on schedule.</w:t>
            </w:r>
          </w:p>
          <w:p w14:paraId="0E10E308" w14:textId="75B3D21E" w:rsidR="00FE4E9C" w:rsidRPr="00FE0DAB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Improve app based on user feedback after launch.</w:t>
            </w:r>
          </w:p>
        </w:tc>
      </w:tr>
      <w:tr w:rsidR="00FE4E9C" w:rsidRPr="00FE0DAB" w14:paraId="29DAEB79" w14:textId="77777777" w:rsidTr="35B6C2D6">
        <w:trPr>
          <w:trHeight w:val="890"/>
        </w:trPr>
        <w:tc>
          <w:tcPr>
            <w:tcW w:w="2552" w:type="dxa"/>
            <w:vAlign w:val="center"/>
          </w:tcPr>
          <w:p w14:paraId="5EFA2C36" w14:textId="7668C4D9" w:rsidR="00FE4E9C" w:rsidRPr="00FE0DAB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p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riorities</w:t>
            </w:r>
          </w:p>
        </w:tc>
        <w:tc>
          <w:tcPr>
            <w:tcW w:w="70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E9C" w:rsidRPr="00A2282D" w14:paraId="7585DE40" w14:textId="77777777" w:rsidTr="00A228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56022" w14:textId="77777777" w:rsidR="00FE4E9C" w:rsidRPr="00A2282D" w:rsidRDefault="00FE4E9C" w:rsidP="00FE4E9C">
                  <w:pPr>
                    <w:spacing w:line="240" w:lineRule="auto"/>
                    <w:rPr>
                      <w:rFonts w:eastAsia="MS Mincho" w:cstheme="minorHAnsi"/>
                      <w:sz w:val="24"/>
                      <w:szCs w:val="24"/>
                      <w:lang w:val="en-CA" w:eastAsia="ja-JP"/>
                    </w:rPr>
                  </w:pPr>
                </w:p>
              </w:tc>
            </w:tr>
          </w:tbl>
          <w:p w14:paraId="2BAC3EA7" w14:textId="77777777" w:rsidR="00FE4E9C" w:rsidRPr="00A2282D" w:rsidRDefault="00FE4E9C" w:rsidP="00FE4E9C">
            <w:pPr>
              <w:spacing w:line="240" w:lineRule="auto"/>
              <w:rPr>
                <w:rFonts w:eastAsia="MS Mincho" w:cstheme="minorHAnsi"/>
                <w:vanish/>
                <w:sz w:val="24"/>
                <w:szCs w:val="24"/>
                <w:lang w:val="en-CA"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6"/>
            </w:tblGrid>
            <w:tr w:rsidR="00FE4E9C" w:rsidRPr="00A2282D" w14:paraId="4B64EF13" w14:textId="77777777" w:rsidTr="00A228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C5AD2" w14:textId="77777777" w:rsidR="00FE4E9C" w:rsidRPr="00A2282D" w:rsidRDefault="00FE4E9C" w:rsidP="00FE4E9C">
                  <w:pPr>
                    <w:spacing w:line="240" w:lineRule="auto"/>
                    <w:rPr>
                      <w:rFonts w:eastAsia="MS Mincho" w:cstheme="minorHAnsi"/>
                      <w:sz w:val="24"/>
                      <w:szCs w:val="24"/>
                      <w:lang w:val="en-CA" w:eastAsia="ja-JP"/>
                    </w:rPr>
                  </w:pPr>
                  <w:r w:rsidRPr="00A2282D">
                    <w:rPr>
                      <w:rFonts w:eastAsia="MS Mincho" w:cstheme="minorHAnsi"/>
                      <w:sz w:val="24"/>
                      <w:szCs w:val="24"/>
                      <w:lang w:val="en-CA" w:eastAsia="ja-JP"/>
                    </w:rPr>
                    <w:t xml:space="preserve">1. Schedule (critical milestones across phases) </w:t>
                  </w:r>
                  <w:r w:rsidRPr="00A2282D">
                    <w:rPr>
                      <w:rFonts w:eastAsia="MS Mincho" w:cstheme="minorHAnsi"/>
                      <w:sz w:val="24"/>
                      <w:szCs w:val="24"/>
                      <w:lang w:val="en-CA" w:eastAsia="ja-JP"/>
                    </w:rPr>
                    <w:br/>
                    <w:t xml:space="preserve">2. Budget (fixed at $250,000) </w:t>
                  </w:r>
                  <w:r w:rsidRPr="00A2282D">
                    <w:rPr>
                      <w:rFonts w:eastAsia="MS Mincho" w:cstheme="minorHAnsi"/>
                      <w:sz w:val="24"/>
                      <w:szCs w:val="24"/>
                      <w:lang w:val="en-CA" w:eastAsia="ja-JP"/>
                    </w:rPr>
                    <w:br/>
                    <w:t>3. Scope (real-time analytics functions for internal and external users)</w:t>
                  </w:r>
                </w:p>
              </w:tc>
            </w:tr>
          </w:tbl>
          <w:p w14:paraId="3E7F0476" w14:textId="77777777" w:rsidR="00FE4E9C" w:rsidRPr="00A2282D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</w:p>
        </w:tc>
      </w:tr>
      <w:tr w:rsidR="00FE4E9C" w:rsidRPr="00FE0DAB" w14:paraId="0B808481" w14:textId="77777777" w:rsidTr="35B6C2D6">
        <w:trPr>
          <w:trHeight w:val="980"/>
        </w:trPr>
        <w:tc>
          <w:tcPr>
            <w:tcW w:w="2552" w:type="dxa"/>
            <w:vAlign w:val="center"/>
          </w:tcPr>
          <w:p w14:paraId="4E885B2C" w14:textId="77777777" w:rsidR="00FE4E9C" w:rsidRPr="00FE0DAB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Return on Investment (ROI)</w:t>
            </w:r>
          </w:p>
        </w:tc>
        <w:tc>
          <w:tcPr>
            <w:tcW w:w="7082" w:type="dxa"/>
            <w:vAlign w:val="center"/>
          </w:tcPr>
          <w:p w14:paraId="601E7522" w14:textId="01D12564" w:rsidR="00FE4E9C" w:rsidRPr="00FE0DAB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Expect 20% ROI in the first year. Benefits include increased customer satisfaction, revenue growth, reduced time-to-market, and improved decision-making.</w:t>
            </w:r>
          </w:p>
        </w:tc>
      </w:tr>
      <w:tr w:rsidR="00FE4E9C" w:rsidRPr="00FE0DAB" w14:paraId="444D66F1" w14:textId="77777777" w:rsidTr="35B6C2D6">
        <w:trPr>
          <w:trHeight w:val="1277"/>
        </w:trPr>
        <w:tc>
          <w:tcPr>
            <w:tcW w:w="2552" w:type="dxa"/>
            <w:vAlign w:val="center"/>
          </w:tcPr>
          <w:p w14:paraId="5C67F299" w14:textId="77777777" w:rsidR="00FE4E9C" w:rsidRPr="00FE0DAB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Risks</w:t>
            </w:r>
          </w:p>
          <w:p w14:paraId="1AD2B818" w14:textId="77777777" w:rsidR="00FE4E9C" w:rsidRPr="00FE0DAB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(Potential)</w:t>
            </w:r>
          </w:p>
        </w:tc>
        <w:tc>
          <w:tcPr>
            <w:tcW w:w="7082" w:type="dxa"/>
            <w:vAlign w:val="center"/>
          </w:tcPr>
          <w:p w14:paraId="1E356848" w14:textId="3B1A83FD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Project may go over budget, reducing ROI.</w:t>
            </w:r>
          </w:p>
          <w:p w14:paraId="2C59D061" w14:textId="3EFA1391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Design flaws could delay launch.</w:t>
            </w:r>
          </w:p>
          <w:p w14:paraId="53F4A405" w14:textId="57140A9F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Development delays, especially in agile parts, could impact schedule.</w:t>
            </w:r>
          </w:p>
          <w:p w14:paraId="5976865F" w14:textId="08962061" w:rsidR="00FE4E9C" w:rsidRPr="00FE4E9C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IT limitations may affect performance.</w:t>
            </w:r>
          </w:p>
          <w:p w14:paraId="20ED2266" w14:textId="74F24D70" w:rsidR="00FE4E9C" w:rsidRPr="00A2282D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FE4E9C">
              <w:rPr>
                <w:rFonts w:eastAsia="MS Mincho" w:cstheme="minorHAnsi"/>
                <w:sz w:val="24"/>
                <w:szCs w:val="24"/>
                <w:lang w:eastAsia="ja-JP"/>
              </w:rPr>
              <w:t>Combining predictive and agile methods may cause coordination issues.</w:t>
            </w:r>
          </w:p>
        </w:tc>
      </w:tr>
      <w:tr w:rsidR="00FE4E9C" w:rsidRPr="00FE0DAB" w14:paraId="1BAAC8AA" w14:textId="77777777" w:rsidTr="35B6C2D6">
        <w:trPr>
          <w:trHeight w:val="800"/>
        </w:trPr>
        <w:tc>
          <w:tcPr>
            <w:tcW w:w="2552" w:type="dxa"/>
            <w:vAlign w:val="center"/>
          </w:tcPr>
          <w:p w14:paraId="6872F4C1" w14:textId="5218F6C6" w:rsidR="00FE4E9C" w:rsidRPr="00FE0DAB" w:rsidRDefault="00FE4E9C" w:rsidP="00FE4E9C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Resources 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r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equired</w:t>
            </w:r>
          </w:p>
        </w:tc>
        <w:tc>
          <w:tcPr>
            <w:tcW w:w="7082" w:type="dxa"/>
            <w:vAlign w:val="center"/>
          </w:tcPr>
          <w:p w14:paraId="2DC3EEA5" w14:textId="70CDB936" w:rsidR="00FE4E9C" w:rsidRPr="00A2282D" w:rsidRDefault="00FE4E9C" w:rsidP="00FE4E9C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-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IT Team: Led by Priya Service, includes infrastructure, security, storage support, and 2 new hires.</w:t>
            </w:r>
          </w:p>
          <w:p w14:paraId="2E976439" w14:textId="69BDB38F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App Developers: Internal team for prototyping, development, and testing.</w:t>
            </w:r>
          </w:p>
          <w:p w14:paraId="14008994" w14:textId="3040EA87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Marketing Team: Cary Manning (PM), Keiko Tanaka, Jose Garcia.</w:t>
            </w:r>
          </w:p>
          <w:p w14:paraId="75BE09ED" w14:textId="7A965471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Product Owner: Cal Hamer – manages backlog and VOC.</w:t>
            </w:r>
          </w:p>
          <w:p w14:paraId="22DA3B5D" w14:textId="4D9F0064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Finance: Oscar Money – budget and ROI oversight.</w:t>
            </w:r>
          </w:p>
          <w:p w14:paraId="69953239" w14:textId="6E62D7E8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Data Providers: Supply market and competitor data.</w:t>
            </w:r>
          </w:p>
          <w:p w14:paraId="7BFADDEE" w14:textId="1DAE4367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Trainers: Train staff on app usage post-launch.</w:t>
            </w:r>
          </w:p>
          <w:p w14:paraId="1D247BB6" w14:textId="3E288ADE" w:rsidR="00FE4E9C" w:rsidRPr="00A2282D" w:rsidRDefault="00FE4E9C" w:rsidP="00FE4E9C">
            <w:pPr>
              <w:pStyle w:val="ListParagraph"/>
              <w:spacing w:line="240" w:lineRule="auto"/>
              <w:ind w:left="0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- </w:t>
            </w:r>
            <w:r w:rsidRPr="00A2282D">
              <w:rPr>
                <w:rFonts w:eastAsia="MS Mincho" w:cstheme="minorHAnsi"/>
                <w:sz w:val="24"/>
                <w:szCs w:val="24"/>
                <w:lang w:eastAsia="ja-JP"/>
              </w:rPr>
              <w:t>Customer Focus Group: Provide external feedback.</w:t>
            </w:r>
          </w:p>
        </w:tc>
      </w:tr>
    </w:tbl>
    <w:p w14:paraId="2C6C2D6C" w14:textId="1B4F81BA" w:rsidR="00D82F80" w:rsidRDefault="00D82F80" w:rsidP="00FE4E9C">
      <w:pPr>
        <w:rPr>
          <w:sz w:val="28"/>
          <w:szCs w:val="28"/>
        </w:rPr>
      </w:pPr>
    </w:p>
    <w:sectPr w:rsidR="00D82F80" w:rsidSect="00FE4E9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9D6B4" w14:textId="77777777" w:rsidR="003351D1" w:rsidRDefault="003351D1" w:rsidP="0038073B">
      <w:pPr>
        <w:spacing w:after="0" w:line="240" w:lineRule="auto"/>
      </w:pPr>
      <w:r>
        <w:separator/>
      </w:r>
    </w:p>
  </w:endnote>
  <w:endnote w:type="continuationSeparator" w:id="0">
    <w:p w14:paraId="0F83CD42" w14:textId="77777777" w:rsidR="003351D1" w:rsidRDefault="003351D1" w:rsidP="0038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6325" w14:textId="77777777" w:rsidR="003351D1" w:rsidRDefault="003351D1" w:rsidP="0038073B">
      <w:pPr>
        <w:spacing w:after="0" w:line="240" w:lineRule="auto"/>
      </w:pPr>
      <w:r>
        <w:separator/>
      </w:r>
    </w:p>
  </w:footnote>
  <w:footnote w:type="continuationSeparator" w:id="0">
    <w:p w14:paraId="4D62121E" w14:textId="77777777" w:rsidR="003351D1" w:rsidRDefault="003351D1" w:rsidP="0038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80625" w14:textId="3033B1AE" w:rsidR="0038073B" w:rsidRDefault="0038073B" w:rsidP="0038073B">
    <w:pPr>
      <w:pStyle w:val="Header"/>
      <w:jc w:val="center"/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</w:pPr>
    <w:r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>Project Charter</w:t>
    </w:r>
    <w:r w:rsidRPr="007F3E8B"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 xml:space="preserve"> </w:t>
    </w:r>
    <w:r w:rsidR="00A2282D"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 xml:space="preserve">- </w:t>
    </w:r>
    <w:r w:rsidR="00A2282D" w:rsidRPr="00A2282D"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>AHI Real-Time Marketing Analytics App</w:t>
    </w:r>
  </w:p>
  <w:p w14:paraId="62196D1A" w14:textId="77777777" w:rsidR="0038073B" w:rsidRDefault="0038073B" w:rsidP="0038073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8F3"/>
    <w:multiLevelType w:val="hybridMultilevel"/>
    <w:tmpl w:val="717E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3A1"/>
    <w:multiLevelType w:val="hybridMultilevel"/>
    <w:tmpl w:val="1D0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3A62"/>
    <w:multiLevelType w:val="hybridMultilevel"/>
    <w:tmpl w:val="AB3234CE"/>
    <w:lvl w:ilvl="0" w:tplc="05B445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344B8"/>
    <w:multiLevelType w:val="hybridMultilevel"/>
    <w:tmpl w:val="12349AB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E572C"/>
    <w:multiLevelType w:val="hybridMultilevel"/>
    <w:tmpl w:val="EE5A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55333"/>
    <w:multiLevelType w:val="hybridMultilevel"/>
    <w:tmpl w:val="2CB2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2AE0"/>
    <w:multiLevelType w:val="hybridMultilevel"/>
    <w:tmpl w:val="3E8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876BF"/>
    <w:multiLevelType w:val="hybridMultilevel"/>
    <w:tmpl w:val="BEE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7460A"/>
    <w:multiLevelType w:val="hybridMultilevel"/>
    <w:tmpl w:val="50C0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23432">
    <w:abstractNumId w:val="5"/>
  </w:num>
  <w:num w:numId="2" w16cid:durableId="1470856744">
    <w:abstractNumId w:val="7"/>
  </w:num>
  <w:num w:numId="3" w16cid:durableId="574433921">
    <w:abstractNumId w:val="6"/>
  </w:num>
  <w:num w:numId="4" w16cid:durableId="1288510585">
    <w:abstractNumId w:val="0"/>
  </w:num>
  <w:num w:numId="5" w16cid:durableId="219053796">
    <w:abstractNumId w:val="1"/>
  </w:num>
  <w:num w:numId="6" w16cid:durableId="1135173751">
    <w:abstractNumId w:val="8"/>
  </w:num>
  <w:num w:numId="7" w16cid:durableId="1610775988">
    <w:abstractNumId w:val="4"/>
  </w:num>
  <w:num w:numId="8" w16cid:durableId="1317763955">
    <w:abstractNumId w:val="3"/>
  </w:num>
  <w:num w:numId="9" w16cid:durableId="128446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80"/>
    <w:rsid w:val="000E6A54"/>
    <w:rsid w:val="001A1376"/>
    <w:rsid w:val="001B2C4B"/>
    <w:rsid w:val="001F0644"/>
    <w:rsid w:val="002224A8"/>
    <w:rsid w:val="002404B8"/>
    <w:rsid w:val="00263153"/>
    <w:rsid w:val="00276660"/>
    <w:rsid w:val="002A018E"/>
    <w:rsid w:val="003250C1"/>
    <w:rsid w:val="003351D1"/>
    <w:rsid w:val="003377C3"/>
    <w:rsid w:val="0038073B"/>
    <w:rsid w:val="00381868"/>
    <w:rsid w:val="00405C46"/>
    <w:rsid w:val="004833A9"/>
    <w:rsid w:val="00486147"/>
    <w:rsid w:val="0054119B"/>
    <w:rsid w:val="00551526"/>
    <w:rsid w:val="00567588"/>
    <w:rsid w:val="00572792"/>
    <w:rsid w:val="00621BF0"/>
    <w:rsid w:val="00624D23"/>
    <w:rsid w:val="00641025"/>
    <w:rsid w:val="00683829"/>
    <w:rsid w:val="006E5A70"/>
    <w:rsid w:val="007151CB"/>
    <w:rsid w:val="00863571"/>
    <w:rsid w:val="0086515C"/>
    <w:rsid w:val="009407EA"/>
    <w:rsid w:val="00960B70"/>
    <w:rsid w:val="0099029E"/>
    <w:rsid w:val="009918B1"/>
    <w:rsid w:val="009F2982"/>
    <w:rsid w:val="00A02747"/>
    <w:rsid w:val="00A2282D"/>
    <w:rsid w:val="00A60601"/>
    <w:rsid w:val="00A83C31"/>
    <w:rsid w:val="00AE4A40"/>
    <w:rsid w:val="00AF3B9E"/>
    <w:rsid w:val="00B04857"/>
    <w:rsid w:val="00C12AFE"/>
    <w:rsid w:val="00C8047D"/>
    <w:rsid w:val="00C82E0F"/>
    <w:rsid w:val="00C86398"/>
    <w:rsid w:val="00C91FA3"/>
    <w:rsid w:val="00D40179"/>
    <w:rsid w:val="00D445D4"/>
    <w:rsid w:val="00D82F80"/>
    <w:rsid w:val="00E07AD5"/>
    <w:rsid w:val="00E10EFE"/>
    <w:rsid w:val="00E506A7"/>
    <w:rsid w:val="00E61D7C"/>
    <w:rsid w:val="00E9562B"/>
    <w:rsid w:val="00EB5B25"/>
    <w:rsid w:val="00EB6CAA"/>
    <w:rsid w:val="00EC5C83"/>
    <w:rsid w:val="00EE3C6A"/>
    <w:rsid w:val="00F27049"/>
    <w:rsid w:val="00F8701E"/>
    <w:rsid w:val="00FA36B3"/>
    <w:rsid w:val="00FA66AC"/>
    <w:rsid w:val="00FD203F"/>
    <w:rsid w:val="00FE4E9C"/>
    <w:rsid w:val="35B6C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550F"/>
  <w15:chartTrackingRefBased/>
  <w15:docId w15:val="{DCD6350C-52B6-4D5D-AE01-6EC750A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8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82F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8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0EF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40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1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3B"/>
  </w:style>
  <w:style w:type="paragraph" w:styleId="Footer">
    <w:name w:val="footer"/>
    <w:basedOn w:val="Normal"/>
    <w:link w:val="FooterChar"/>
    <w:uiPriority w:val="99"/>
    <w:unhideWhenUsed/>
    <w:rsid w:val="0038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Shandheep, Aparna</cp:lastModifiedBy>
  <cp:revision>2</cp:revision>
  <dcterms:created xsi:type="dcterms:W3CDTF">2025-05-20T07:45:00Z</dcterms:created>
  <dcterms:modified xsi:type="dcterms:W3CDTF">2025-05-20T07:45:00Z</dcterms:modified>
</cp:coreProperties>
</file>