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E252F" w14:textId="16CEC03C" w:rsidR="00645182" w:rsidRDefault="00645182" w:rsidP="00645182">
      <w:pPr>
        <w:pStyle w:val="NoSpacing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</w:t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  <w:t>TASK-2</w:t>
      </w:r>
    </w:p>
    <w:p w14:paraId="50DAF8A4" w14:textId="582905AE" w:rsidR="00475A58" w:rsidRDefault="00475A58" w:rsidP="00475A5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r w:rsidR="00645182">
        <w:rPr>
          <w:b/>
          <w:bCs/>
          <w:sz w:val="40"/>
          <w:szCs w:val="40"/>
        </w:rPr>
        <w:t xml:space="preserve">USING </w:t>
      </w:r>
      <w:r>
        <w:rPr>
          <w:b/>
          <w:bCs/>
          <w:sz w:val="40"/>
          <w:szCs w:val="40"/>
        </w:rPr>
        <w:t xml:space="preserve">DIFFERENT </w:t>
      </w:r>
      <w:r w:rsidR="00645182">
        <w:rPr>
          <w:b/>
          <w:bCs/>
          <w:sz w:val="40"/>
          <w:szCs w:val="40"/>
        </w:rPr>
        <w:t>GRAPHS TO IMPLEMENT</w:t>
      </w:r>
      <w:r>
        <w:rPr>
          <w:b/>
          <w:bCs/>
          <w:sz w:val="40"/>
          <w:szCs w:val="40"/>
        </w:rPr>
        <w:t xml:space="preserve"> </w:t>
      </w:r>
    </w:p>
    <w:p w14:paraId="1D705954" w14:textId="107E9BF0" w:rsidR="00475A58" w:rsidRDefault="00475A58" w:rsidP="00475A5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sz w:val="40"/>
          <w:szCs w:val="40"/>
        </w:rPr>
        <w:t>DASHBOARD</w:t>
      </w:r>
      <w:r>
        <w:rPr>
          <w:b/>
          <w:bCs/>
          <w:sz w:val="40"/>
          <w:szCs w:val="40"/>
        </w:rPr>
        <w:t>S</w:t>
      </w:r>
      <w:r w:rsidR="000F796D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 </w:t>
      </w:r>
    </w:p>
    <w:p w14:paraId="7536C8E7" w14:textId="747294FA" w:rsidR="00645182" w:rsidRDefault="00645182" w:rsidP="00475A58">
      <w:pPr>
        <w:pStyle w:val="NoSpacing"/>
        <w:rPr>
          <w:b/>
          <w:bCs/>
          <w:sz w:val="40"/>
          <w:szCs w:val="40"/>
        </w:rPr>
      </w:pPr>
    </w:p>
    <w:p w14:paraId="6C7D71CB" w14:textId="74A412DF" w:rsidR="00645182" w:rsidRPr="008B360E" w:rsidRDefault="00645182" w:rsidP="00645182">
      <w:pPr>
        <w:pStyle w:val="NoSpacing"/>
        <w:rPr>
          <w:sz w:val="36"/>
          <w:szCs w:val="36"/>
        </w:rPr>
      </w:pPr>
      <w:r>
        <w:rPr>
          <w:b/>
          <w:bCs/>
          <w:sz w:val="36"/>
          <w:szCs w:val="36"/>
        </w:rPr>
        <w:t>STEP-1:</w:t>
      </w:r>
      <w:r w:rsidR="00EB76A3">
        <w:rPr>
          <w:b/>
          <w:bCs/>
          <w:sz w:val="36"/>
          <w:szCs w:val="36"/>
        </w:rPr>
        <w:t xml:space="preserve"> </w:t>
      </w:r>
      <w:r w:rsidRPr="008B360E">
        <w:rPr>
          <w:sz w:val="32"/>
          <w:szCs w:val="32"/>
        </w:rPr>
        <w:t xml:space="preserve">Open previous task-1 graph and </w:t>
      </w:r>
      <w:r w:rsidR="00EB76A3" w:rsidRPr="008B360E">
        <w:rPr>
          <w:sz w:val="32"/>
          <w:szCs w:val="32"/>
        </w:rPr>
        <w:t>customize the graph up to your mark.</w:t>
      </w:r>
    </w:p>
    <w:p w14:paraId="53DD7BC7" w14:textId="6BE88C20" w:rsidR="00EB76A3" w:rsidRDefault="00EB76A3" w:rsidP="00EB76A3">
      <w:r w:rsidRPr="00EB76A3">
        <w:drawing>
          <wp:inline distT="0" distB="0" distL="0" distR="0" wp14:anchorId="535486EF" wp14:editId="49431C20">
            <wp:extent cx="5943600" cy="4108450"/>
            <wp:effectExtent l="0" t="0" r="0" b="6350"/>
            <wp:docPr id="12410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47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722" w14:textId="77777777" w:rsidR="00EB76A3" w:rsidRDefault="00EB76A3" w:rsidP="00EB76A3"/>
    <w:p w14:paraId="7FA71FC7" w14:textId="097BA58E" w:rsidR="00EB76A3" w:rsidRDefault="00EB76A3" w:rsidP="00EB76A3">
      <w:pPr>
        <w:rPr>
          <w:sz w:val="36"/>
          <w:szCs w:val="36"/>
        </w:rPr>
      </w:pPr>
      <w:r w:rsidRPr="00EB76A3">
        <w:rPr>
          <w:sz w:val="36"/>
          <w:szCs w:val="36"/>
        </w:rPr>
        <w:t>STEP-2</w:t>
      </w:r>
      <w:r>
        <w:rPr>
          <w:sz w:val="36"/>
          <w:szCs w:val="36"/>
        </w:rPr>
        <w:t xml:space="preserve">: </w:t>
      </w:r>
      <w:r w:rsidR="001E2FF7">
        <w:rPr>
          <w:sz w:val="36"/>
          <w:szCs w:val="36"/>
        </w:rPr>
        <w:t>Go to the visualizations select</w:t>
      </w:r>
      <w:r>
        <w:rPr>
          <w:sz w:val="36"/>
          <w:szCs w:val="36"/>
        </w:rPr>
        <w:t xml:space="preserve"> the </w:t>
      </w:r>
      <w:r w:rsidRPr="00140DF1">
        <w:rPr>
          <w:b/>
          <w:bCs/>
          <w:sz w:val="36"/>
          <w:szCs w:val="36"/>
        </w:rPr>
        <w:t>cluster</w:t>
      </w:r>
      <w:r>
        <w:rPr>
          <w:sz w:val="36"/>
          <w:szCs w:val="36"/>
        </w:rPr>
        <w:t xml:space="preserve"> </w:t>
      </w:r>
      <w:r w:rsidRPr="00140DF1">
        <w:rPr>
          <w:b/>
          <w:bCs/>
          <w:sz w:val="36"/>
          <w:szCs w:val="36"/>
        </w:rPr>
        <w:t>bar chart</w:t>
      </w:r>
      <w:r>
        <w:rPr>
          <w:sz w:val="36"/>
          <w:szCs w:val="36"/>
        </w:rPr>
        <w:t xml:space="preserve"> to perform the </w:t>
      </w:r>
      <w:r w:rsidRPr="00EB76A3">
        <w:rPr>
          <w:b/>
          <w:bCs/>
          <w:sz w:val="36"/>
          <w:szCs w:val="36"/>
        </w:rPr>
        <w:t>Average graph</w:t>
      </w:r>
      <w:r w:rsidR="001E2FF7">
        <w:rPr>
          <w:b/>
          <w:bCs/>
          <w:sz w:val="36"/>
          <w:szCs w:val="36"/>
        </w:rPr>
        <w:t>.</w:t>
      </w:r>
    </w:p>
    <w:p w14:paraId="487DDE14" w14:textId="31B4A87D" w:rsidR="00B30643" w:rsidRPr="00B30643" w:rsidRDefault="00B30643" w:rsidP="00EB76A3">
      <w:pPr>
        <w:rPr>
          <w:sz w:val="36"/>
          <w:szCs w:val="36"/>
        </w:rPr>
      </w:pPr>
      <w:r>
        <w:rPr>
          <w:sz w:val="36"/>
          <w:szCs w:val="36"/>
        </w:rPr>
        <w:t xml:space="preserve">Using y-axis and x-axis by </w:t>
      </w:r>
      <w:proofErr w:type="spellStart"/>
      <w:r>
        <w:rPr>
          <w:sz w:val="36"/>
          <w:szCs w:val="36"/>
        </w:rPr>
        <w:t>choosen</w:t>
      </w:r>
      <w:proofErr w:type="spellEnd"/>
      <w:r>
        <w:rPr>
          <w:sz w:val="36"/>
          <w:szCs w:val="36"/>
        </w:rPr>
        <w:t xml:space="preserve"> supply chain table options</w:t>
      </w:r>
      <w:r w:rsidR="001E2FF7">
        <w:rPr>
          <w:sz w:val="36"/>
          <w:szCs w:val="36"/>
        </w:rPr>
        <w:t xml:space="preserve"> as shown in below picture.</w:t>
      </w:r>
    </w:p>
    <w:p w14:paraId="7145710F" w14:textId="4191D1F1" w:rsidR="00B30643" w:rsidRDefault="00B30643" w:rsidP="00EB76A3">
      <w:pPr>
        <w:rPr>
          <w:b/>
          <w:bCs/>
          <w:sz w:val="36"/>
          <w:szCs w:val="36"/>
        </w:rPr>
      </w:pPr>
      <w:r w:rsidRPr="001E2FF7">
        <w:rPr>
          <w:b/>
          <w:bCs/>
          <w:sz w:val="36"/>
          <w:szCs w:val="36"/>
          <w:highlight w:val="darkGray"/>
        </w:rPr>
        <w:lastRenderedPageBreak/>
        <w:drawing>
          <wp:inline distT="0" distB="0" distL="0" distR="0" wp14:anchorId="122FF0C2" wp14:editId="54267481">
            <wp:extent cx="5943600" cy="3207385"/>
            <wp:effectExtent l="19050" t="19050" r="19050" b="12065"/>
            <wp:docPr id="124953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36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FFF6A0" w14:textId="77777777" w:rsidR="001E2FF7" w:rsidRDefault="001E2FF7" w:rsidP="00EB76A3">
      <w:pPr>
        <w:rPr>
          <w:b/>
          <w:bCs/>
          <w:sz w:val="36"/>
          <w:szCs w:val="36"/>
        </w:rPr>
      </w:pPr>
    </w:p>
    <w:p w14:paraId="4362CFFA" w14:textId="2393C48A" w:rsidR="001E2FF7" w:rsidRDefault="001E2FF7" w:rsidP="00EB76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Step-3:</w:t>
      </w:r>
      <w:r>
        <w:rPr>
          <w:sz w:val="36"/>
          <w:szCs w:val="36"/>
        </w:rPr>
        <w:t xml:space="preserve"> Go to the visualizations select the </w:t>
      </w:r>
      <w:r w:rsidRPr="00140DF1">
        <w:rPr>
          <w:b/>
          <w:bCs/>
          <w:sz w:val="36"/>
          <w:szCs w:val="36"/>
        </w:rPr>
        <w:t>pie</w:t>
      </w:r>
      <w:r>
        <w:rPr>
          <w:sz w:val="36"/>
          <w:szCs w:val="36"/>
        </w:rPr>
        <w:t xml:space="preserve"> </w:t>
      </w:r>
      <w:r w:rsidRPr="00140DF1">
        <w:rPr>
          <w:b/>
          <w:bCs/>
          <w:sz w:val="36"/>
          <w:szCs w:val="36"/>
        </w:rPr>
        <w:t>chart</w:t>
      </w:r>
      <w:r>
        <w:rPr>
          <w:sz w:val="36"/>
          <w:szCs w:val="36"/>
        </w:rPr>
        <w:t xml:space="preserve"> to perform the </w:t>
      </w:r>
      <w:r w:rsidR="00140DF1">
        <w:rPr>
          <w:b/>
          <w:bCs/>
          <w:sz w:val="36"/>
          <w:szCs w:val="36"/>
        </w:rPr>
        <w:t>Sum of the</w:t>
      </w:r>
      <w:r w:rsidRPr="00EB76A3">
        <w:rPr>
          <w:b/>
          <w:bCs/>
          <w:sz w:val="36"/>
          <w:szCs w:val="36"/>
        </w:rPr>
        <w:t xml:space="preserve"> graph</w:t>
      </w:r>
      <w:r>
        <w:rPr>
          <w:b/>
          <w:bCs/>
          <w:sz w:val="36"/>
          <w:szCs w:val="36"/>
        </w:rPr>
        <w:t>.</w:t>
      </w:r>
    </w:p>
    <w:p w14:paraId="54B64F93" w14:textId="77777777" w:rsidR="008B360E" w:rsidRDefault="008B360E" w:rsidP="00EB76A3">
      <w:pPr>
        <w:rPr>
          <w:b/>
          <w:bCs/>
          <w:sz w:val="36"/>
          <w:szCs w:val="36"/>
        </w:rPr>
      </w:pPr>
    </w:p>
    <w:p w14:paraId="3911D5FC" w14:textId="2D79167B" w:rsidR="00475A58" w:rsidRDefault="00475A58" w:rsidP="00EB76A3">
      <w:pPr>
        <w:rPr>
          <w:b/>
          <w:bCs/>
          <w:sz w:val="36"/>
          <w:szCs w:val="36"/>
        </w:rPr>
      </w:pPr>
      <w:r w:rsidRPr="00475A58">
        <w:rPr>
          <w:b/>
          <w:bCs/>
          <w:sz w:val="36"/>
          <w:szCs w:val="36"/>
        </w:rPr>
        <w:drawing>
          <wp:inline distT="0" distB="0" distL="0" distR="0" wp14:anchorId="1960433A" wp14:editId="12C8272E">
            <wp:extent cx="5943600" cy="3157220"/>
            <wp:effectExtent l="0" t="0" r="0" b="5080"/>
            <wp:docPr id="11491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F98" w14:textId="3C1B602F" w:rsidR="00475A58" w:rsidRDefault="00475A58" w:rsidP="00EB76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STEP-4: </w:t>
      </w:r>
      <w:r>
        <w:rPr>
          <w:sz w:val="36"/>
          <w:szCs w:val="36"/>
        </w:rPr>
        <w:t xml:space="preserve">Go to the visualizations select the </w:t>
      </w:r>
      <w:r>
        <w:rPr>
          <w:b/>
          <w:bCs/>
          <w:sz w:val="36"/>
          <w:szCs w:val="36"/>
        </w:rPr>
        <w:t>Donut</w:t>
      </w:r>
      <w:r>
        <w:rPr>
          <w:sz w:val="36"/>
          <w:szCs w:val="36"/>
        </w:rPr>
        <w:t xml:space="preserve"> to perform the </w:t>
      </w:r>
      <w:r>
        <w:rPr>
          <w:b/>
          <w:bCs/>
          <w:sz w:val="36"/>
          <w:szCs w:val="36"/>
        </w:rPr>
        <w:t>Sum of the</w:t>
      </w:r>
      <w:r w:rsidRPr="00EB76A3">
        <w:rPr>
          <w:b/>
          <w:bCs/>
          <w:sz w:val="36"/>
          <w:szCs w:val="36"/>
        </w:rPr>
        <w:t xml:space="preserve"> graph</w:t>
      </w:r>
      <w:r>
        <w:rPr>
          <w:b/>
          <w:bCs/>
          <w:sz w:val="36"/>
          <w:szCs w:val="36"/>
        </w:rPr>
        <w:t>.</w:t>
      </w:r>
    </w:p>
    <w:p w14:paraId="2B34276E" w14:textId="77777777" w:rsidR="008B360E" w:rsidRDefault="008B360E" w:rsidP="00EB76A3">
      <w:pPr>
        <w:rPr>
          <w:b/>
          <w:bCs/>
          <w:sz w:val="36"/>
          <w:szCs w:val="36"/>
        </w:rPr>
      </w:pPr>
    </w:p>
    <w:p w14:paraId="02024D7B" w14:textId="56F189B3" w:rsidR="00140DF1" w:rsidRDefault="00140DF1" w:rsidP="00EB76A3">
      <w:pPr>
        <w:rPr>
          <w:b/>
          <w:bCs/>
          <w:sz w:val="36"/>
          <w:szCs w:val="36"/>
        </w:rPr>
      </w:pPr>
      <w:r w:rsidRPr="00140DF1">
        <w:rPr>
          <w:b/>
          <w:bCs/>
          <w:sz w:val="36"/>
          <w:szCs w:val="36"/>
        </w:rPr>
        <w:drawing>
          <wp:inline distT="0" distB="0" distL="0" distR="0" wp14:anchorId="0B3C87F9" wp14:editId="58AB80ED">
            <wp:extent cx="5943600" cy="3110230"/>
            <wp:effectExtent l="0" t="0" r="0" b="0"/>
            <wp:docPr id="604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9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E00" w14:textId="6CDF53D5" w:rsidR="00140DF1" w:rsidRDefault="00140DF1" w:rsidP="00140D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</w:t>
      </w:r>
      <w:r w:rsidR="00475A58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 xml:space="preserve">Go to the visualizations select the </w:t>
      </w:r>
      <w:r w:rsidRPr="00140DF1">
        <w:rPr>
          <w:b/>
          <w:bCs/>
          <w:sz w:val="36"/>
          <w:szCs w:val="36"/>
        </w:rPr>
        <w:t>funnel chart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>
        <w:rPr>
          <w:b/>
          <w:bCs/>
          <w:sz w:val="36"/>
          <w:szCs w:val="36"/>
        </w:rPr>
        <w:t>Average</w:t>
      </w:r>
      <w:r>
        <w:rPr>
          <w:b/>
          <w:bCs/>
          <w:sz w:val="36"/>
          <w:szCs w:val="36"/>
        </w:rPr>
        <w:t xml:space="preserve"> of the</w:t>
      </w:r>
      <w:r w:rsidRPr="00EB76A3">
        <w:rPr>
          <w:b/>
          <w:bCs/>
          <w:sz w:val="36"/>
          <w:szCs w:val="36"/>
        </w:rPr>
        <w:t xml:space="preserve"> graph</w:t>
      </w:r>
      <w:r w:rsidR="00BF162E">
        <w:rPr>
          <w:b/>
          <w:bCs/>
          <w:sz w:val="36"/>
          <w:szCs w:val="36"/>
        </w:rPr>
        <w:t xml:space="preserve"> </w:t>
      </w:r>
      <w:r w:rsidR="00BF162E" w:rsidRPr="00BF162E">
        <w:rPr>
          <w:sz w:val="36"/>
          <w:szCs w:val="36"/>
        </w:rPr>
        <w:t>with</w:t>
      </w:r>
      <w:r w:rsidR="00BF162E">
        <w:rPr>
          <w:b/>
          <w:bCs/>
          <w:sz w:val="36"/>
          <w:szCs w:val="36"/>
        </w:rPr>
        <w:t xml:space="preserve"> </w:t>
      </w:r>
      <w:r w:rsidR="00BF162E" w:rsidRPr="00BF162E">
        <w:rPr>
          <w:sz w:val="36"/>
          <w:szCs w:val="36"/>
        </w:rPr>
        <w:t>the suppler table</w:t>
      </w:r>
      <w:r>
        <w:rPr>
          <w:b/>
          <w:bCs/>
          <w:sz w:val="36"/>
          <w:szCs w:val="36"/>
        </w:rPr>
        <w:t>.</w:t>
      </w:r>
    </w:p>
    <w:p w14:paraId="2B1EE478" w14:textId="77777777" w:rsidR="008B360E" w:rsidRDefault="008B360E" w:rsidP="00140DF1">
      <w:pPr>
        <w:rPr>
          <w:b/>
          <w:bCs/>
          <w:sz w:val="36"/>
          <w:szCs w:val="36"/>
        </w:rPr>
      </w:pPr>
    </w:p>
    <w:p w14:paraId="74CCBD93" w14:textId="27C0AF4D" w:rsidR="00140DF1" w:rsidRDefault="00BF162E" w:rsidP="00EB76A3">
      <w:pPr>
        <w:rPr>
          <w:b/>
          <w:bCs/>
          <w:sz w:val="36"/>
          <w:szCs w:val="36"/>
        </w:rPr>
      </w:pPr>
      <w:r w:rsidRPr="00BF162E">
        <w:rPr>
          <w:b/>
          <w:bCs/>
          <w:sz w:val="36"/>
          <w:szCs w:val="36"/>
        </w:rPr>
        <w:lastRenderedPageBreak/>
        <w:drawing>
          <wp:inline distT="0" distB="0" distL="0" distR="0" wp14:anchorId="2611F517" wp14:editId="5D6E30B8">
            <wp:extent cx="5943600" cy="3077845"/>
            <wp:effectExtent l="0" t="0" r="0" b="8255"/>
            <wp:docPr id="14731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1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B864" w14:textId="77777777" w:rsidR="00BF162E" w:rsidRDefault="00BF162E" w:rsidP="00EB76A3">
      <w:pPr>
        <w:rPr>
          <w:b/>
          <w:bCs/>
          <w:sz w:val="36"/>
          <w:szCs w:val="36"/>
        </w:rPr>
      </w:pPr>
    </w:p>
    <w:p w14:paraId="52845B3B" w14:textId="6BCDD43E" w:rsidR="00BF162E" w:rsidRDefault="00BF162E" w:rsidP="00EB76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</w:t>
      </w:r>
      <w:r w:rsidR="00475A58">
        <w:rPr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 xml:space="preserve">Go to the visualizations select the </w:t>
      </w:r>
      <w:r w:rsidR="00475A58">
        <w:rPr>
          <w:b/>
          <w:bCs/>
          <w:sz w:val="36"/>
          <w:szCs w:val="36"/>
        </w:rPr>
        <w:t>Tree</w:t>
      </w:r>
      <w:r w:rsidRPr="00140DF1">
        <w:rPr>
          <w:b/>
          <w:bCs/>
          <w:sz w:val="36"/>
          <w:szCs w:val="36"/>
        </w:rPr>
        <w:t xml:space="preserve"> chart</w:t>
      </w:r>
      <w:r>
        <w:rPr>
          <w:sz w:val="36"/>
          <w:szCs w:val="36"/>
        </w:rPr>
        <w:t xml:space="preserve"> to perform the </w:t>
      </w:r>
      <w:r w:rsidR="00475A58">
        <w:rPr>
          <w:b/>
          <w:bCs/>
          <w:sz w:val="36"/>
          <w:szCs w:val="36"/>
        </w:rPr>
        <w:t>Sum</w:t>
      </w:r>
      <w:r>
        <w:rPr>
          <w:b/>
          <w:bCs/>
          <w:sz w:val="36"/>
          <w:szCs w:val="36"/>
        </w:rPr>
        <w:t xml:space="preserve"> of the</w:t>
      </w:r>
      <w:r w:rsidRPr="00EB76A3">
        <w:rPr>
          <w:b/>
          <w:bCs/>
          <w:sz w:val="36"/>
          <w:szCs w:val="36"/>
        </w:rPr>
        <w:t xml:space="preserve"> graph</w:t>
      </w:r>
      <w:r>
        <w:rPr>
          <w:b/>
          <w:bCs/>
          <w:sz w:val="36"/>
          <w:szCs w:val="36"/>
        </w:rPr>
        <w:t xml:space="preserve"> </w:t>
      </w:r>
      <w:r w:rsidRPr="00BF162E">
        <w:rPr>
          <w:sz w:val="36"/>
          <w:szCs w:val="36"/>
        </w:rPr>
        <w:t>with</w:t>
      </w:r>
      <w:r>
        <w:rPr>
          <w:b/>
          <w:bCs/>
          <w:sz w:val="36"/>
          <w:szCs w:val="36"/>
        </w:rPr>
        <w:t xml:space="preserve"> </w:t>
      </w:r>
      <w:r w:rsidRPr="00BF162E">
        <w:rPr>
          <w:sz w:val="36"/>
          <w:szCs w:val="36"/>
        </w:rPr>
        <w:t xml:space="preserve">the </w:t>
      </w:r>
      <w:r w:rsidR="00475A58">
        <w:rPr>
          <w:sz w:val="36"/>
          <w:szCs w:val="36"/>
        </w:rPr>
        <w:t>supply chain</w:t>
      </w:r>
      <w:r w:rsidRPr="00BF162E">
        <w:rPr>
          <w:sz w:val="36"/>
          <w:szCs w:val="36"/>
        </w:rPr>
        <w:t xml:space="preserve"> table</w:t>
      </w:r>
      <w:r>
        <w:rPr>
          <w:b/>
          <w:bCs/>
          <w:sz w:val="36"/>
          <w:szCs w:val="36"/>
        </w:rPr>
        <w:t>.</w:t>
      </w:r>
    </w:p>
    <w:p w14:paraId="33C16946" w14:textId="1FF17DC4" w:rsidR="00475A58" w:rsidRDefault="00475A58" w:rsidP="00EB76A3">
      <w:pPr>
        <w:rPr>
          <w:b/>
          <w:bCs/>
          <w:sz w:val="36"/>
          <w:szCs w:val="36"/>
        </w:rPr>
      </w:pPr>
      <w:r w:rsidRPr="00475A58">
        <w:rPr>
          <w:b/>
          <w:bCs/>
          <w:sz w:val="36"/>
          <w:szCs w:val="36"/>
        </w:rPr>
        <w:drawing>
          <wp:inline distT="0" distB="0" distL="0" distR="0" wp14:anchorId="0E727F94" wp14:editId="4335D43A">
            <wp:extent cx="5943600" cy="3171825"/>
            <wp:effectExtent l="0" t="0" r="0" b="9525"/>
            <wp:docPr id="11679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B894" w14:textId="1517EA9F" w:rsidR="008B360E" w:rsidRDefault="00475A58" w:rsidP="00EB76A3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STEP-7:  </w:t>
      </w:r>
      <w:r w:rsidR="00F56B32" w:rsidRPr="00F56B32">
        <w:rPr>
          <w:sz w:val="36"/>
          <w:szCs w:val="36"/>
        </w:rPr>
        <w:t>Now take the carts from</w:t>
      </w:r>
      <w:r w:rsidR="00F56B32">
        <w:rPr>
          <w:sz w:val="36"/>
          <w:szCs w:val="36"/>
        </w:rPr>
        <w:t xml:space="preserve"> visualizations to perform the </w:t>
      </w:r>
      <w:r w:rsidR="00F56B32">
        <w:rPr>
          <w:b/>
          <w:bCs/>
          <w:sz w:val="36"/>
          <w:szCs w:val="36"/>
        </w:rPr>
        <w:t>Count</w:t>
      </w:r>
      <w:r w:rsidR="00F56B32">
        <w:rPr>
          <w:b/>
          <w:bCs/>
          <w:sz w:val="36"/>
          <w:szCs w:val="36"/>
        </w:rPr>
        <w:t xml:space="preserve"> of the</w:t>
      </w:r>
      <w:r w:rsidR="00F56B32" w:rsidRPr="00EB76A3">
        <w:rPr>
          <w:b/>
          <w:bCs/>
          <w:sz w:val="36"/>
          <w:szCs w:val="36"/>
        </w:rPr>
        <w:t xml:space="preserve"> graph</w:t>
      </w:r>
      <w:r w:rsidR="00F56B32">
        <w:rPr>
          <w:b/>
          <w:bCs/>
          <w:sz w:val="36"/>
          <w:szCs w:val="36"/>
        </w:rPr>
        <w:t xml:space="preserve"> </w:t>
      </w:r>
      <w:r w:rsidR="00F56B32" w:rsidRPr="00BF162E">
        <w:rPr>
          <w:sz w:val="36"/>
          <w:szCs w:val="36"/>
        </w:rPr>
        <w:t>with</w:t>
      </w:r>
      <w:r w:rsidR="00F56B32">
        <w:rPr>
          <w:b/>
          <w:bCs/>
          <w:sz w:val="36"/>
          <w:szCs w:val="36"/>
        </w:rPr>
        <w:t xml:space="preserve"> </w:t>
      </w:r>
      <w:r w:rsidR="00F56B32" w:rsidRPr="00BF162E">
        <w:rPr>
          <w:sz w:val="36"/>
          <w:szCs w:val="36"/>
        </w:rPr>
        <w:t xml:space="preserve">the </w:t>
      </w:r>
      <w:r w:rsidR="00F56B32">
        <w:rPr>
          <w:sz w:val="36"/>
          <w:szCs w:val="36"/>
        </w:rPr>
        <w:t>supply chain</w:t>
      </w:r>
      <w:r w:rsidR="00F56B32" w:rsidRPr="00BF162E">
        <w:rPr>
          <w:sz w:val="36"/>
          <w:szCs w:val="36"/>
        </w:rPr>
        <w:t xml:space="preserve"> table</w:t>
      </w:r>
      <w:r w:rsidR="00F56B32">
        <w:rPr>
          <w:sz w:val="36"/>
          <w:szCs w:val="36"/>
        </w:rPr>
        <w:t>.</w:t>
      </w:r>
    </w:p>
    <w:p w14:paraId="329CCEF8" w14:textId="1EAB19FC" w:rsidR="00F56B32" w:rsidRDefault="00F56B32" w:rsidP="00EB76A3">
      <w:pPr>
        <w:rPr>
          <w:b/>
          <w:bCs/>
          <w:sz w:val="36"/>
          <w:szCs w:val="36"/>
        </w:rPr>
      </w:pPr>
      <w:r w:rsidRPr="00F56B32">
        <w:rPr>
          <w:b/>
          <w:bCs/>
          <w:sz w:val="36"/>
          <w:szCs w:val="36"/>
        </w:rPr>
        <w:lastRenderedPageBreak/>
        <w:drawing>
          <wp:inline distT="0" distB="0" distL="0" distR="0" wp14:anchorId="32B258CD" wp14:editId="0A07D32A">
            <wp:extent cx="5943600" cy="3211830"/>
            <wp:effectExtent l="0" t="0" r="0" b="7620"/>
            <wp:docPr id="129677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0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552D" w14:textId="220B63F1" w:rsidR="00F56B32" w:rsidRDefault="00F56B32" w:rsidP="00EB76A3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STEP-8: </w:t>
      </w:r>
      <w:r w:rsidRPr="00F56B32">
        <w:rPr>
          <w:b/>
          <w:bCs/>
          <w:sz w:val="36"/>
          <w:szCs w:val="36"/>
        </w:rPr>
        <w:t>Finally</w:t>
      </w:r>
      <w:r>
        <w:rPr>
          <w:sz w:val="36"/>
          <w:szCs w:val="36"/>
        </w:rPr>
        <w:t xml:space="preserve">, </w:t>
      </w:r>
      <w:r w:rsidRPr="00F56B32">
        <w:rPr>
          <w:sz w:val="36"/>
          <w:szCs w:val="36"/>
        </w:rPr>
        <w:t xml:space="preserve">take the </w:t>
      </w:r>
      <w:r w:rsidRPr="00F56B32">
        <w:rPr>
          <w:b/>
          <w:bCs/>
          <w:sz w:val="36"/>
          <w:szCs w:val="36"/>
        </w:rPr>
        <w:t xml:space="preserve">stacked column </w:t>
      </w:r>
      <w:r w:rsidRPr="00F56B32">
        <w:rPr>
          <w:b/>
          <w:bCs/>
          <w:sz w:val="36"/>
          <w:szCs w:val="36"/>
        </w:rPr>
        <w:t>carts</w:t>
      </w:r>
      <w:r w:rsidRPr="00F56B32">
        <w:rPr>
          <w:sz w:val="36"/>
          <w:szCs w:val="36"/>
        </w:rPr>
        <w:t xml:space="preserve"> from</w:t>
      </w:r>
      <w:r>
        <w:rPr>
          <w:sz w:val="36"/>
          <w:szCs w:val="36"/>
        </w:rPr>
        <w:t xml:space="preserve"> visualizations to perform the </w:t>
      </w:r>
      <w:r>
        <w:rPr>
          <w:b/>
          <w:bCs/>
          <w:sz w:val="36"/>
          <w:szCs w:val="36"/>
        </w:rPr>
        <w:t>sum</w:t>
      </w:r>
      <w:r>
        <w:rPr>
          <w:b/>
          <w:bCs/>
          <w:sz w:val="36"/>
          <w:szCs w:val="36"/>
        </w:rPr>
        <w:t xml:space="preserve"> of the</w:t>
      </w:r>
      <w:r w:rsidRPr="00EB76A3">
        <w:rPr>
          <w:b/>
          <w:bCs/>
          <w:sz w:val="36"/>
          <w:szCs w:val="36"/>
        </w:rPr>
        <w:t xml:space="preserve"> graph</w:t>
      </w:r>
      <w:r>
        <w:rPr>
          <w:b/>
          <w:bCs/>
          <w:sz w:val="36"/>
          <w:szCs w:val="36"/>
        </w:rPr>
        <w:t xml:space="preserve"> </w:t>
      </w:r>
      <w:r w:rsidRPr="00BF162E">
        <w:rPr>
          <w:sz w:val="36"/>
          <w:szCs w:val="36"/>
        </w:rPr>
        <w:t>with</w:t>
      </w:r>
      <w:r>
        <w:rPr>
          <w:b/>
          <w:bCs/>
          <w:sz w:val="36"/>
          <w:szCs w:val="36"/>
        </w:rPr>
        <w:t xml:space="preserve"> </w:t>
      </w:r>
      <w:r w:rsidRPr="00BF162E">
        <w:rPr>
          <w:sz w:val="36"/>
          <w:szCs w:val="36"/>
        </w:rPr>
        <w:t xml:space="preserve">the </w:t>
      </w:r>
      <w:r>
        <w:rPr>
          <w:sz w:val="36"/>
          <w:szCs w:val="36"/>
        </w:rPr>
        <w:t>supply chain</w:t>
      </w:r>
      <w:r w:rsidRPr="00BF162E">
        <w:rPr>
          <w:sz w:val="36"/>
          <w:szCs w:val="36"/>
        </w:rPr>
        <w:t xml:space="preserve"> table</w:t>
      </w:r>
      <w:r>
        <w:rPr>
          <w:sz w:val="36"/>
          <w:szCs w:val="36"/>
        </w:rPr>
        <w:t>.</w:t>
      </w:r>
    </w:p>
    <w:p w14:paraId="5122BB2E" w14:textId="7A0DB81D" w:rsidR="00F56B32" w:rsidRDefault="00F56B32" w:rsidP="00EB76A3">
      <w:pPr>
        <w:rPr>
          <w:sz w:val="36"/>
          <w:szCs w:val="36"/>
        </w:rPr>
      </w:pPr>
      <w:r w:rsidRPr="00F56B32">
        <w:rPr>
          <w:sz w:val="36"/>
          <w:szCs w:val="36"/>
        </w:rPr>
        <w:drawing>
          <wp:inline distT="0" distB="0" distL="0" distR="0" wp14:anchorId="7B5D2A84" wp14:editId="2A077EF3">
            <wp:extent cx="5943600" cy="3151505"/>
            <wp:effectExtent l="0" t="0" r="0" b="0"/>
            <wp:docPr id="208538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84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EDF5" w14:textId="394632D3" w:rsidR="00F56B32" w:rsidRPr="00F56B32" w:rsidRDefault="00F56B32" w:rsidP="00EB76A3">
      <w:pPr>
        <w:rPr>
          <w:sz w:val="36"/>
          <w:szCs w:val="36"/>
        </w:rPr>
      </w:pPr>
      <w:r>
        <w:rPr>
          <w:sz w:val="36"/>
          <w:szCs w:val="36"/>
        </w:rPr>
        <w:t xml:space="preserve"> This task-2 was completed by this </w:t>
      </w:r>
      <w:r w:rsidRPr="008B360E">
        <w:rPr>
          <w:b/>
          <w:bCs/>
          <w:sz w:val="36"/>
          <w:szCs w:val="36"/>
        </w:rPr>
        <w:t>step-8</w:t>
      </w:r>
      <w:r>
        <w:rPr>
          <w:sz w:val="36"/>
          <w:szCs w:val="36"/>
        </w:rPr>
        <w:t xml:space="preserve"> with </w:t>
      </w:r>
      <w:r w:rsidR="008B360E">
        <w:rPr>
          <w:sz w:val="36"/>
          <w:szCs w:val="36"/>
        </w:rPr>
        <w:t>proper pictures.</w:t>
      </w:r>
    </w:p>
    <w:sectPr w:rsidR="00F56B32" w:rsidRPr="00F56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182"/>
    <w:rsid w:val="000F796D"/>
    <w:rsid w:val="00140DF1"/>
    <w:rsid w:val="001A6CC6"/>
    <w:rsid w:val="001E2FF7"/>
    <w:rsid w:val="004035BF"/>
    <w:rsid w:val="00475A58"/>
    <w:rsid w:val="00645182"/>
    <w:rsid w:val="006F2362"/>
    <w:rsid w:val="00751510"/>
    <w:rsid w:val="008B360E"/>
    <w:rsid w:val="00B30643"/>
    <w:rsid w:val="00BF162E"/>
    <w:rsid w:val="00EB76A3"/>
    <w:rsid w:val="00F5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D823A"/>
  <w15:chartTrackingRefBased/>
  <w15:docId w15:val="{FD7EF83D-C09B-4E7F-ADFB-384DDD34C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1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1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1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1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1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1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1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1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1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1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1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1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1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1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1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1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1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1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1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1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1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1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1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1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18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64518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Addapaka Suryakumari</dc:creator>
  <cp:keywords/>
  <dc:description/>
  <cp:lastModifiedBy>Addapaka Suryakumari</cp:lastModifiedBy>
  <cp:revision>1</cp:revision>
  <dcterms:created xsi:type="dcterms:W3CDTF">2025-03-08T16:17:00Z</dcterms:created>
  <dcterms:modified xsi:type="dcterms:W3CDTF">2025-03-08T18:19:00Z</dcterms:modified>
</cp:coreProperties>
</file>