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CRISP-DM, SEMMA, and KDD Methodologies for Earthquake Tsunami Prediction</w:t>
      </w:r>
    </w:p>
    <w:p/>
    <w:p>
      <w:r>
        <w:rPr>
          <w:b/>
        </w:rPr>
        <w:t>Aim</w:t>
      </w:r>
    </w:p>
    <w:p>
      <w:r>
        <w:t>To compare the CRISP-DM, SEMMA, and KDD methodologies for earthquake tsunami prediction and identify a suitable approach for building a machine learning model.</w:t>
      </w:r>
    </w:p>
    <w:p>
      <w:r>
        <w:rPr>
          <w:b/>
        </w:rPr>
        <w:t>CRISP-DM Procedure</w:t>
      </w:r>
    </w:p>
    <w:p>
      <w:r>
        <w:t>Business Understanding: Define the objective of predicting whether an earthquake is associated with a tsunami.</w:t>
      </w:r>
    </w:p>
    <w:p>
      <w:r>
        <w:t>Data Understanding: Load and explore the earthquake dataset containing magnitude, depth, location, intensity, and other earthquake attributes.</w:t>
      </w:r>
    </w:p>
    <w:p>
      <w:r>
        <w:t>Data Preparation: Remove free-text/date fields, encode categorical variables, and handle missing values.</w:t>
      </w:r>
    </w:p>
    <w:p>
      <w:r>
        <w:t>Modeling: Train the Random Forest classifier using the prepared earthquake attributes.</w:t>
      </w:r>
    </w:p>
    <w:p>
      <w:r>
        <w:t>Evaluation: Measure the model accuracy on the test dataset.</w:t>
      </w:r>
    </w:p>
    <w:p>
      <w:r>
        <w:t>Deployment: Save or use the trained model for tsunami prediction.</w:t>
      </w:r>
    </w:p>
    <w:p>
      <w:r>
        <w:rPr>
          <w:b/>
        </w:rPr>
        <w:t>SEMMA Procedure</w:t>
      </w:r>
    </w:p>
    <w:p>
      <w:r>
        <w:t>Sample: Load the earthquake dataset and split it into training and testing data.</w:t>
      </w:r>
    </w:p>
    <w:p>
      <w:r>
        <w:t>Explore: Analyze the earthquake attributes and identify categorical columns.</w:t>
      </w:r>
    </w:p>
    <w:p>
      <w:r>
        <w:t>Modify: Remove unsuitable free-text/date fields, encode categorical variables, and handle missing values.</w:t>
      </w:r>
    </w:p>
    <w:p>
      <w:r>
        <w:t>Model: Train the Random Forest classifier.</w:t>
      </w:r>
    </w:p>
    <w:p>
      <w:r>
        <w:t>Assess: Evaluate the model using accuracy.</w:t>
      </w:r>
    </w:p>
    <w:p>
      <w:r>
        <w:rPr>
          <w:b/>
        </w:rPr>
        <w:t>KDD Procedure</w:t>
      </w:r>
    </w:p>
    <w:p>
      <w:r>
        <w:t>Selection: Load the earthquake dataset and select relevant earthquake attributes.</w:t>
      </w:r>
    </w:p>
    <w:p>
      <w:r>
        <w:t>Preprocessing: Handle missing values and encode categorical variables.</w:t>
      </w:r>
    </w:p>
    <w:p>
      <w:r>
        <w:t>Transformation: Prepare the features for machine learning.</w:t>
      </w:r>
    </w:p>
    <w:p>
      <w:r>
        <w:t>Data Mining: Train the Random Forest classifier to predict the tsunami attribute.</w:t>
      </w:r>
    </w:p>
    <w:p>
      <w:r>
        <w:t>Interpretation/Evaluation: Measure and interpret the model accuracy.</w:t>
      </w:r>
    </w:p>
    <w:p>
      <w:r>
        <w:rPr>
          <w:b/>
        </w:rPr>
        <w:t>CODE:</w:t>
      </w:r>
    </w:p>
    <w:p>
      <w:pPr>
        <w:spacing w:after="0"/>
      </w:pPr>
      <w:r>
        <w:rPr>
          <w:rFonts w:ascii="Consolas" w:hAnsi="Consolas"/>
          <w:sz w:val="18"/>
        </w:rPr>
        <w:t>import pandas as pd</w:t>
      </w:r>
    </w:p>
    <w:p>
      <w:pPr>
        <w:spacing w:after="0"/>
      </w:pPr>
      <w:r>
        <w:rPr>
          <w:rFonts w:ascii="Consolas" w:hAnsi="Consolas"/>
          <w:sz w:val="18"/>
        </w:rPr>
        <w:t>from sklearn.model_selection import train_test_split</w:t>
      </w:r>
    </w:p>
    <w:p>
      <w:pPr>
        <w:spacing w:after="0"/>
      </w:pPr>
      <w:r>
        <w:rPr>
          <w:rFonts w:ascii="Consolas" w:hAnsi="Consolas"/>
          <w:sz w:val="18"/>
        </w:rPr>
        <w:t>from sklearn.preprocessing import LabelEncoder</w:t>
      </w:r>
    </w:p>
    <w:p>
      <w:pPr>
        <w:spacing w:after="0"/>
      </w:pPr>
      <w:r>
        <w:rPr>
          <w:rFonts w:ascii="Consolas" w:hAnsi="Consolas"/>
          <w:sz w:val="18"/>
        </w:rPr>
        <w:t>from sklearn.ensemble import RandomForestClassifier</w:t>
      </w:r>
    </w:p>
    <w:p>
      <w:pPr>
        <w:spacing w:after="0"/>
      </w:pPr>
      <w:r>
        <w:rPr>
          <w:rFonts w:ascii="Consolas" w:hAnsi="Consolas"/>
          <w:sz w:val="18"/>
        </w:rPr>
        <w:t>from sklearn.impute import SimpleImputer</w:t>
      </w:r>
    </w:p>
    <w:p>
      <w:pPr>
        <w:spacing w:after="0"/>
      </w:pPr>
      <w:r>
        <w:rPr>
          <w:rFonts w:ascii="Consolas" w:hAnsi="Consolas"/>
          <w:sz w:val="18"/>
        </w:rPr>
        <w:t>from sklearn.metrics import accuracy_score</w:t>
      </w:r>
    </w:p>
    <w:p>
      <w:pPr>
        <w:spacing w:after="0"/>
      </w:pPr>
      <w:r>
        <w:rPr>
          <w:rFonts w:ascii="Consolas" w:hAnsi="Consolas"/>
          <w:sz w:val="18"/>
        </w:rPr>
      </w:r>
    </w:p>
    <w:p>
      <w:pPr>
        <w:spacing w:after="0"/>
      </w:pPr>
      <w:r>
        <w:rPr>
          <w:rFonts w:ascii="Consolas" w:hAnsi="Consolas"/>
          <w:sz w:val="18"/>
        </w:rPr>
        <w:t># Load dataset</w:t>
      </w:r>
    </w:p>
    <w:p>
      <w:pPr>
        <w:spacing w:after="0"/>
      </w:pPr>
      <w:r>
        <w:rPr>
          <w:rFonts w:ascii="Consolas" w:hAnsi="Consolas"/>
          <w:sz w:val="18"/>
        </w:rPr>
        <w:t>df = pd.read_csv("earthquake_data.csv")</w:t>
      </w:r>
    </w:p>
    <w:p>
      <w:pPr>
        <w:spacing w:after="0"/>
      </w:pPr>
      <w:r>
        <w:rPr>
          <w:rFonts w:ascii="Consolas" w:hAnsi="Consolas"/>
          <w:sz w:val="18"/>
        </w:rPr>
      </w:r>
    </w:p>
    <w:p>
      <w:pPr>
        <w:spacing w:after="0"/>
      </w:pPr>
      <w:r>
        <w:rPr>
          <w:rFonts w:ascii="Consolas" w:hAnsi="Consolas"/>
          <w:sz w:val="18"/>
        </w:rPr>
        <w:t># Target is tsunami</w:t>
      </w:r>
    </w:p>
    <w:p>
      <w:pPr>
        <w:spacing w:after="0"/>
      </w:pPr>
      <w:r>
        <w:rPr>
          <w:rFonts w:ascii="Consolas" w:hAnsi="Consolas"/>
          <w:sz w:val="18"/>
        </w:rPr>
        <w:t># 0 = No tsunami, 1 = Tsunami</w:t>
      </w:r>
    </w:p>
    <w:p>
      <w:pPr>
        <w:spacing w:after="0"/>
      </w:pPr>
      <w:r>
        <w:rPr>
          <w:rFonts w:ascii="Consolas" w:hAnsi="Consolas"/>
          <w:sz w:val="18"/>
        </w:rPr>
      </w:r>
    </w:p>
    <w:p>
      <w:pPr>
        <w:spacing w:after="0"/>
      </w:pPr>
      <w:r>
        <w:rPr>
          <w:rFonts w:ascii="Consolas" w:hAnsi="Consolas"/>
          <w:sz w:val="18"/>
        </w:rPr>
        <w:t># Drop free-text/date fields</w:t>
      </w:r>
    </w:p>
    <w:p>
      <w:pPr>
        <w:spacing w:after="0"/>
      </w:pPr>
      <w:r>
        <w:rPr>
          <w:rFonts w:ascii="Consolas" w:hAnsi="Consolas"/>
          <w:sz w:val="18"/>
        </w:rPr>
        <w:t>X = df.drop(["tsunami", "title", "date_time", "location"], axis=1)</w:t>
      </w:r>
    </w:p>
    <w:p>
      <w:pPr>
        <w:spacing w:after="0"/>
      </w:pPr>
      <w:r>
        <w:rPr>
          <w:rFonts w:ascii="Consolas" w:hAnsi="Consolas"/>
          <w:sz w:val="18"/>
        </w:rPr>
        <w:t>y = df["tsunami"]</w:t>
      </w:r>
    </w:p>
    <w:p>
      <w:pPr>
        <w:spacing w:after="0"/>
      </w:pPr>
      <w:r>
        <w:rPr>
          <w:rFonts w:ascii="Consolas" w:hAnsi="Consolas"/>
          <w:sz w:val="18"/>
        </w:rPr>
      </w:r>
    </w:p>
    <w:p>
      <w:pPr>
        <w:spacing w:after="0"/>
      </w:pPr>
      <w:r>
        <w:rPr>
          <w:rFonts w:ascii="Consolas" w:hAnsi="Consolas"/>
          <w:sz w:val="18"/>
        </w:rPr>
        <w:t># Encode categorical columns</w:t>
      </w:r>
    </w:p>
    <w:p>
      <w:pPr>
        <w:spacing w:after="0"/>
      </w:pPr>
      <w:r>
        <w:rPr>
          <w:rFonts w:ascii="Consolas" w:hAnsi="Consolas"/>
          <w:sz w:val="18"/>
        </w:rPr>
        <w:t>for col in X.select_dtypes(include="object").columns:</w:t>
      </w:r>
    </w:p>
    <w:p>
      <w:pPr>
        <w:spacing w:after="0"/>
      </w:pPr>
      <w:r>
        <w:rPr>
          <w:rFonts w:ascii="Consolas" w:hAnsi="Consolas"/>
          <w:sz w:val="18"/>
        </w:rPr>
        <w:t xml:space="preserve">    X[col] = LabelEncoder().fit_transform(X[col].fillna("Missing"))</w:t>
      </w:r>
    </w:p>
    <w:p>
      <w:pPr>
        <w:spacing w:after="0"/>
      </w:pPr>
      <w:r>
        <w:rPr>
          <w:rFonts w:ascii="Consolas" w:hAnsi="Consolas"/>
          <w:sz w:val="18"/>
        </w:rPr>
      </w:r>
    </w:p>
    <w:p>
      <w:pPr>
        <w:spacing w:after="0"/>
      </w:pPr>
      <w:r>
        <w:rPr>
          <w:rFonts w:ascii="Consolas" w:hAnsi="Consolas"/>
          <w:sz w:val="18"/>
        </w:rPr>
        <w:t># Handle missing values</w:t>
      </w:r>
    </w:p>
    <w:p>
      <w:pPr>
        <w:spacing w:after="0"/>
      </w:pPr>
      <w:r>
        <w:rPr>
          <w:rFonts w:ascii="Consolas" w:hAnsi="Consolas"/>
          <w:sz w:val="18"/>
        </w:rPr>
        <w:t>X = SimpleImputer(strategy="mean").fit_transform(X)</w:t>
      </w:r>
    </w:p>
    <w:p>
      <w:pPr>
        <w:spacing w:after="0"/>
      </w:pPr>
      <w:r>
        <w:rPr>
          <w:rFonts w:ascii="Consolas" w:hAnsi="Consolas"/>
          <w:sz w:val="18"/>
        </w:rPr>
      </w:r>
    </w:p>
    <w:p>
      <w:pPr>
        <w:spacing w:after="0"/>
      </w:pPr>
      <w:r>
        <w:rPr>
          <w:rFonts w:ascii="Consolas" w:hAnsi="Consolas"/>
          <w:sz w:val="18"/>
        </w:rPr>
        <w:t># Split data</w:t>
      </w:r>
    </w:p>
    <w:p>
      <w:pPr>
        <w:spacing w:after="0"/>
      </w:pPr>
      <w:r>
        <w:rPr>
          <w:rFonts w:ascii="Consolas" w:hAnsi="Consolas"/>
          <w:sz w:val="18"/>
        </w:rPr>
        <w:t>X_train, X_test, y_train, y_test = train_test_split(</w:t>
      </w:r>
    </w:p>
    <w:p>
      <w:pPr>
        <w:spacing w:after="0"/>
      </w:pPr>
      <w:r>
        <w:rPr>
          <w:rFonts w:ascii="Consolas" w:hAnsi="Consolas"/>
          <w:sz w:val="18"/>
        </w:rPr>
        <w:t xml:space="preserve">    X, y, test_size=0.2, random_state=42</w:t>
      </w:r>
    </w:p>
    <w:p>
      <w:pPr>
        <w:spacing w:after="0"/>
      </w:pPr>
      <w:r>
        <w:rPr>
          <w:rFonts w:ascii="Consolas" w:hAnsi="Consolas"/>
          <w:sz w:val="18"/>
        </w:rPr>
        <w:t>)</w:t>
      </w:r>
    </w:p>
    <w:p>
      <w:pPr>
        <w:spacing w:after="0"/>
      </w:pPr>
      <w:r>
        <w:rPr>
          <w:rFonts w:ascii="Consolas" w:hAnsi="Consolas"/>
          <w:sz w:val="18"/>
        </w:rPr>
      </w:r>
    </w:p>
    <w:p>
      <w:pPr>
        <w:spacing w:after="0"/>
      </w:pPr>
      <w:r>
        <w:rPr>
          <w:rFonts w:ascii="Consolas" w:hAnsi="Consolas"/>
          <w:sz w:val="18"/>
        </w:rPr>
        <w:t># Train model</w:t>
      </w:r>
    </w:p>
    <w:p>
      <w:pPr>
        <w:spacing w:after="0"/>
      </w:pPr>
      <w:r>
        <w:rPr>
          <w:rFonts w:ascii="Consolas" w:hAnsi="Consolas"/>
          <w:sz w:val="18"/>
        </w:rPr>
        <w:t>model = RandomForestClassifier(random_state=42)</w:t>
      </w:r>
    </w:p>
    <w:p>
      <w:pPr>
        <w:spacing w:after="0"/>
      </w:pPr>
      <w:r>
        <w:rPr>
          <w:rFonts w:ascii="Consolas" w:hAnsi="Consolas"/>
          <w:sz w:val="18"/>
        </w:rPr>
        <w:t>model.fit(X_train, y_train)</w:t>
      </w:r>
    </w:p>
    <w:p>
      <w:pPr>
        <w:spacing w:after="0"/>
      </w:pPr>
      <w:r>
        <w:rPr>
          <w:rFonts w:ascii="Consolas" w:hAnsi="Consolas"/>
          <w:sz w:val="18"/>
        </w:rPr>
      </w:r>
    </w:p>
    <w:p>
      <w:pPr>
        <w:spacing w:after="0"/>
      </w:pPr>
      <w:r>
        <w:rPr>
          <w:rFonts w:ascii="Consolas" w:hAnsi="Consolas"/>
          <w:sz w:val="18"/>
        </w:rPr>
        <w:t># Predict and evaluate</w:t>
      </w:r>
    </w:p>
    <w:p>
      <w:pPr>
        <w:spacing w:after="0"/>
      </w:pPr>
      <w:r>
        <w:rPr>
          <w:rFonts w:ascii="Consolas" w:hAnsi="Consolas"/>
          <w:sz w:val="18"/>
        </w:rPr>
        <w:t>y_pred = model.predict(X_test)</w:t>
      </w:r>
    </w:p>
    <w:p>
      <w:pPr>
        <w:spacing w:after="0"/>
      </w:pPr>
      <w:r>
        <w:rPr>
          <w:rFonts w:ascii="Consolas" w:hAnsi="Consolas"/>
          <w:sz w:val="18"/>
        </w:rPr>
        <w:t>print("Accuracy:", accuracy_score(y_test, y_pred))</w:t>
      </w:r>
    </w:p>
    <w:p>
      <w:r>
        <w:rPr>
          <w:b/>
        </w:rPr>
        <w:t>Result</w:t>
      </w:r>
    </w:p>
    <w:p>
      <w:r>
        <w:t>The Random Forest model was trained and evaluated using the earthquake dataset. Using the tsunami attribute as the target, the model achieved an accuracy of 0.9363 on the 20% test split.</w:t>
      </w:r>
    </w:p>
    <w:p>
      <w:r>
        <w:rPr>
          <w:b/>
        </w:rPr>
        <w:t>Expected Output</w:t>
      </w:r>
    </w:p>
    <w:p>
      <w:r>
        <w:t>CRISP-DM Accuracy: 0.9363</w:t>
      </w:r>
    </w:p>
    <w:p>
      <w:r>
        <w:t>SEMMA Accuracy: 0.9363</w:t>
      </w:r>
    </w:p>
    <w:p>
      <w:r>
        <w:t>KDD Accuracy: 0.9363</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Methodology</w:t>
            </w:r>
          </w:p>
        </w:tc>
        <w:tc>
          <w:tcPr>
            <w:tcW w:type="dxa" w:w="2160"/>
          </w:tcPr>
          <w:p>
            <w:r>
              <w:t>Main Focus</w:t>
            </w:r>
          </w:p>
        </w:tc>
        <w:tc>
          <w:tcPr>
            <w:tcW w:type="dxa" w:w="2160"/>
          </w:tcPr>
          <w:p>
            <w:r>
              <w:t>Strength</w:t>
            </w:r>
          </w:p>
        </w:tc>
        <w:tc>
          <w:tcPr>
            <w:tcW w:type="dxa" w:w="2160"/>
          </w:tcPr>
          <w:p>
            <w:r>
              <w:t>Limitation</w:t>
            </w:r>
          </w:p>
        </w:tc>
      </w:tr>
      <w:tr>
        <w:tc>
          <w:tcPr>
            <w:tcW w:type="dxa" w:w="2160"/>
          </w:tcPr>
          <w:p>
            <w:r>
              <w:t>CRISP-DM</w:t>
            </w:r>
          </w:p>
        </w:tc>
        <w:tc>
          <w:tcPr>
            <w:tcW w:type="dxa" w:w="2160"/>
          </w:tcPr>
          <w:p>
            <w:r>
              <w:t>Complete project lifecycle</w:t>
            </w:r>
          </w:p>
        </w:tc>
        <w:tc>
          <w:tcPr>
            <w:tcW w:type="dxa" w:w="2160"/>
          </w:tcPr>
          <w:p>
            <w:r>
              <w:t>Industry standard</w:t>
            </w:r>
          </w:p>
        </w:tc>
        <w:tc>
          <w:tcPr>
            <w:tcW w:type="dxa" w:w="2160"/>
          </w:tcPr>
          <w:p>
            <w:r>
              <w:t>More documentation</w:t>
            </w:r>
          </w:p>
        </w:tc>
      </w:tr>
      <w:tr>
        <w:tc>
          <w:tcPr>
            <w:tcW w:type="dxa" w:w="2160"/>
          </w:tcPr>
          <w:p>
            <w:r>
              <w:t>SEMMA</w:t>
            </w:r>
          </w:p>
        </w:tc>
        <w:tc>
          <w:tcPr>
            <w:tcW w:type="dxa" w:w="2160"/>
          </w:tcPr>
          <w:p>
            <w:r>
              <w:t>Model building</w:t>
            </w:r>
          </w:p>
        </w:tc>
        <w:tc>
          <w:tcPr>
            <w:tcW w:type="dxa" w:w="2160"/>
          </w:tcPr>
          <w:p>
            <w:r>
              <w:t>Strong analytics workflow</w:t>
            </w:r>
          </w:p>
        </w:tc>
        <w:tc>
          <w:tcPr>
            <w:tcW w:type="dxa" w:w="2160"/>
          </w:tcPr>
          <w:p>
            <w:r>
              <w:t>No deployment phase</w:t>
            </w:r>
          </w:p>
        </w:tc>
      </w:tr>
      <w:tr>
        <w:tc>
          <w:tcPr>
            <w:tcW w:type="dxa" w:w="2160"/>
          </w:tcPr>
          <w:p>
            <w:r>
              <w:t>KDD</w:t>
            </w:r>
          </w:p>
        </w:tc>
        <w:tc>
          <w:tcPr>
            <w:tcW w:type="dxa" w:w="2160"/>
          </w:tcPr>
          <w:p>
            <w:r>
              <w:t>Knowledge discovery</w:t>
            </w:r>
          </w:p>
        </w:tc>
        <w:tc>
          <w:tcPr>
            <w:tcW w:type="dxa" w:w="2160"/>
          </w:tcPr>
          <w:p>
            <w:r>
              <w:t>Research focused</w:t>
            </w:r>
          </w:p>
        </w:tc>
        <w:tc>
          <w:tcPr>
            <w:tcW w:type="dxa" w:w="2160"/>
          </w:tcPr>
          <w:p>
            <w:r>
              <w:t>No deployment phase</w:t>
            </w:r>
          </w:p>
        </w:tc>
      </w:tr>
    </w:tbl>
    <w:p>
      <w:r>
        <w:rPr>
          <w:b/>
        </w:rPr>
        <w:t>Conclusion</w:t>
      </w:r>
    </w:p>
    <w:p>
      <w:r>
        <w:t>CRISP-DM is the most suitable methodology when the goal is to cover the complete machine learning lifecycle, from defining the earthquake tsunami prediction objective through data preparation, modeling, evaluation, and deployment. SEMMA is useful for a focused analytics and model-building workflow, while KDD emphasizes the discovery of knowledge from the earthquake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