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EA580C"/>
          <w:sz w:val="19"/>
        </w:rPr>
        <w:t>AWA — ALTERYX WORKFLOW ANALYZER</w:t>
      </w:r>
    </w:p>
    <w:p>
      <w:pPr>
        <w:spacing w:before="0" w:after="120"/>
      </w:pPr>
      <w:r>
        <w:rPr>
          <w:b/>
          <w:color w:val="0F172A"/>
          <w:sz w:val="44"/>
        </w:rPr>
        <w:t>Executive Workflow Analysis: Demo Claims Volume Extract</w:t>
      </w:r>
    </w:p>
    <w:p>
      <w:pPr>
        <w:spacing w:after="360"/>
      </w:pPr>
      <w:r>
        <w:rPr>
          <w:color w:val="64748B"/>
          <w:sz w:val="22"/>
        </w:rPr>
        <w:t>Business Process Specification, Transformation Logic &amp; Data Lineage</w:t>
      </w:r>
    </w:p>
    <w:p>
      <w:pPr>
        <w:pStyle w:val="Heading1"/>
        <w:spacing w:before="240" w:after="160"/>
      </w:pPr>
      <w:r>
        <w:t>1. Executive Summary</w:t>
      </w:r>
    </w:p>
    <w:p>
      <w:pPr>
        <w:spacing w:before="80" w:after="40"/>
      </w:pPr>
      <w:r>
        <w:rPr>
          <w:b/>
          <w:color w:val="0F172A"/>
          <w:sz w:val="22"/>
        </w:rPr>
        <w:t>Business Purpose</w:t>
      </w:r>
    </w:p>
    <w:p>
      <w:pPr>
        <w:spacing w:after="200"/>
      </w:pPr>
      <w:r>
        <w:t>Sample workflow for claims historical volume extraction and downstream enrichment. Reads Excel inputs, creates quarterly and team summaries, enriches claim detail with policy, payment and diary data, and produces product type, state, and aging/litigation risk exports.</w:t>
      </w:r>
    </w:p>
    <w:p>
      <w:pPr>
        <w:spacing w:before="80" w:after="40"/>
      </w:pPr>
      <w:r>
        <w:rPr>
          <w:b/>
          <w:color w:val="0F172A"/>
          <w:sz w:val="22"/>
        </w:rPr>
        <w:t>What the Workflow Does</w:t>
      </w:r>
    </w:p>
    <w:p>
      <w:pPr>
        <w:spacing w:after="160"/>
      </w:pPr>
      <w:r>
        <w:t>The workflow establishes an automated processing pipeline starting with the ingestion of Claims Volume Extract, Policy Master, Claim Payments, Claim Diary Notes. Incoming records are dispatched across structured processing branches to perform historical volume tracking, team operational aggregations, and multi-source detail enrichment.</w:t>
      </w:r>
    </w:p>
    <w:p>
      <w:pPr>
        <w:spacing w:after="160"/>
      </w:pPr>
      <w:r>
        <w:t>Processing progresses through key operational stages (Extract Claims Data &amp; Ingestion → Secondary Master Data Ingestion → Historical Volume &amp; Team Aggregations → Historical Reporting &amp; Core Extract Export), where records are consolidated, calculated attributes and aging classifications are derived, and finalized results are formatted and published into target analytical datasets (Claims Historical Extract (Detail), Claims Historical Extract (Quarter), Claims By Product Type (Product Type), Claims By State (State), Claims Aging Risk (Aging Risk)).</w:t>
      </w:r>
    </w:p>
    <w:p>
      <w:pPr>
        <w:spacing w:before="120" w:after="80"/>
      </w:pPr>
      <w:r>
        <w:rPr>
          <w:b/>
          <w:color w:val="0F172A"/>
          <w:sz w:val="22"/>
        </w:rPr>
        <w:t>Information Flow Sequence</w:t>
      </w:r>
    </w:p>
    <w:p>
      <w:pPr>
        <w:spacing w:after="240"/>
        <w:ind w:left="288"/>
      </w:pPr>
      <w:r>
        <w:rPr>
          <w:b/>
          <w:color w:val="EA580C"/>
          <w:sz w:val="19"/>
        </w:rPr>
        <w:t>Extract Claims Data &amp; Ingestion  ➔  Secondary Master Data Ingestion  ➔  Historical Volume &amp; Team Aggregations  ➔  Historical Reporting &amp; Core Extract Export  ➔  Multi-Source Claim Detail Enrichment  ➔  Product Type Analysis Outputs  ➔  State Analysis Outputs  ➔  Aging &amp; Litigation Risk Outputs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color="auto" w:fill="0f172a"/>
            <w:tcMar>
              <w:top w:w="100" w:type="dxa"/>
              <w:bottom w:w="100" w:type="dxa"/>
              <w:left w:w="120" w:type="dxa"/>
              <w:right w:w="120" w:type="dxa"/>
            </w:tcMar>
          </w:tcPr>
          <w:p>
            <w:pPr>
              <w:jc w:val="center"/>
            </w:pPr>
            <w:r>
              <w:rPr>
                <w:b/>
                <w:color w:val="FFFFFF"/>
                <w:sz w:val="19"/>
              </w:rPr>
              <w:t>Total Process Steps</w:t>
            </w:r>
          </w:p>
        </w:tc>
        <w:tc>
          <w:tcPr>
            <w:tcW w:type="dxa" w:w="2340"/>
            <w:shd w:val="clear" w:color="auto" w:fill="0f172a"/>
            <w:tcMar>
              <w:top w:w="100" w:type="dxa"/>
              <w:bottom w:w="100" w:type="dxa"/>
              <w:left w:w="120" w:type="dxa"/>
              <w:right w:w="120" w:type="dxa"/>
            </w:tcMar>
          </w:tcPr>
          <w:p>
            <w:pPr>
              <w:jc w:val="center"/>
            </w:pPr>
            <w:r>
              <w:rPr>
                <w:b/>
                <w:color w:val="FFFFFF"/>
                <w:sz w:val="19"/>
              </w:rPr>
              <w:t>Data Connections</w:t>
            </w:r>
          </w:p>
        </w:tc>
        <w:tc>
          <w:tcPr>
            <w:tcW w:type="dxa" w:w="2340"/>
            <w:shd w:val="clear" w:color="auto" w:fill="0f172a"/>
            <w:tcMar>
              <w:top w:w="100" w:type="dxa"/>
              <w:bottom w:w="100" w:type="dxa"/>
              <w:left w:w="120" w:type="dxa"/>
              <w:right w:w="120" w:type="dxa"/>
            </w:tcMar>
          </w:tcPr>
          <w:p>
            <w:pPr>
              <w:jc w:val="center"/>
            </w:pPr>
            <w:r>
              <w:rPr>
                <w:b/>
                <w:color w:val="FFFFFF"/>
                <w:sz w:val="19"/>
              </w:rPr>
              <w:t>Source Inputs</w:t>
            </w:r>
          </w:p>
        </w:tc>
        <w:tc>
          <w:tcPr>
            <w:tcW w:type="dxa" w:w="2340"/>
            <w:shd w:val="clear" w:color="auto" w:fill="0f172a"/>
            <w:tcMar>
              <w:top w:w="100" w:type="dxa"/>
              <w:bottom w:w="100" w:type="dxa"/>
              <w:left w:w="120" w:type="dxa"/>
              <w:right w:w="120" w:type="dxa"/>
            </w:tcMar>
          </w:tcPr>
          <w:p>
            <w:pPr>
              <w:jc w:val="center"/>
            </w:pPr>
            <w:r>
              <w:rPr>
                <w:b/>
                <w:color w:val="FFFFFF"/>
                <w:sz w:val="19"/>
              </w:rPr>
              <w:t>Target Deliverables</w:t>
            </w:r>
          </w:p>
        </w:tc>
      </w:tr>
      <w:tr>
        <w:tc>
          <w:tcPr>
            <w:tcW w:type="dxa" w:w="2340"/>
            <w:shd w:val="clear" w:color="auto" w:fill="f8fafc"/>
            <w:tcMar>
              <w:top w:w="100" w:type="dxa"/>
              <w:bottom w:w="100" w:type="dxa"/>
              <w:left w:w="120" w:type="dxa"/>
              <w:right w:w="120" w:type="dxa"/>
            </w:tcMar>
          </w:tcPr>
          <w:p>
            <w:pPr>
              <w:jc w:val="center"/>
            </w:pPr>
            <w:r>
              <w:rPr>
                <w:b/>
                <w:color w:val="EA580C"/>
                <w:sz w:val="26"/>
              </w:rPr>
              <w:t>39</w:t>
            </w:r>
          </w:p>
        </w:tc>
        <w:tc>
          <w:tcPr>
            <w:tcW w:type="dxa" w:w="2340"/>
            <w:shd w:val="clear" w:color="auto" w:fill="f8fafc"/>
            <w:tcMar>
              <w:top w:w="100" w:type="dxa"/>
              <w:bottom w:w="100" w:type="dxa"/>
              <w:left w:w="120" w:type="dxa"/>
              <w:right w:w="120" w:type="dxa"/>
            </w:tcMar>
          </w:tcPr>
          <w:p>
            <w:pPr>
              <w:jc w:val="center"/>
            </w:pPr>
            <w:r>
              <w:rPr>
                <w:b/>
                <w:color w:val="EA580C"/>
                <w:sz w:val="26"/>
              </w:rPr>
              <w:t>41</w:t>
            </w:r>
          </w:p>
        </w:tc>
        <w:tc>
          <w:tcPr>
            <w:tcW w:type="dxa" w:w="2340"/>
            <w:shd w:val="clear" w:color="auto" w:fill="f8fafc"/>
            <w:tcMar>
              <w:top w:w="100" w:type="dxa"/>
              <w:bottom w:w="100" w:type="dxa"/>
              <w:left w:w="120" w:type="dxa"/>
              <w:right w:w="120" w:type="dxa"/>
            </w:tcMar>
          </w:tcPr>
          <w:p>
            <w:pPr>
              <w:jc w:val="center"/>
            </w:pPr>
            <w:r>
              <w:rPr>
                <w:b/>
                <w:color w:val="EA580C"/>
                <w:sz w:val="26"/>
              </w:rPr>
              <w:t>4</w:t>
            </w:r>
          </w:p>
        </w:tc>
        <w:tc>
          <w:tcPr>
            <w:tcW w:type="dxa" w:w="2340"/>
            <w:shd w:val="clear" w:color="auto" w:fill="f8fafc"/>
            <w:tcMar>
              <w:top w:w="100" w:type="dxa"/>
              <w:bottom w:w="100" w:type="dxa"/>
              <w:left w:w="120" w:type="dxa"/>
              <w:right w:w="120" w:type="dxa"/>
            </w:tcMar>
          </w:tcPr>
          <w:p>
            <w:pPr>
              <w:jc w:val="center"/>
            </w:pPr>
            <w:r>
              <w:rPr>
                <w:b/>
                <w:color w:val="EA580C"/>
                <w:sz w:val="26"/>
              </w:rPr>
              <w:t>5</w:t>
            </w:r>
          </w:p>
        </w:tc>
      </w:tr>
    </w:tbl>
    <w:p>
      <w:pPr>
        <w:spacing w:after="280"/>
      </w:pPr>
    </w:p>
    <w:p>
      <w:pPr>
        <w:pStyle w:val="Heading1"/>
        <w:spacing w:before="280" w:after="160"/>
      </w:pPr>
      <w:r>
        <w:t>2. Inputs &amp; Target Business Deliverables</w:t>
      </w:r>
    </w:p>
    <w:p>
      <w:pPr>
        <w:spacing w:after="80"/>
      </w:pPr>
      <w:r>
        <w:rPr>
          <w:b/>
          <w:color w:val="0F172A"/>
          <w:sz w:val="22"/>
        </w:rPr>
        <w:t>Source Data Ingestion</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293b"/>
            <w:tcMar>
              <w:top w:w="80" w:type="dxa"/>
              <w:bottom w:w="80" w:type="dxa"/>
              <w:left w:w="100" w:type="dxa"/>
              <w:right w:w="100" w:type="dxa"/>
            </w:tcMar>
          </w:tcPr>
          <w:p>
            <w:r>
              <w:rPr>
                <w:b/>
                <w:color w:val="FFFFFF"/>
                <w:sz w:val="18"/>
              </w:rPr>
              <w:t>Source Name</w:t>
            </w:r>
          </w:p>
        </w:tc>
        <w:tc>
          <w:tcPr>
            <w:tcW w:type="dxa" w:w="3120"/>
            <w:shd w:val="clear" w:color="auto" w:fill="1e293b"/>
            <w:tcMar>
              <w:top w:w="80" w:type="dxa"/>
              <w:bottom w:w="80" w:type="dxa"/>
              <w:left w:w="100" w:type="dxa"/>
              <w:right w:w="100" w:type="dxa"/>
            </w:tcMar>
          </w:tcPr>
          <w:p>
            <w:r>
              <w:rPr>
                <w:b/>
                <w:color w:val="FFFFFF"/>
                <w:sz w:val="18"/>
              </w:rPr>
              <w:t>Format / Entity</w:t>
            </w:r>
          </w:p>
        </w:tc>
        <w:tc>
          <w:tcPr>
            <w:tcW w:type="dxa" w:w="3120"/>
            <w:shd w:val="clear" w:color="auto" w:fill="1e293b"/>
            <w:tcMar>
              <w:top w:w="80" w:type="dxa"/>
              <w:bottom w:w="80" w:type="dxa"/>
              <w:left w:w="100" w:type="dxa"/>
              <w:right w:w="100" w:type="dxa"/>
            </w:tcMar>
          </w:tcPr>
          <w:p>
            <w:r>
              <w:rPr>
                <w:b/>
                <w:color w:val="FFFFFF"/>
                <w:sz w:val="18"/>
              </w:rPr>
              <w:t>Business Scope &amp; Description</w:t>
            </w:r>
          </w:p>
        </w:tc>
      </w:tr>
      <w:tr>
        <w:tc>
          <w:tcPr>
            <w:tcW w:type="dxa" w:w="3120"/>
            <w:shd w:val="clear" w:color="auto" w:fill="f8fafc"/>
            <w:tcMar>
              <w:top w:w="80" w:type="dxa"/>
              <w:bottom w:w="80" w:type="dxa"/>
              <w:left w:w="100" w:type="dxa"/>
              <w:right w:w="100" w:type="dxa"/>
            </w:tcMar>
          </w:tcPr>
          <w:p>
            <w:r>
              <w:rPr>
                <w:b/>
                <w:sz w:val="18"/>
              </w:rPr>
              <w:t>Claims Volume Extract</w:t>
            </w:r>
          </w:p>
        </w:tc>
        <w:tc>
          <w:tcPr>
            <w:tcW w:type="dxa" w:w="3120"/>
            <w:tcMar>
              <w:top w:w="80" w:type="dxa"/>
              <w:bottom w:w="80" w:type="dxa"/>
              <w:left w:w="100" w:type="dxa"/>
              <w:right w:w="100" w:type="dxa"/>
            </w:tcMar>
          </w:tcPr>
          <w:p>
            <w:r>
              <w:rPr>
                <w:sz w:val="17"/>
              </w:rPr>
              <w:t>Excel Workbook (Sheet1)</w:t>
            </w:r>
          </w:p>
        </w:tc>
        <w:tc>
          <w:tcPr>
            <w:tcW w:type="dxa" w:w="3120"/>
            <w:tcMar>
              <w:top w:w="80" w:type="dxa"/>
              <w:bottom w:w="80" w:type="dxa"/>
              <w:left w:w="100" w:type="dxa"/>
              <w:right w:w="100" w:type="dxa"/>
            </w:tcMar>
          </w:tcPr>
          <w:p>
            <w:r>
              <w:rPr>
                <w:sz w:val="18"/>
              </w:rPr>
              <w:t>Reads the claims volume Excel workbook. (Sheet: Sheet1)</w:t>
            </w:r>
          </w:p>
        </w:tc>
      </w:tr>
      <w:tr>
        <w:tc>
          <w:tcPr>
            <w:tcW w:type="dxa" w:w="3120"/>
            <w:shd w:val="clear" w:color="auto" w:fill="f8fafc"/>
            <w:tcMar>
              <w:top w:w="80" w:type="dxa"/>
              <w:bottom w:w="80" w:type="dxa"/>
              <w:left w:w="100" w:type="dxa"/>
              <w:right w:w="100" w:type="dxa"/>
            </w:tcMar>
          </w:tcPr>
          <w:p>
            <w:r>
              <w:rPr>
                <w:b/>
                <w:sz w:val="18"/>
              </w:rPr>
              <w:t>Policy Master Data</w:t>
            </w:r>
          </w:p>
        </w:tc>
        <w:tc>
          <w:tcPr>
            <w:tcW w:type="dxa" w:w="3120"/>
            <w:tcMar>
              <w:top w:w="80" w:type="dxa"/>
              <w:bottom w:w="80" w:type="dxa"/>
              <w:left w:w="100" w:type="dxa"/>
              <w:right w:w="100" w:type="dxa"/>
            </w:tcMar>
          </w:tcPr>
          <w:p>
            <w:r>
              <w:rPr>
                <w:sz w:val="17"/>
              </w:rPr>
              <w:t>Excel Workbook (Sheet1)</w:t>
            </w:r>
          </w:p>
        </w:tc>
        <w:tc>
          <w:tcPr>
            <w:tcW w:type="dxa" w:w="3120"/>
            <w:tcMar>
              <w:top w:w="80" w:type="dxa"/>
              <w:bottom w:w="80" w:type="dxa"/>
              <w:left w:w="100" w:type="dxa"/>
              <w:right w:w="100" w:type="dxa"/>
            </w:tcMar>
          </w:tcPr>
          <w:p>
            <w:r>
              <w:rPr>
                <w:sz w:val="18"/>
              </w:rPr>
              <w:t>Reads Policy Master attributes. (Sheet: Sheet1)</w:t>
            </w:r>
          </w:p>
        </w:tc>
      </w:tr>
      <w:tr>
        <w:tc>
          <w:tcPr>
            <w:tcW w:type="dxa" w:w="3120"/>
            <w:shd w:val="clear" w:color="auto" w:fill="f8fafc"/>
            <w:tcMar>
              <w:top w:w="80" w:type="dxa"/>
              <w:bottom w:w="80" w:type="dxa"/>
              <w:left w:w="100" w:type="dxa"/>
              <w:right w:w="100" w:type="dxa"/>
            </w:tcMar>
          </w:tcPr>
          <w:p>
            <w:r>
              <w:rPr>
                <w:b/>
                <w:sz w:val="18"/>
              </w:rPr>
              <w:t>Claim Payments Data</w:t>
            </w:r>
          </w:p>
        </w:tc>
        <w:tc>
          <w:tcPr>
            <w:tcW w:type="dxa" w:w="3120"/>
            <w:tcMar>
              <w:top w:w="80" w:type="dxa"/>
              <w:bottom w:w="80" w:type="dxa"/>
              <w:left w:w="100" w:type="dxa"/>
              <w:right w:w="100" w:type="dxa"/>
            </w:tcMar>
          </w:tcPr>
          <w:p>
            <w:r>
              <w:rPr>
                <w:sz w:val="17"/>
              </w:rPr>
              <w:t>Excel Workbook (Sheet1)</w:t>
            </w:r>
          </w:p>
        </w:tc>
        <w:tc>
          <w:tcPr>
            <w:tcW w:type="dxa" w:w="3120"/>
            <w:tcMar>
              <w:top w:w="80" w:type="dxa"/>
              <w:bottom w:w="80" w:type="dxa"/>
              <w:left w:w="100" w:type="dxa"/>
              <w:right w:w="100" w:type="dxa"/>
            </w:tcMar>
          </w:tcPr>
          <w:p>
            <w:r>
              <w:rPr>
                <w:sz w:val="18"/>
              </w:rPr>
              <w:t>Reads claim payment transaction history. (Sheet: Sheet1)</w:t>
            </w:r>
          </w:p>
        </w:tc>
      </w:tr>
      <w:tr>
        <w:tc>
          <w:tcPr>
            <w:tcW w:type="dxa" w:w="3120"/>
            <w:shd w:val="clear" w:color="auto" w:fill="f8fafc"/>
            <w:tcMar>
              <w:top w:w="80" w:type="dxa"/>
              <w:bottom w:w="80" w:type="dxa"/>
              <w:left w:w="100" w:type="dxa"/>
              <w:right w:w="100" w:type="dxa"/>
            </w:tcMar>
          </w:tcPr>
          <w:p>
            <w:r>
              <w:rPr>
                <w:b/>
                <w:sz w:val="18"/>
              </w:rPr>
              <w:t>Claim Diary Notes Data</w:t>
            </w:r>
          </w:p>
        </w:tc>
        <w:tc>
          <w:tcPr>
            <w:tcW w:type="dxa" w:w="3120"/>
            <w:tcMar>
              <w:top w:w="80" w:type="dxa"/>
              <w:bottom w:w="80" w:type="dxa"/>
              <w:left w:w="100" w:type="dxa"/>
              <w:right w:w="100" w:type="dxa"/>
            </w:tcMar>
          </w:tcPr>
          <w:p>
            <w:r>
              <w:rPr>
                <w:sz w:val="17"/>
              </w:rPr>
              <w:t>Excel Workbook (Sheet1)</w:t>
            </w:r>
          </w:p>
        </w:tc>
        <w:tc>
          <w:tcPr>
            <w:tcW w:type="dxa" w:w="3120"/>
            <w:tcMar>
              <w:top w:w="80" w:type="dxa"/>
              <w:bottom w:w="80" w:type="dxa"/>
              <w:left w:w="100" w:type="dxa"/>
              <w:right w:w="100" w:type="dxa"/>
            </w:tcMar>
          </w:tcPr>
          <w:p>
            <w:r>
              <w:rPr>
                <w:sz w:val="18"/>
              </w:rPr>
              <w:t>Reads Adjuster Diary notes. (Sheet: Sheet1)</w:t>
            </w:r>
          </w:p>
        </w:tc>
      </w:tr>
    </w:tbl>
    <w:p>
      <w:pPr>
        <w:spacing w:after="200"/>
      </w:pPr>
    </w:p>
    <w:p>
      <w:pPr>
        <w:spacing w:after="80"/>
      </w:pPr>
      <w:r>
        <w:rPr>
          <w:b/>
          <w:color w:val="0F172A"/>
          <w:sz w:val="22"/>
        </w:rPr>
        <w:t>Target Business Deliverables &amp; Reporting Exports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172a"/>
            <w:tcMar>
              <w:top w:w="80" w:type="dxa"/>
              <w:bottom w:w="80" w:type="dxa"/>
              <w:left w:w="100" w:type="dxa"/>
              <w:right w:w="100" w:type="dxa"/>
            </w:tcMar>
          </w:tcPr>
          <w:p>
            <w:r>
              <w:rPr>
                <w:b/>
                <w:color w:val="FFFFFF"/>
                <w:sz w:val="18"/>
              </w:rPr>
              <w:t>Deliverable Name</w:t>
            </w:r>
          </w:p>
        </w:tc>
        <w:tc>
          <w:tcPr>
            <w:tcW w:type="dxa" w:w="3120"/>
            <w:shd w:val="clear" w:color="auto" w:fill="0f172a"/>
            <w:tcMar>
              <w:top w:w="80" w:type="dxa"/>
              <w:bottom w:w="80" w:type="dxa"/>
              <w:left w:w="100" w:type="dxa"/>
              <w:right w:w="100" w:type="dxa"/>
            </w:tcMar>
          </w:tcPr>
          <w:p>
            <w:r>
              <w:rPr>
                <w:b/>
                <w:color w:val="FFFFFF"/>
                <w:sz w:val="18"/>
              </w:rPr>
              <w:t>Destination Type</w:t>
            </w:r>
          </w:p>
        </w:tc>
        <w:tc>
          <w:tcPr>
            <w:tcW w:type="dxa" w:w="3120"/>
            <w:shd w:val="clear" w:color="auto" w:fill="0f172a"/>
            <w:tcMar>
              <w:top w:w="80" w:type="dxa"/>
              <w:bottom w:w="80" w:type="dxa"/>
              <w:left w:w="100" w:type="dxa"/>
              <w:right w:w="100" w:type="dxa"/>
            </w:tcMar>
          </w:tcPr>
          <w:p>
            <w:r>
              <w:rPr>
                <w:b/>
                <w:color w:val="FFFFFF"/>
                <w:sz w:val="18"/>
              </w:rPr>
              <w:t>Business Purpose &amp; Scope</w:t>
            </w:r>
          </w:p>
        </w:tc>
      </w:tr>
      <w:tr>
        <w:tc>
          <w:tcPr>
            <w:tcW w:type="dxa" w:w="3120"/>
            <w:shd w:val="clear" w:color="auto" w:fill="f8fafc"/>
            <w:tcMar>
              <w:top w:w="80" w:type="dxa"/>
              <w:bottom w:w="80" w:type="dxa"/>
              <w:left w:w="100" w:type="dxa"/>
              <w:right w:w="100" w:type="dxa"/>
            </w:tcMar>
          </w:tcPr>
          <w:p>
            <w:r>
              <w:rPr>
                <w:b/>
                <w:sz w:val="18"/>
              </w:rPr>
              <w:t>Claims Historical Extract (Detail)</w:t>
            </w:r>
          </w:p>
        </w:tc>
        <w:tc>
          <w:tcPr>
            <w:tcW w:type="dxa" w:w="3120"/>
            <w:tcMar>
              <w:top w:w="80" w:type="dxa"/>
              <w:bottom w:w="80" w:type="dxa"/>
              <w:left w:w="100" w:type="dxa"/>
              <w:right w:w="100" w:type="dxa"/>
            </w:tcMar>
          </w:tcPr>
          <w:p>
            <w:r>
              <w:rPr>
                <w:sz w:val="17"/>
              </w:rPr>
              <w:t>Excel Workbook (Detail)</w:t>
            </w:r>
          </w:p>
        </w:tc>
        <w:tc>
          <w:tcPr>
            <w:tcW w:type="dxa" w:w="3120"/>
            <w:tcMar>
              <w:top w:w="80" w:type="dxa"/>
              <w:bottom w:w="80" w:type="dxa"/>
              <w:left w:w="100" w:type="dxa"/>
              <w:right w:w="100" w:type="dxa"/>
            </w:tcMar>
          </w:tcPr>
          <w:p>
            <w:r>
              <w:rPr>
                <w:sz w:val="18"/>
              </w:rPr>
              <w:t>Writes claim-level detail to Excel.</w:t>
            </w:r>
          </w:p>
        </w:tc>
      </w:tr>
      <w:tr>
        <w:tc>
          <w:tcPr>
            <w:tcW w:type="dxa" w:w="3120"/>
            <w:shd w:val="clear" w:color="auto" w:fill="f8fafc"/>
            <w:tcMar>
              <w:top w:w="80" w:type="dxa"/>
              <w:bottom w:w="80" w:type="dxa"/>
              <w:left w:w="100" w:type="dxa"/>
              <w:right w:w="100" w:type="dxa"/>
            </w:tcMar>
          </w:tcPr>
          <w:p>
            <w:r>
              <w:rPr>
                <w:b/>
                <w:sz w:val="18"/>
              </w:rPr>
              <w:t>Claims Historical Extract (Quarter Summary)</w:t>
            </w:r>
          </w:p>
        </w:tc>
        <w:tc>
          <w:tcPr>
            <w:tcW w:type="dxa" w:w="3120"/>
            <w:tcMar>
              <w:top w:w="80" w:type="dxa"/>
              <w:bottom w:w="80" w:type="dxa"/>
              <w:left w:w="100" w:type="dxa"/>
              <w:right w:w="100" w:type="dxa"/>
            </w:tcMar>
          </w:tcPr>
          <w:p>
            <w:r>
              <w:rPr>
                <w:sz w:val="17"/>
              </w:rPr>
              <w:t>Excel Workbook (QuarterSummary)</w:t>
            </w:r>
          </w:p>
        </w:tc>
        <w:tc>
          <w:tcPr>
            <w:tcW w:type="dxa" w:w="3120"/>
            <w:tcMar>
              <w:top w:w="80" w:type="dxa"/>
              <w:bottom w:w="80" w:type="dxa"/>
              <w:left w:w="100" w:type="dxa"/>
              <w:right w:w="100" w:type="dxa"/>
            </w:tcMar>
          </w:tcPr>
          <w:p>
            <w:r>
              <w:rPr>
                <w:sz w:val="18"/>
              </w:rPr>
              <w:t>Writes the quarter/status summary to Excel.</w:t>
            </w:r>
          </w:p>
        </w:tc>
      </w:tr>
      <w:tr>
        <w:tc>
          <w:tcPr>
            <w:tcW w:type="dxa" w:w="3120"/>
            <w:shd w:val="clear" w:color="auto" w:fill="f8fafc"/>
            <w:tcMar>
              <w:top w:w="80" w:type="dxa"/>
              <w:bottom w:w="80" w:type="dxa"/>
              <w:left w:w="100" w:type="dxa"/>
              <w:right w:w="100" w:type="dxa"/>
            </w:tcMar>
          </w:tcPr>
          <w:p>
            <w:r>
              <w:rPr>
                <w:b/>
                <w:sz w:val="18"/>
              </w:rPr>
              <w:t>Claims By Product Type (Product Type Summary)</w:t>
            </w:r>
          </w:p>
        </w:tc>
        <w:tc>
          <w:tcPr>
            <w:tcW w:type="dxa" w:w="3120"/>
            <w:tcMar>
              <w:top w:w="80" w:type="dxa"/>
              <w:bottom w:w="80" w:type="dxa"/>
              <w:left w:w="100" w:type="dxa"/>
              <w:right w:w="100" w:type="dxa"/>
            </w:tcMar>
          </w:tcPr>
          <w:p>
            <w:r>
              <w:rPr>
                <w:sz w:val="17"/>
              </w:rPr>
              <w:t>Excel Workbook (ProductTypeSummary)</w:t>
            </w:r>
          </w:p>
        </w:tc>
        <w:tc>
          <w:tcPr>
            <w:tcW w:type="dxa" w:w="3120"/>
            <w:tcMar>
              <w:top w:w="80" w:type="dxa"/>
              <w:bottom w:w="80" w:type="dxa"/>
              <w:left w:w="100" w:type="dxa"/>
              <w:right w:w="100" w:type="dxa"/>
            </w:tcMar>
          </w:tcPr>
          <w:p>
            <w:r>
              <w:rPr>
                <w:sz w:val="18"/>
              </w:rPr>
              <w:t>Writes product type analysis to Excel.</w:t>
            </w:r>
          </w:p>
        </w:tc>
      </w:tr>
      <w:tr>
        <w:tc>
          <w:tcPr>
            <w:tcW w:type="dxa" w:w="3120"/>
            <w:shd w:val="clear" w:color="auto" w:fill="f8fafc"/>
            <w:tcMar>
              <w:top w:w="80" w:type="dxa"/>
              <w:bottom w:w="80" w:type="dxa"/>
              <w:left w:w="100" w:type="dxa"/>
              <w:right w:w="100" w:type="dxa"/>
            </w:tcMar>
          </w:tcPr>
          <w:p>
            <w:r>
              <w:rPr>
                <w:b/>
                <w:sz w:val="18"/>
              </w:rPr>
              <w:t>Claims By State (State Summary)</w:t>
            </w:r>
          </w:p>
        </w:tc>
        <w:tc>
          <w:tcPr>
            <w:tcW w:type="dxa" w:w="3120"/>
            <w:tcMar>
              <w:top w:w="80" w:type="dxa"/>
              <w:bottom w:w="80" w:type="dxa"/>
              <w:left w:w="100" w:type="dxa"/>
              <w:right w:w="100" w:type="dxa"/>
            </w:tcMar>
          </w:tcPr>
          <w:p>
            <w:r>
              <w:rPr>
                <w:sz w:val="17"/>
              </w:rPr>
              <w:t>Excel Workbook (StateSummary)</w:t>
            </w:r>
          </w:p>
        </w:tc>
        <w:tc>
          <w:tcPr>
            <w:tcW w:type="dxa" w:w="3120"/>
            <w:tcMar>
              <w:top w:w="80" w:type="dxa"/>
              <w:bottom w:w="80" w:type="dxa"/>
              <w:left w:w="100" w:type="dxa"/>
              <w:right w:w="100" w:type="dxa"/>
            </w:tcMar>
          </w:tcPr>
          <w:p>
            <w:r>
              <w:rPr>
                <w:sz w:val="18"/>
              </w:rPr>
              <w:t>Writes state analysis to Excel.</w:t>
            </w:r>
          </w:p>
        </w:tc>
      </w:tr>
      <w:tr>
        <w:tc>
          <w:tcPr>
            <w:tcW w:type="dxa" w:w="3120"/>
            <w:shd w:val="clear" w:color="auto" w:fill="f8fafc"/>
            <w:tcMar>
              <w:top w:w="80" w:type="dxa"/>
              <w:bottom w:w="80" w:type="dxa"/>
              <w:left w:w="100" w:type="dxa"/>
              <w:right w:w="100" w:type="dxa"/>
            </w:tcMar>
          </w:tcPr>
          <w:p>
            <w:r>
              <w:rPr>
                <w:b/>
                <w:sz w:val="18"/>
              </w:rPr>
              <w:t>Claims Aging Risk (Aging Risk Summary)</w:t>
            </w:r>
          </w:p>
        </w:tc>
        <w:tc>
          <w:tcPr>
            <w:tcW w:type="dxa" w:w="3120"/>
            <w:tcMar>
              <w:top w:w="80" w:type="dxa"/>
              <w:bottom w:w="80" w:type="dxa"/>
              <w:left w:w="100" w:type="dxa"/>
              <w:right w:w="100" w:type="dxa"/>
            </w:tcMar>
          </w:tcPr>
          <w:p>
            <w:r>
              <w:rPr>
                <w:sz w:val="17"/>
              </w:rPr>
              <w:t>Excel Workbook (AgingRiskSummary)</w:t>
            </w:r>
          </w:p>
        </w:tc>
        <w:tc>
          <w:tcPr>
            <w:tcW w:type="dxa" w:w="3120"/>
            <w:tcMar>
              <w:top w:w="80" w:type="dxa"/>
              <w:bottom w:w="80" w:type="dxa"/>
              <w:left w:w="100" w:type="dxa"/>
              <w:right w:w="100" w:type="dxa"/>
            </w:tcMar>
          </w:tcPr>
          <w:p>
            <w:r>
              <w:rPr>
                <w:sz w:val="18"/>
              </w:rPr>
              <w:t>Writes aging/litigation risk analysis to Excel.</w:t>
            </w:r>
          </w:p>
        </w:tc>
      </w:tr>
    </w:tbl>
    <w:p>
      <w:pPr>
        <w:spacing w:after="280"/>
      </w:pPr>
    </w:p>
    <w:p>
      <w:pPr>
        <w:pStyle w:val="Heading1"/>
        <w:spacing w:before="280" w:after="160"/>
      </w:pPr>
      <w:r>
        <w:t>3. Business Transformations &amp; Operational Stages</w:t>
      </w:r>
    </w:p>
    <w:p>
      <w:pPr>
        <w:spacing w:after="80"/>
      </w:pPr>
      <w:r>
        <w:rPr>
          <w:b/>
          <w:color w:val="0F172A"/>
          <w:sz w:val="22"/>
        </w:rPr>
        <w:t>Key Business Transformations</w:t>
      </w:r>
    </w:p>
    <w:p>
      <w:pPr>
        <w:pStyle w:val="ListBullet"/>
        <w:spacing w:after="60"/>
      </w:pPr>
      <w:r>
        <w:rPr>
          <w:b/>
          <w:color w:val="EA580C"/>
          <w:sz w:val="19"/>
        </w:rPr>
        <w:t xml:space="preserve">[Aggregation] </w:t>
      </w:r>
      <w:r>
        <w:rPr>
          <w:sz w:val="19"/>
        </w:rPr>
        <w:t>Rolls payment transactions up to one row per claim.</w:t>
      </w:r>
    </w:p>
    <w:p>
      <w:pPr>
        <w:pStyle w:val="ListBullet"/>
        <w:spacing w:after="60"/>
      </w:pPr>
      <w:r>
        <w:rPr>
          <w:b/>
          <w:color w:val="EA580C"/>
          <w:sz w:val="19"/>
        </w:rPr>
        <w:t xml:space="preserve">[Aggregation] </w:t>
      </w:r>
      <w:r>
        <w:rPr>
          <w:sz w:val="19"/>
        </w:rPr>
        <w:t>Aggregates claims volume by quarter and status.</w:t>
      </w:r>
    </w:p>
    <w:p>
      <w:pPr>
        <w:pStyle w:val="ListBullet"/>
        <w:spacing w:after="60"/>
      </w:pPr>
      <w:r>
        <w:rPr>
          <w:b/>
          <w:color w:val="EA580C"/>
          <w:sz w:val="19"/>
        </w:rPr>
        <w:t xml:space="preserve">[Aggregation] </w:t>
      </w:r>
      <w:r>
        <w:rPr>
          <w:sz w:val="19"/>
        </w:rPr>
        <w:t>Aggregates claims volume by manager and examiner.</w:t>
      </w:r>
    </w:p>
    <w:p>
      <w:pPr>
        <w:pStyle w:val="ListBullet"/>
        <w:spacing w:after="60"/>
      </w:pPr>
      <w:r>
        <w:rPr>
          <w:b/>
          <w:color w:val="EA580C"/>
          <w:sz w:val="19"/>
        </w:rPr>
        <w:t xml:space="preserve">[Join / Enrichment] </w:t>
      </w:r>
      <w:r>
        <w:rPr>
          <w:sz w:val="19"/>
        </w:rPr>
        <w:t>Enriches claims with Policy attributes.</w:t>
      </w:r>
    </w:p>
    <w:p>
      <w:pPr>
        <w:pStyle w:val="ListBullet"/>
        <w:spacing w:after="60"/>
      </w:pPr>
      <w:r>
        <w:rPr>
          <w:b/>
          <w:color w:val="EA580C"/>
          <w:sz w:val="19"/>
        </w:rPr>
        <w:t xml:space="preserve">[Reshaping / Pivot] </w:t>
      </w:r>
      <w:r>
        <w:rPr>
          <w:sz w:val="19"/>
        </w:rPr>
        <w:t>Pivots claim status counts by quarter.</w:t>
      </w:r>
    </w:p>
    <w:p>
      <w:pPr>
        <w:pStyle w:val="ListBullet"/>
        <w:spacing w:after="60"/>
      </w:pPr>
      <w:r>
        <w:rPr>
          <w:b/>
          <w:color w:val="EA580C"/>
          <w:sz w:val="19"/>
        </w:rPr>
        <w:t xml:space="preserve">[Aggregation] </w:t>
      </w:r>
      <w:r>
        <w:rPr>
          <w:sz w:val="19"/>
        </w:rPr>
        <w:t>Finds the most recent quarter end date.</w:t>
      </w:r>
    </w:p>
    <w:p>
      <w:pPr>
        <w:pStyle w:val="ListBullet"/>
        <w:spacing w:after="60"/>
      </w:pPr>
      <w:r>
        <w:rPr>
          <w:b/>
          <w:color w:val="EA580C"/>
          <w:sz w:val="19"/>
        </w:rPr>
        <w:t xml:space="preserve">[Ordering / Prioritization] </w:t>
      </w:r>
      <w:r>
        <w:rPr>
          <w:sz w:val="19"/>
        </w:rPr>
        <w:t>Sorts claim-level detail by quarter.</w:t>
      </w:r>
    </w:p>
    <w:p>
      <w:pPr>
        <w:pStyle w:val="ListBullet"/>
        <w:spacing w:after="60"/>
      </w:pPr>
      <w:r>
        <w:rPr>
          <w:b/>
          <w:color w:val="EA580C"/>
          <w:sz w:val="19"/>
        </w:rPr>
        <w:t xml:space="preserve">[Join / Enrichment] </w:t>
      </w:r>
      <w:r>
        <w:rPr>
          <w:sz w:val="19"/>
        </w:rPr>
        <w:t>Enriches claims with payment summary.</w:t>
      </w:r>
    </w:p>
    <w:p>
      <w:pPr>
        <w:pStyle w:val="ListBullet"/>
        <w:spacing w:after="60"/>
      </w:pPr>
      <w:r>
        <w:rPr>
          <w:b/>
          <w:color w:val="EA580C"/>
          <w:sz w:val="19"/>
        </w:rPr>
        <w:t xml:space="preserve">[Join / Enrichment] </w:t>
      </w:r>
      <w:r>
        <w:rPr>
          <w:sz w:val="19"/>
        </w:rPr>
        <w:t>Keeps records matching the most recent quarter.</w:t>
      </w:r>
    </w:p>
    <w:p>
      <w:pPr>
        <w:pStyle w:val="ListBullet"/>
        <w:spacing w:after="60"/>
      </w:pPr>
      <w:r>
        <w:rPr>
          <w:b/>
          <w:color w:val="EA580C"/>
          <w:sz w:val="19"/>
        </w:rPr>
        <w:t xml:space="preserve">[Union / Combination] </w:t>
      </w:r>
      <w:r>
        <w:rPr>
          <w:sz w:val="19"/>
        </w:rPr>
        <w:t>Combines matched and unmatched claim records.</w:t>
      </w:r>
    </w:p>
    <w:p>
      <w:pPr>
        <w:pStyle w:val="ListBullet"/>
        <w:spacing w:after="60"/>
      </w:pPr>
      <w:r>
        <w:rPr>
          <w:b/>
          <w:color w:val="EA580C"/>
          <w:sz w:val="19"/>
        </w:rPr>
        <w:t xml:space="preserve">[Ordering / Prioritization] </w:t>
      </w:r>
      <w:r>
        <w:rPr>
          <w:sz w:val="19"/>
        </w:rPr>
        <w:t>Sorts quarters in descending order.</w:t>
      </w:r>
    </w:p>
    <w:p>
      <w:pPr>
        <w:pStyle w:val="ListBullet"/>
        <w:spacing w:after="60"/>
      </w:pPr>
      <w:r>
        <w:rPr>
          <w:b/>
          <w:color w:val="EA580C"/>
          <w:sz w:val="19"/>
        </w:rPr>
        <w:t xml:space="preserve">[Reshaping / Pivot] </w:t>
      </w:r>
      <w:r>
        <w:rPr>
          <w:sz w:val="19"/>
        </w:rPr>
        <w:t>Creates manager/examiner status columns.</w:t>
      </w:r>
    </w:p>
    <w:p>
      <w:pPr>
        <w:pStyle w:val="ListBullet"/>
        <w:spacing w:after="60"/>
      </w:pPr>
      <w:r>
        <w:rPr>
          <w:b/>
          <w:color w:val="EA580C"/>
          <w:sz w:val="19"/>
        </w:rPr>
        <w:t xml:space="preserve">[Calculation / Derivation] </w:t>
      </w:r>
      <w:r>
        <w:rPr>
          <w:sz w:val="19"/>
        </w:rPr>
        <w:t>Fills missing payment values with zero.</w:t>
      </w:r>
    </w:p>
    <w:p>
      <w:pPr>
        <w:pStyle w:val="ListBullet"/>
        <w:spacing w:after="60"/>
      </w:pPr>
      <w:r>
        <w:rPr>
          <w:b/>
          <w:color w:val="EA580C"/>
          <w:sz w:val="19"/>
        </w:rPr>
        <w:t xml:space="preserve">[Join / Enrichment] </w:t>
      </w:r>
      <w:r>
        <w:rPr>
          <w:sz w:val="19"/>
        </w:rPr>
        <w:t>Enriches dataset by matching attaches adjuster diary notes to claims.</w:t>
      </w:r>
    </w:p>
    <w:p>
      <w:pPr>
        <w:pStyle w:val="ListBullet"/>
        <w:spacing w:after="60"/>
      </w:pPr>
      <w:r>
        <w:rPr>
          <w:b/>
          <w:color w:val="EA580C"/>
          <w:sz w:val="19"/>
        </w:rPr>
        <w:t xml:space="preserve">[Union / Combination] </w:t>
      </w:r>
      <w:r>
        <w:rPr>
          <w:sz w:val="19"/>
        </w:rPr>
        <w:t>Combines claims with and without diary entries.</w:t>
      </w:r>
    </w:p>
    <w:p>
      <w:pPr>
        <w:pStyle w:val="ListBullet"/>
        <w:spacing w:after="60"/>
      </w:pPr>
      <w:r>
        <w:rPr>
          <w:b/>
          <w:color w:val="EA580C"/>
          <w:sz w:val="19"/>
        </w:rPr>
        <w:t xml:space="preserve">[Calculation / Derivation] </w:t>
      </w:r>
      <w:r>
        <w:rPr>
          <w:sz w:val="19"/>
        </w:rPr>
        <w:t>Normalizes litigation/reopened flags and calculates days since activity.</w:t>
      </w:r>
    </w:p>
    <w:p>
      <w:pPr>
        <w:pStyle w:val="ListBullet"/>
        <w:spacing w:after="60"/>
      </w:pPr>
      <w:r>
        <w:rPr>
          <w:b/>
          <w:color w:val="EA580C"/>
          <w:sz w:val="19"/>
        </w:rPr>
        <w:t xml:space="preserve">[Classification / Aging] </w:t>
      </w:r>
      <w:r>
        <w:rPr>
          <w:sz w:val="19"/>
        </w:rPr>
        <w:t>Assigns an aging bucket based on days since last activity.</w:t>
      </w:r>
    </w:p>
    <w:p>
      <w:pPr>
        <w:pStyle w:val="ListBullet"/>
        <w:spacing w:after="60"/>
      </w:pPr>
      <w:r>
        <w:rPr>
          <w:b/>
          <w:color w:val="EA580C"/>
          <w:sz w:val="19"/>
        </w:rPr>
        <w:t xml:space="preserve">[Aggregation] </w:t>
      </w:r>
      <w:r>
        <w:rPr>
          <w:sz w:val="19"/>
        </w:rPr>
        <w:t>Summarizes claims by product type and quarter.</w:t>
      </w:r>
    </w:p>
    <w:p>
      <w:pPr>
        <w:pStyle w:val="ListBullet"/>
        <w:spacing w:after="60"/>
      </w:pPr>
      <w:r>
        <w:rPr>
          <w:b/>
          <w:color w:val="EA580C"/>
          <w:sz w:val="19"/>
        </w:rPr>
        <w:t xml:space="preserve">[Aggregation] </w:t>
      </w:r>
      <w:r>
        <w:rPr>
          <w:sz w:val="19"/>
        </w:rPr>
        <w:t>Summarizes claims by state and quarter.</w:t>
      </w:r>
    </w:p>
    <w:p>
      <w:pPr>
        <w:pStyle w:val="ListBullet"/>
        <w:spacing w:after="60"/>
      </w:pPr>
      <w:r>
        <w:rPr>
          <w:b/>
          <w:color w:val="EA580C"/>
          <w:sz w:val="19"/>
        </w:rPr>
        <w:t xml:space="preserve">[Aggregation] </w:t>
      </w:r>
      <w:r>
        <w:rPr>
          <w:sz w:val="19"/>
        </w:rPr>
        <w:t>Counts claims by aging bucket and litigation status.</w:t>
      </w:r>
    </w:p>
    <w:p>
      <w:pPr>
        <w:spacing w:after="200"/>
      </w:pPr>
    </w:p>
    <w:p>
      <w:pPr>
        <w:spacing w:after="80"/>
      </w:pPr>
      <w:r>
        <w:rPr>
          <w:b/>
          <w:color w:val="0F172A"/>
          <w:sz w:val="22"/>
        </w:rPr>
        <w:t>Operational Processing Stages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293b"/>
            <w:tcMar>
              <w:top w:w="80" w:type="dxa"/>
              <w:bottom w:w="80" w:type="dxa"/>
              <w:left w:w="100" w:type="dxa"/>
              <w:right w:w="100" w:type="dxa"/>
            </w:tcMar>
          </w:tcPr>
          <w:p>
            <w:r>
              <w:rPr>
                <w:b/>
                <w:color w:val="FFFFFF"/>
                <w:sz w:val="18"/>
              </w:rPr>
              <w:t>Stage #</w:t>
            </w:r>
          </w:p>
        </w:tc>
        <w:tc>
          <w:tcPr>
            <w:tcW w:type="dxa" w:w="3120"/>
            <w:shd w:val="clear" w:color="auto" w:fill="1e293b"/>
            <w:tcMar>
              <w:top w:w="80" w:type="dxa"/>
              <w:bottom w:w="80" w:type="dxa"/>
              <w:left w:w="100" w:type="dxa"/>
              <w:right w:w="100" w:type="dxa"/>
            </w:tcMar>
          </w:tcPr>
          <w:p>
            <w:r>
              <w:rPr>
                <w:b/>
                <w:color w:val="FFFFFF"/>
                <w:sz w:val="18"/>
              </w:rPr>
              <w:t>Stage Name</w:t>
            </w:r>
          </w:p>
        </w:tc>
        <w:tc>
          <w:tcPr>
            <w:tcW w:type="dxa" w:w="3120"/>
            <w:shd w:val="clear" w:color="auto" w:fill="1e293b"/>
            <w:tcMar>
              <w:top w:w="80" w:type="dxa"/>
              <w:bottom w:w="80" w:type="dxa"/>
              <w:left w:w="100" w:type="dxa"/>
              <w:right w:w="100" w:type="dxa"/>
            </w:tcMar>
          </w:tcPr>
          <w:p>
            <w:r>
              <w:rPr>
                <w:b/>
                <w:color w:val="FFFFFF"/>
                <w:sz w:val="18"/>
              </w:rPr>
              <w:t>Operational Scope</w:t>
            </w:r>
          </w:p>
        </w:tc>
      </w:tr>
      <w:tr>
        <w:tc>
          <w:tcPr>
            <w:tcW w:type="dxa" w:w="3120"/>
            <w:shd w:val="clear" w:color="auto" w:fill="f8fafc"/>
            <w:tcMar>
              <w:top w:w="80" w:type="dxa"/>
              <w:bottom w:w="80" w:type="dxa"/>
              <w:left w:w="100" w:type="dxa"/>
              <w:right w:w="100" w:type="dxa"/>
            </w:tcMar>
          </w:tcPr>
          <w:p>
            <w:pPr>
              <w:jc w:val="center"/>
            </w:pPr>
            <w:r>
              <w:rPr>
                <w:b/>
                <w:sz w:val="18"/>
              </w:rPr>
              <w:t>Stage 01</w:t>
            </w:r>
          </w:p>
        </w:tc>
        <w:tc>
          <w:tcPr>
            <w:tcW w:type="dxa" w:w="3120"/>
            <w:tcMar>
              <w:top w:w="80" w:type="dxa"/>
              <w:bottom w:w="80" w:type="dxa"/>
              <w:left w:w="100" w:type="dxa"/>
              <w:right w:w="100" w:type="dxa"/>
            </w:tcMar>
          </w:tcPr>
          <w:p>
            <w:r>
              <w:rPr>
                <w:b/>
                <w:sz w:val="18"/>
              </w:rPr>
              <w:t>Extract Claims Data &amp; Ingestion</w:t>
            </w:r>
          </w:p>
        </w:tc>
        <w:tc>
          <w:tcPr>
            <w:tcW w:type="dxa" w:w="3120"/>
            <w:tcMar>
              <w:top w:w="80" w:type="dxa"/>
              <w:bottom w:w="80" w:type="dxa"/>
              <w:left w:w="100" w:type="dxa"/>
              <w:right w:w="100" w:type="dxa"/>
            </w:tcMar>
          </w:tcPr>
          <w:p>
            <w:r>
              <w:rPr>
                <w:sz w:val="18"/>
              </w:rPr>
              <w:t>Reads the claims volume Excel workbook. Reads the workbook once, then fans out to downstream branches.</w:t>
            </w:r>
          </w:p>
        </w:tc>
      </w:tr>
      <w:tr>
        <w:tc>
          <w:tcPr>
            <w:tcW w:type="dxa" w:w="3120"/>
            <w:shd w:val="clear" w:color="auto" w:fill="f8fafc"/>
            <w:tcMar>
              <w:top w:w="80" w:type="dxa"/>
              <w:bottom w:w="80" w:type="dxa"/>
              <w:left w:w="100" w:type="dxa"/>
              <w:right w:w="100" w:type="dxa"/>
            </w:tcMar>
          </w:tcPr>
          <w:p>
            <w:pPr>
              <w:jc w:val="center"/>
            </w:pPr>
            <w:r>
              <w:rPr>
                <w:b/>
                <w:sz w:val="18"/>
              </w:rPr>
              <w:t>Stage 02</w:t>
            </w:r>
          </w:p>
        </w:tc>
        <w:tc>
          <w:tcPr>
            <w:tcW w:type="dxa" w:w="3120"/>
            <w:tcMar>
              <w:top w:w="80" w:type="dxa"/>
              <w:bottom w:w="80" w:type="dxa"/>
              <w:left w:w="100" w:type="dxa"/>
              <w:right w:w="100" w:type="dxa"/>
            </w:tcMar>
          </w:tcPr>
          <w:p>
            <w:r>
              <w:rPr>
                <w:b/>
                <w:sz w:val="18"/>
              </w:rPr>
              <w:t>Secondary Master Data Ingestion</w:t>
            </w:r>
          </w:p>
        </w:tc>
        <w:tc>
          <w:tcPr>
            <w:tcW w:type="dxa" w:w="3120"/>
            <w:tcMar>
              <w:top w:w="80" w:type="dxa"/>
              <w:bottom w:w="80" w:type="dxa"/>
              <w:left w:w="100" w:type="dxa"/>
              <w:right w:w="100" w:type="dxa"/>
            </w:tcMar>
          </w:tcPr>
          <w:p>
            <w:r>
              <w:rPr>
                <w:sz w:val="18"/>
              </w:rPr>
              <w:t>Reads Policy Master attributes. Reads claim payment transaction history.</w:t>
            </w:r>
          </w:p>
        </w:tc>
      </w:tr>
      <w:tr>
        <w:tc>
          <w:tcPr>
            <w:tcW w:type="dxa" w:w="3120"/>
            <w:shd w:val="clear" w:color="auto" w:fill="f8fafc"/>
            <w:tcMar>
              <w:top w:w="80" w:type="dxa"/>
              <w:bottom w:w="80" w:type="dxa"/>
              <w:left w:w="100" w:type="dxa"/>
              <w:right w:w="100" w:type="dxa"/>
            </w:tcMar>
          </w:tcPr>
          <w:p>
            <w:pPr>
              <w:jc w:val="center"/>
            </w:pPr>
            <w:r>
              <w:rPr>
                <w:b/>
                <w:sz w:val="18"/>
              </w:rPr>
              <w:t>Stage 03</w:t>
            </w:r>
          </w:p>
        </w:tc>
        <w:tc>
          <w:tcPr>
            <w:tcW w:type="dxa" w:w="3120"/>
            <w:tcMar>
              <w:top w:w="80" w:type="dxa"/>
              <w:bottom w:w="80" w:type="dxa"/>
              <w:left w:w="100" w:type="dxa"/>
              <w:right w:w="100" w:type="dxa"/>
            </w:tcMar>
          </w:tcPr>
          <w:p>
            <w:r>
              <w:rPr>
                <w:b/>
                <w:sz w:val="18"/>
              </w:rPr>
              <w:t>Historical Volume &amp; Team Aggregations</w:t>
            </w:r>
          </w:p>
        </w:tc>
        <w:tc>
          <w:tcPr>
            <w:tcW w:type="dxa" w:w="3120"/>
            <w:tcMar>
              <w:top w:w="80" w:type="dxa"/>
              <w:bottom w:w="80" w:type="dxa"/>
              <w:left w:w="100" w:type="dxa"/>
              <w:right w:w="100" w:type="dxa"/>
            </w:tcMar>
          </w:tcPr>
          <w:p>
            <w:r>
              <w:rPr>
                <w:sz w:val="18"/>
              </w:rPr>
              <w:t>Claims volume by quarter and status. Claims volume by manager and examiner.</w:t>
            </w:r>
          </w:p>
        </w:tc>
      </w:tr>
      <w:tr>
        <w:tc>
          <w:tcPr>
            <w:tcW w:type="dxa" w:w="3120"/>
            <w:shd w:val="clear" w:color="auto" w:fill="f8fafc"/>
            <w:tcMar>
              <w:top w:w="80" w:type="dxa"/>
              <w:bottom w:w="80" w:type="dxa"/>
              <w:left w:w="100" w:type="dxa"/>
              <w:right w:w="100" w:type="dxa"/>
            </w:tcMar>
          </w:tcPr>
          <w:p>
            <w:pPr>
              <w:jc w:val="center"/>
            </w:pPr>
            <w:r>
              <w:rPr>
                <w:b/>
                <w:sz w:val="18"/>
              </w:rPr>
              <w:t>Stage 04</w:t>
            </w:r>
          </w:p>
        </w:tc>
        <w:tc>
          <w:tcPr>
            <w:tcW w:type="dxa" w:w="3120"/>
            <w:tcMar>
              <w:top w:w="80" w:type="dxa"/>
              <w:bottom w:w="80" w:type="dxa"/>
              <w:left w:w="100" w:type="dxa"/>
              <w:right w:w="100" w:type="dxa"/>
            </w:tcMar>
          </w:tcPr>
          <w:p>
            <w:r>
              <w:rPr>
                <w:b/>
                <w:sz w:val="18"/>
              </w:rPr>
              <w:t>Historical Reporting &amp; Core Extract Export</w:t>
            </w:r>
          </w:p>
        </w:tc>
        <w:tc>
          <w:tcPr>
            <w:tcW w:type="dxa" w:w="3120"/>
            <w:tcMar>
              <w:top w:w="80" w:type="dxa"/>
              <w:bottom w:w="80" w:type="dxa"/>
              <w:left w:w="100" w:type="dxa"/>
              <w:right w:w="100" w:type="dxa"/>
            </w:tcMar>
          </w:tcPr>
          <w:p>
            <w:r>
              <w:rPr>
                <w:sz w:val="18"/>
              </w:rPr>
              <w:t>Selects claim-level detail fields. Sorts claim-level detail by quarter.</w:t>
            </w:r>
          </w:p>
        </w:tc>
      </w:tr>
      <w:tr>
        <w:tc>
          <w:tcPr>
            <w:tcW w:type="dxa" w:w="3120"/>
            <w:shd w:val="clear" w:color="auto" w:fill="f8fafc"/>
            <w:tcMar>
              <w:top w:w="80" w:type="dxa"/>
              <w:bottom w:w="80" w:type="dxa"/>
              <w:left w:w="100" w:type="dxa"/>
              <w:right w:w="100" w:type="dxa"/>
            </w:tcMar>
          </w:tcPr>
          <w:p>
            <w:pPr>
              <w:jc w:val="center"/>
            </w:pPr>
            <w:r>
              <w:rPr>
                <w:b/>
                <w:sz w:val="18"/>
              </w:rPr>
              <w:t>Stage 05</w:t>
            </w:r>
          </w:p>
        </w:tc>
        <w:tc>
          <w:tcPr>
            <w:tcW w:type="dxa" w:w="3120"/>
            <w:tcMar>
              <w:top w:w="80" w:type="dxa"/>
              <w:bottom w:w="80" w:type="dxa"/>
              <w:left w:w="100" w:type="dxa"/>
              <w:right w:w="100" w:type="dxa"/>
            </w:tcMar>
          </w:tcPr>
          <w:p>
            <w:r>
              <w:rPr>
                <w:b/>
                <w:sz w:val="18"/>
              </w:rPr>
              <w:t>Multi-Source Claim Detail Enrichment</w:t>
            </w:r>
          </w:p>
        </w:tc>
        <w:tc>
          <w:tcPr>
            <w:tcW w:type="dxa" w:w="3120"/>
            <w:tcMar>
              <w:top w:w="80" w:type="dxa"/>
              <w:bottom w:w="80" w:type="dxa"/>
              <w:left w:w="100" w:type="dxa"/>
              <w:right w:w="100" w:type="dxa"/>
            </w:tcMar>
          </w:tcPr>
          <w:p>
            <w:r>
              <w:rPr>
                <w:sz w:val="18"/>
              </w:rPr>
              <w:t>Enriches claims with Policy attributes. Enriches claims with payment summary.</w:t>
            </w:r>
          </w:p>
        </w:tc>
      </w:tr>
      <w:tr>
        <w:tc>
          <w:tcPr>
            <w:tcW w:type="dxa" w:w="3120"/>
            <w:shd w:val="clear" w:color="auto" w:fill="f8fafc"/>
            <w:tcMar>
              <w:top w:w="80" w:type="dxa"/>
              <w:bottom w:w="80" w:type="dxa"/>
              <w:left w:w="100" w:type="dxa"/>
              <w:right w:w="100" w:type="dxa"/>
            </w:tcMar>
          </w:tcPr>
          <w:p>
            <w:pPr>
              <w:jc w:val="center"/>
            </w:pPr>
            <w:r>
              <w:rPr>
                <w:b/>
                <w:sz w:val="18"/>
              </w:rPr>
              <w:t>Stage 06</w:t>
            </w:r>
          </w:p>
        </w:tc>
        <w:tc>
          <w:tcPr>
            <w:tcW w:type="dxa" w:w="3120"/>
            <w:tcMar>
              <w:top w:w="80" w:type="dxa"/>
              <w:bottom w:w="80" w:type="dxa"/>
              <w:left w:w="100" w:type="dxa"/>
              <w:right w:w="100" w:type="dxa"/>
            </w:tcMar>
          </w:tcPr>
          <w:p>
            <w:r>
              <w:rPr>
                <w:b/>
                <w:sz w:val="18"/>
              </w:rPr>
              <w:t>Product Type Analysis Outputs</w:t>
            </w:r>
          </w:p>
        </w:tc>
        <w:tc>
          <w:tcPr>
            <w:tcW w:type="dxa" w:w="3120"/>
            <w:tcMar>
              <w:top w:w="80" w:type="dxa"/>
              <w:bottom w:w="80" w:type="dxa"/>
              <w:left w:w="100" w:type="dxa"/>
              <w:right w:w="100" w:type="dxa"/>
            </w:tcMar>
          </w:tcPr>
          <w:p>
            <w:r>
              <w:rPr>
                <w:sz w:val="18"/>
              </w:rPr>
              <w:t>Summarizes claims by product type and quarter. Sorts product type results.</w:t>
            </w:r>
          </w:p>
        </w:tc>
      </w:tr>
      <w:tr>
        <w:tc>
          <w:tcPr>
            <w:tcW w:type="dxa" w:w="3120"/>
            <w:shd w:val="clear" w:color="auto" w:fill="f8fafc"/>
            <w:tcMar>
              <w:top w:w="80" w:type="dxa"/>
              <w:bottom w:w="80" w:type="dxa"/>
              <w:left w:w="100" w:type="dxa"/>
              <w:right w:w="100" w:type="dxa"/>
            </w:tcMar>
          </w:tcPr>
          <w:p>
            <w:pPr>
              <w:jc w:val="center"/>
            </w:pPr>
            <w:r>
              <w:rPr>
                <w:b/>
                <w:sz w:val="18"/>
              </w:rPr>
              <w:t>Stage 07</w:t>
            </w:r>
          </w:p>
        </w:tc>
        <w:tc>
          <w:tcPr>
            <w:tcW w:type="dxa" w:w="3120"/>
            <w:tcMar>
              <w:top w:w="80" w:type="dxa"/>
              <w:bottom w:w="80" w:type="dxa"/>
              <w:left w:w="100" w:type="dxa"/>
              <w:right w:w="100" w:type="dxa"/>
            </w:tcMar>
          </w:tcPr>
          <w:p>
            <w:r>
              <w:rPr>
                <w:b/>
                <w:sz w:val="18"/>
              </w:rPr>
              <w:t>State Analysis Outputs</w:t>
            </w:r>
          </w:p>
        </w:tc>
        <w:tc>
          <w:tcPr>
            <w:tcW w:type="dxa" w:w="3120"/>
            <w:tcMar>
              <w:top w:w="80" w:type="dxa"/>
              <w:bottom w:w="80" w:type="dxa"/>
              <w:left w:w="100" w:type="dxa"/>
              <w:right w:w="100" w:type="dxa"/>
            </w:tcMar>
          </w:tcPr>
          <w:p>
            <w:r>
              <w:rPr>
                <w:sz w:val="18"/>
              </w:rPr>
              <w:t>Summarizes claims by state and quarter. Sorts state results.</w:t>
            </w:r>
          </w:p>
        </w:tc>
      </w:tr>
      <w:tr>
        <w:tc>
          <w:tcPr>
            <w:tcW w:type="dxa" w:w="3120"/>
            <w:shd w:val="clear" w:color="auto" w:fill="f8fafc"/>
            <w:tcMar>
              <w:top w:w="80" w:type="dxa"/>
              <w:bottom w:w="80" w:type="dxa"/>
              <w:left w:w="100" w:type="dxa"/>
              <w:right w:w="100" w:type="dxa"/>
            </w:tcMar>
          </w:tcPr>
          <w:p>
            <w:pPr>
              <w:jc w:val="center"/>
            </w:pPr>
            <w:r>
              <w:rPr>
                <w:b/>
                <w:sz w:val="18"/>
              </w:rPr>
              <w:t>Stage 08</w:t>
            </w:r>
          </w:p>
        </w:tc>
        <w:tc>
          <w:tcPr>
            <w:tcW w:type="dxa" w:w="3120"/>
            <w:tcMar>
              <w:top w:w="80" w:type="dxa"/>
              <w:bottom w:w="80" w:type="dxa"/>
              <w:left w:w="100" w:type="dxa"/>
              <w:right w:w="100" w:type="dxa"/>
            </w:tcMar>
          </w:tcPr>
          <w:p>
            <w:r>
              <w:rPr>
                <w:b/>
                <w:sz w:val="18"/>
              </w:rPr>
              <w:t>Aging &amp; Litigation Risk Outputs</w:t>
            </w:r>
          </w:p>
        </w:tc>
        <w:tc>
          <w:tcPr>
            <w:tcW w:type="dxa" w:w="3120"/>
            <w:tcMar>
              <w:top w:w="80" w:type="dxa"/>
              <w:bottom w:w="80" w:type="dxa"/>
              <w:left w:w="100" w:type="dxa"/>
              <w:right w:w="100" w:type="dxa"/>
            </w:tcMar>
          </w:tcPr>
          <w:p>
            <w:r>
              <w:rPr>
                <w:sz w:val="18"/>
              </w:rPr>
              <w:t>Counts claims by aging bucket and litigation status. Sorts aging and litigation results.</w:t>
            </w:r>
          </w:p>
        </w:tc>
      </w:tr>
    </w:tbl>
    <w:p>
      <w:pPr>
        <w:spacing w:after="280"/>
      </w:pPr>
    </w:p>
    <w:p>
      <w:pPr>
        <w:pStyle w:val="Heading1"/>
        <w:spacing w:before="280" w:after="160"/>
      </w:pPr>
      <w:r>
        <w:t>4. Data Lineage &amp; Business Interpretation</w:t>
      </w:r>
    </w:p>
    <w:p>
      <w:pPr>
        <w:spacing w:after="80"/>
      </w:pPr>
      <w:r>
        <w:rPr>
          <w:b/>
          <w:color w:val="0F172A"/>
          <w:sz w:val="22"/>
        </w:rPr>
        <w:t>Source-to-Target Data Lineage Paths</w:t>
      </w:r>
    </w:p>
    <w:p>
      <w:pPr>
        <w:pStyle w:val="ListBullet"/>
        <w:spacing w:after="80"/>
      </w:pPr>
      <w:r>
        <w:rPr>
          <w:b/>
          <w:color w:val="0F172A"/>
          <w:sz w:val="19"/>
        </w:rPr>
        <w:t xml:space="preserve">Claims Historical Extract (Detail): </w:t>
      </w:r>
      <w:r>
        <w:rPr>
          <w:sz w:val="19"/>
        </w:rPr>
        <w:t>Originates from Claims Volume Extract, processes through Extract Claims Data, and publishes to Claims Historical Extract (Detail).</w:t>
      </w:r>
    </w:p>
    <w:p>
      <w:pPr>
        <w:pStyle w:val="ListBullet"/>
        <w:spacing w:after="80"/>
      </w:pPr>
      <w:r>
        <w:rPr>
          <w:b/>
          <w:color w:val="0F172A"/>
          <w:sz w:val="19"/>
        </w:rPr>
        <w:t xml:space="preserve">Claims Historical Extract (Quarter Summary): </w:t>
      </w:r>
      <w:r>
        <w:rPr>
          <w:sz w:val="19"/>
        </w:rPr>
        <w:t>Originates from Claims Volume Extract, processes through Extract Claims Data → Create Summarizations, and publishes to Claims Historical Extract (Quarter Summary).</w:t>
      </w:r>
    </w:p>
    <w:p>
      <w:pPr>
        <w:pStyle w:val="ListBullet"/>
        <w:spacing w:after="80"/>
      </w:pPr>
      <w:r>
        <w:rPr>
          <w:b/>
          <w:color w:val="0F172A"/>
          <w:sz w:val="19"/>
        </w:rPr>
        <w:t xml:space="preserve">Claims By Product Type (Product Type Summary): </w:t>
      </w:r>
      <w:r>
        <w:rPr>
          <w:sz w:val="19"/>
        </w:rPr>
        <w:t>Originates from Claims Volume Extract + Policy Master Data + Claim Payments Data + Claim Diary Notes Data, processes through Extract Claims Data → Additional Claims Data Sources → Enrich Claim Detail (Policy + Payments + Diary), and publishes to Claims By Product Type (Product Type Summary).</w:t>
      </w:r>
    </w:p>
    <w:p>
      <w:pPr>
        <w:pStyle w:val="ListBullet"/>
        <w:spacing w:after="80"/>
      </w:pPr>
      <w:r>
        <w:rPr>
          <w:b/>
          <w:color w:val="0F172A"/>
          <w:sz w:val="19"/>
        </w:rPr>
        <w:t xml:space="preserve">Claims By State (State Summary): </w:t>
      </w:r>
      <w:r>
        <w:rPr>
          <w:sz w:val="19"/>
        </w:rPr>
        <w:t>Originates from Claims Volume Extract + Policy Master Data + Claim Payments Data + Claim Diary Notes Data, processes through Extract Claims Data → Additional Claims Data Sources → Enrich Claim Detail (Policy + Payments + Diary), and publishes to Claims By State (State Summary).</w:t>
      </w:r>
    </w:p>
    <w:p>
      <w:pPr>
        <w:pStyle w:val="ListBullet"/>
        <w:spacing w:after="80"/>
      </w:pPr>
      <w:r>
        <w:rPr>
          <w:b/>
          <w:color w:val="0F172A"/>
          <w:sz w:val="19"/>
        </w:rPr>
        <w:t xml:space="preserve">Claims Aging Risk (Aging Risk Summary): </w:t>
      </w:r>
      <w:r>
        <w:rPr>
          <w:sz w:val="19"/>
        </w:rPr>
        <w:t>Originates from Claims Volume Extract + Policy Master Data + Claim Payments Data + Claim Diary Notes Data, processes through Extract Claims Data → Additional Claims Data Sources → Enrich Claim Detail (Policy + Payments + Diary), and publishes to Claims Aging Risk (Aging Risk Summary).</w:t>
      </w:r>
    </w:p>
    <w:p>
      <w:pPr>
        <w:spacing w:after="200"/>
      </w:pPr>
    </w:p>
    <w:p>
      <w:pPr>
        <w:spacing w:after="80"/>
      </w:pPr>
      <w:r>
        <w:rPr>
          <w:b/>
          <w:color w:val="0F172A"/>
          <w:sz w:val="22"/>
        </w:rPr>
        <w:t>Overall Business Interpretation &amp; Value</w:t>
      </w:r>
    </w:p>
    <w:p>
      <w:pPr>
        <w:spacing w:after="280"/>
      </w:pPr>
      <w:r>
        <w:t>From a business process perspective, this workflow transforms disparate operational records into structured, analytics-ready assets. By automating data ingestion, cross-source enrichment, and rule-based derivations, it eliminates manual data preparation, ensures consistency across reporting periods, and delivers actionable business intelligence across operational volume, performance, and risk dimensions.</w:t>
      </w:r>
    </w:p>
    <w:p>
      <w:pPr>
        <w:pStyle w:val="Heading1"/>
        <w:spacing w:before="280" w:after="160"/>
      </w:pPr>
      <w:r>
        <w:t>5. Visual Workflow Graph (DAG)</w:t>
      </w:r>
    </w:p>
    <w:p>
      <w:r>
        <w:t>The following diagram illustrates the complete directed acyclic graph (DAG) representing all data flows, transformation nodes, and execution branches across the workflow:</w:t>
      </w:r>
    </w:p>
    <w:p>
      <w:pPr>
        <w:jc w:val="center"/>
      </w:pPr>
      <w:r>
        <w:drawing>
          <wp:inline xmlns:a="http://schemas.openxmlformats.org/drawingml/2006/main" xmlns:pic="http://schemas.openxmlformats.org/drawingml/2006/picture">
            <wp:extent cx="5943600" cy="110622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106222"/>
                    </a:xfrm>
                    <a:prstGeom prst="rect"/>
                  </pic:spPr>
                </pic:pic>
              </a:graphicData>
            </a:graphic>
          </wp:inline>
        </w:drawing>
      </w:r>
    </w:p>
    <w:p>
      <w:pPr>
        <w:spacing w:after="280"/>
      </w:pPr>
    </w:p>
    <w:p>
      <w:pPr>
        <w:pStyle w:val="Heading1"/>
        <w:spacing w:before="320" w:after="160"/>
      </w:pPr>
      <w:r>
        <w:t>6. Step-by-Step Tool Specifications</w:t>
      </w:r>
    </w:p>
    <w:p>
      <w:r>
        <w:t>This section documents each workflow execution step in topological sequence, detailing the business function and operational scope of every individual tool:</w:t>
      </w:r>
    </w:p>
    <w:p>
      <w:pPr>
        <w:spacing w:before="160" w:after="40"/>
      </w:pPr>
      <w:r>
        <w:rPr>
          <w:b/>
          <w:color w:val="EA580C"/>
          <w:sz w:val="21"/>
        </w:rPr>
        <w:t xml:space="preserve">Step 01: </w:t>
      </w:r>
      <w:r>
        <w:rPr>
          <w:b/>
          <w:color w:val="0F172A"/>
          <w:sz w:val="21"/>
        </w:rPr>
        <w:t xml:space="preserve">DbFileInput </w:t>
      </w:r>
      <w:r>
        <w:rPr>
          <w:color w:val="64748B"/>
          <w:sz w:val="19"/>
        </w:rPr>
        <w:t>(DbFileInput)</w:t>
      </w:r>
      <w:r>
        <w:rPr>
          <w:i/>
          <w:color w:val="64748B"/>
          <w:sz w:val="18"/>
        </w:rPr>
        <w:t xml:space="preserve">  [Container: Extract Claims Data]</w:t>
      </w:r>
    </w:p>
    <w:p>
      <w:pPr>
        <w:spacing w:after="80"/>
        <w:ind w:left="360"/>
      </w:pPr>
      <w:r>
        <w:rPr>
          <w:b/>
          <w:sz w:val="18"/>
        </w:rPr>
        <w:t xml:space="preserve">Business Function: </w:t>
      </w:r>
      <w:r>
        <w:rPr>
          <w:sz w:val="18"/>
        </w:rPr>
        <w:t>Reads records from supported files, databases, or cloud stores into a workflow.</w:t>
      </w:r>
    </w:p>
    <w:p>
      <w:pPr>
        <w:spacing w:after="80"/>
        <w:ind w:left="360"/>
      </w:pPr>
      <w:r>
        <w:rPr>
          <w:i/>
          <w:sz w:val="17"/>
        </w:rPr>
        <w:t xml:space="preserve">Annotation: </w:t>
      </w:r>
      <w:r>
        <w:rPr>
          <w:sz w:val="17"/>
        </w:rPr>
        <w:t>Reads the claims volume Excel workbook.</w:t>
      </w:r>
    </w:p>
    <w:p>
      <w:pPr>
        <w:spacing w:before="160" w:after="40"/>
      </w:pPr>
      <w:r>
        <w:rPr>
          <w:b/>
          <w:color w:val="EA580C"/>
          <w:sz w:val="21"/>
        </w:rPr>
        <w:t xml:space="preserve">Step 02: </w:t>
      </w:r>
      <w:r>
        <w:rPr>
          <w:b/>
          <w:color w:val="0F172A"/>
          <w:sz w:val="21"/>
        </w:rPr>
        <w:t xml:space="preserve">DbFileInput </w:t>
      </w:r>
      <w:r>
        <w:rPr>
          <w:color w:val="64748B"/>
          <w:sz w:val="19"/>
        </w:rPr>
        <w:t>(DbFileInput)</w:t>
      </w:r>
      <w:r>
        <w:rPr>
          <w:i/>
          <w:color w:val="64748B"/>
          <w:sz w:val="18"/>
        </w:rPr>
        <w:t xml:space="preserve">  [Container: Additional Claims Data Sources]</w:t>
      </w:r>
    </w:p>
    <w:p>
      <w:pPr>
        <w:spacing w:after="80"/>
        <w:ind w:left="360"/>
      </w:pPr>
      <w:r>
        <w:rPr>
          <w:b/>
          <w:sz w:val="18"/>
        </w:rPr>
        <w:t xml:space="preserve">Business Function: </w:t>
      </w:r>
      <w:r>
        <w:rPr>
          <w:sz w:val="18"/>
        </w:rPr>
        <w:t>Reads records from supported files, databases, or cloud stores into a workflow.</w:t>
      </w:r>
    </w:p>
    <w:p>
      <w:pPr>
        <w:spacing w:after="80"/>
        <w:ind w:left="360"/>
      </w:pPr>
      <w:r>
        <w:rPr>
          <w:i/>
          <w:sz w:val="17"/>
        </w:rPr>
        <w:t xml:space="preserve">Annotation: </w:t>
      </w:r>
      <w:r>
        <w:rPr>
          <w:sz w:val="17"/>
        </w:rPr>
        <w:t>Reads Policy Master attributes.</w:t>
      </w:r>
    </w:p>
    <w:p>
      <w:pPr>
        <w:spacing w:before="160" w:after="40"/>
      </w:pPr>
      <w:r>
        <w:rPr>
          <w:b/>
          <w:color w:val="EA580C"/>
          <w:sz w:val="21"/>
        </w:rPr>
        <w:t xml:space="preserve">Step 03: </w:t>
      </w:r>
      <w:r>
        <w:rPr>
          <w:b/>
          <w:color w:val="0F172A"/>
          <w:sz w:val="21"/>
        </w:rPr>
        <w:t xml:space="preserve">DbFileInput </w:t>
      </w:r>
      <w:r>
        <w:rPr>
          <w:color w:val="64748B"/>
          <w:sz w:val="19"/>
        </w:rPr>
        <w:t>(DbFileInput)</w:t>
      </w:r>
      <w:r>
        <w:rPr>
          <w:i/>
          <w:color w:val="64748B"/>
          <w:sz w:val="18"/>
        </w:rPr>
        <w:t xml:space="preserve">  [Container: Additional Claims Data Sources]</w:t>
      </w:r>
    </w:p>
    <w:p>
      <w:pPr>
        <w:spacing w:after="80"/>
        <w:ind w:left="360"/>
      </w:pPr>
      <w:r>
        <w:rPr>
          <w:b/>
          <w:sz w:val="18"/>
        </w:rPr>
        <w:t xml:space="preserve">Business Function: </w:t>
      </w:r>
      <w:r>
        <w:rPr>
          <w:sz w:val="18"/>
        </w:rPr>
        <w:t>Reads records from supported files, databases, or cloud stores into a workflow.</w:t>
      </w:r>
    </w:p>
    <w:p>
      <w:pPr>
        <w:spacing w:after="80"/>
        <w:ind w:left="360"/>
      </w:pPr>
      <w:r>
        <w:rPr>
          <w:i/>
          <w:sz w:val="17"/>
        </w:rPr>
        <w:t xml:space="preserve">Annotation: </w:t>
      </w:r>
      <w:r>
        <w:rPr>
          <w:sz w:val="17"/>
        </w:rPr>
        <w:t>Reads claim payment transaction history.</w:t>
      </w:r>
    </w:p>
    <w:p>
      <w:pPr>
        <w:spacing w:before="160" w:after="40"/>
      </w:pPr>
      <w:r>
        <w:rPr>
          <w:b/>
          <w:color w:val="EA580C"/>
          <w:sz w:val="21"/>
        </w:rPr>
        <w:t xml:space="preserve">Step 04: </w:t>
      </w:r>
      <w:r>
        <w:rPr>
          <w:b/>
          <w:color w:val="0F172A"/>
          <w:sz w:val="21"/>
        </w:rPr>
        <w:t xml:space="preserve">DbFileInput </w:t>
      </w:r>
      <w:r>
        <w:rPr>
          <w:color w:val="64748B"/>
          <w:sz w:val="19"/>
        </w:rPr>
        <w:t>(DbFileInput)</w:t>
      </w:r>
      <w:r>
        <w:rPr>
          <w:i/>
          <w:color w:val="64748B"/>
          <w:sz w:val="18"/>
        </w:rPr>
        <w:t xml:space="preserve">  [Container: Additional Claims Data Sources]</w:t>
      </w:r>
    </w:p>
    <w:p>
      <w:pPr>
        <w:spacing w:after="80"/>
        <w:ind w:left="360"/>
      </w:pPr>
      <w:r>
        <w:rPr>
          <w:b/>
          <w:sz w:val="18"/>
        </w:rPr>
        <w:t xml:space="preserve">Business Function: </w:t>
      </w:r>
      <w:r>
        <w:rPr>
          <w:sz w:val="18"/>
        </w:rPr>
        <w:t>Reads records from supported files, databases, or cloud stores into a workflow.</w:t>
      </w:r>
    </w:p>
    <w:p>
      <w:pPr>
        <w:spacing w:after="80"/>
        <w:ind w:left="360"/>
      </w:pPr>
      <w:r>
        <w:rPr>
          <w:i/>
          <w:sz w:val="17"/>
        </w:rPr>
        <w:t xml:space="preserve">Annotation: </w:t>
      </w:r>
      <w:r>
        <w:rPr>
          <w:sz w:val="17"/>
        </w:rPr>
        <w:t>Reads Adjuster Diary notes.</w:t>
      </w:r>
    </w:p>
    <w:p>
      <w:pPr>
        <w:spacing w:before="160" w:after="40"/>
      </w:pPr>
      <w:r>
        <w:rPr>
          <w:b/>
          <w:color w:val="EA580C"/>
          <w:sz w:val="21"/>
        </w:rPr>
        <w:t xml:space="preserve">Step 05: </w:t>
      </w:r>
      <w:r>
        <w:rPr>
          <w:b/>
          <w:color w:val="0F172A"/>
          <w:sz w:val="21"/>
        </w:rPr>
        <w:t xml:space="preserve">BlockUntilDone </w:t>
      </w:r>
      <w:r>
        <w:rPr>
          <w:color w:val="64748B"/>
          <w:sz w:val="19"/>
        </w:rPr>
        <w:t>(BlockUntilDone)</w:t>
      </w:r>
      <w:r>
        <w:rPr>
          <w:i/>
          <w:color w:val="64748B"/>
          <w:sz w:val="18"/>
        </w:rPr>
        <w:t xml:space="preserve">  [Container: Extract Claims Data]</w:t>
      </w:r>
    </w:p>
    <w:p>
      <w:pPr>
        <w:spacing w:after="80"/>
        <w:ind w:left="360"/>
      </w:pPr>
      <w:r>
        <w:rPr>
          <w:b/>
          <w:sz w:val="18"/>
        </w:rPr>
        <w:t xml:space="preserve">Business Function: </w:t>
      </w:r>
      <w:r>
        <w:rPr>
          <w:sz w:val="18"/>
        </w:rPr>
        <w:t>Controls execution sequence by holding downstream branches until preceding branches complete.</w:t>
      </w:r>
    </w:p>
    <w:p>
      <w:pPr>
        <w:spacing w:after="80"/>
        <w:ind w:left="360"/>
      </w:pPr>
      <w:r>
        <w:rPr>
          <w:i/>
          <w:sz w:val="17"/>
        </w:rPr>
        <w:t xml:space="preserve">Annotation: </w:t>
      </w:r>
      <w:r>
        <w:rPr>
          <w:sz w:val="17"/>
        </w:rPr>
        <w:t>Reads the workbook once, then fans out to downstream branches.</w:t>
      </w:r>
    </w:p>
    <w:p>
      <w:pPr>
        <w:spacing w:before="160" w:after="40"/>
      </w:pPr>
      <w:r>
        <w:rPr>
          <w:b/>
          <w:color w:val="EA580C"/>
          <w:sz w:val="21"/>
        </w:rPr>
        <w:t xml:space="preserve">Step 06: </w:t>
      </w:r>
      <w:r>
        <w:rPr>
          <w:b/>
          <w:color w:val="0F172A"/>
          <w:sz w:val="21"/>
        </w:rPr>
        <w:t xml:space="preserve">Summarize </w:t>
      </w:r>
      <w:r>
        <w:rPr>
          <w:color w:val="64748B"/>
          <w:sz w:val="19"/>
        </w:rPr>
        <w:t>(Summarize)</w:t>
      </w:r>
      <w:r>
        <w:rPr>
          <w:i/>
          <w:color w:val="64748B"/>
          <w:sz w:val="18"/>
        </w:rPr>
        <w:t xml:space="preserve">  [Container: Additional Claims Data Sources]</w:t>
      </w:r>
    </w:p>
    <w:p>
      <w:pPr>
        <w:spacing w:after="80"/>
        <w:ind w:left="360"/>
      </w:pPr>
      <w:r>
        <w:rPr>
          <w:b/>
          <w:sz w:val="18"/>
        </w:rPr>
        <w:t xml:space="preserve">Business Function: </w:t>
      </w:r>
      <w:r>
        <w:rPr>
          <w:sz w:val="18"/>
        </w:rPr>
        <w:t>Aggregates and summarizes data (Group By, Sum, Count, Min, Max, Avg, First, Last, String Concat).</w:t>
      </w:r>
    </w:p>
    <w:p>
      <w:pPr>
        <w:spacing w:after="80"/>
        <w:ind w:left="360"/>
      </w:pPr>
      <w:r>
        <w:rPr>
          <w:i/>
          <w:sz w:val="17"/>
        </w:rPr>
        <w:t xml:space="preserve">Annotation: </w:t>
      </w:r>
      <w:r>
        <w:rPr>
          <w:sz w:val="17"/>
        </w:rPr>
        <w:t>Rolls payment transactions up to one row per claim.</w:t>
      </w:r>
    </w:p>
    <w:p>
      <w:pPr>
        <w:spacing w:before="160" w:after="40"/>
      </w:pPr>
      <w:r>
        <w:rPr>
          <w:b/>
          <w:color w:val="EA580C"/>
          <w:sz w:val="21"/>
        </w:rPr>
        <w:t xml:space="preserve">Step 07: </w:t>
      </w:r>
      <w:r>
        <w:rPr>
          <w:b/>
          <w:color w:val="0F172A"/>
          <w:sz w:val="21"/>
        </w:rPr>
        <w:t xml:space="preserve">Summarize </w:t>
      </w:r>
      <w:r>
        <w:rPr>
          <w:color w:val="64748B"/>
          <w:sz w:val="19"/>
        </w:rPr>
        <w:t>(Summarize)</w:t>
      </w:r>
      <w:r>
        <w:rPr>
          <w:i/>
          <w:color w:val="64748B"/>
          <w:sz w:val="18"/>
        </w:rPr>
        <w:t xml:space="preserve">  [Container: Create Summarizations]</w:t>
      </w:r>
    </w:p>
    <w:p>
      <w:pPr>
        <w:spacing w:after="80"/>
        <w:ind w:left="360"/>
      </w:pPr>
      <w:r>
        <w:rPr>
          <w:b/>
          <w:sz w:val="18"/>
        </w:rPr>
        <w:t xml:space="preserve">Business Function: </w:t>
      </w:r>
      <w:r>
        <w:rPr>
          <w:sz w:val="18"/>
        </w:rPr>
        <w:t>Aggregates and summarizes data (Group By, Sum, Count, Min, Max, Avg, First, Last, String Concat).</w:t>
      </w:r>
    </w:p>
    <w:p>
      <w:pPr>
        <w:spacing w:after="80"/>
        <w:ind w:left="360"/>
      </w:pPr>
      <w:r>
        <w:rPr>
          <w:i/>
          <w:sz w:val="17"/>
        </w:rPr>
        <w:t xml:space="preserve">Annotation: </w:t>
      </w:r>
      <w:r>
        <w:rPr>
          <w:sz w:val="17"/>
        </w:rPr>
        <w:t>Claims volume by quarter and status.</w:t>
      </w:r>
    </w:p>
    <w:p>
      <w:pPr>
        <w:spacing w:before="160" w:after="40"/>
      </w:pPr>
      <w:r>
        <w:rPr>
          <w:b/>
          <w:color w:val="EA580C"/>
          <w:sz w:val="21"/>
        </w:rPr>
        <w:t xml:space="preserve">Step 08: </w:t>
      </w:r>
      <w:r>
        <w:rPr>
          <w:b/>
          <w:color w:val="0F172A"/>
          <w:sz w:val="21"/>
        </w:rPr>
        <w:t xml:space="preserve">Summarize </w:t>
      </w:r>
      <w:r>
        <w:rPr>
          <w:color w:val="64748B"/>
          <w:sz w:val="19"/>
        </w:rPr>
        <w:t>(Summarize)</w:t>
      </w:r>
      <w:r>
        <w:rPr>
          <w:i/>
          <w:color w:val="64748B"/>
          <w:sz w:val="18"/>
        </w:rPr>
        <w:t xml:space="preserve">  [Container: Create Summarizations]</w:t>
      </w:r>
    </w:p>
    <w:p>
      <w:pPr>
        <w:spacing w:after="80"/>
        <w:ind w:left="360"/>
      </w:pPr>
      <w:r>
        <w:rPr>
          <w:b/>
          <w:sz w:val="18"/>
        </w:rPr>
        <w:t xml:space="preserve">Business Function: </w:t>
      </w:r>
      <w:r>
        <w:rPr>
          <w:sz w:val="18"/>
        </w:rPr>
        <w:t>Aggregates and summarizes data (Group By, Sum, Count, Min, Max, Avg, First, Last, String Concat).</w:t>
      </w:r>
    </w:p>
    <w:p>
      <w:pPr>
        <w:spacing w:after="80"/>
        <w:ind w:left="360"/>
      </w:pPr>
      <w:r>
        <w:rPr>
          <w:i/>
          <w:sz w:val="17"/>
        </w:rPr>
        <w:t xml:space="preserve">Annotation: </w:t>
      </w:r>
      <w:r>
        <w:rPr>
          <w:sz w:val="17"/>
        </w:rPr>
        <w:t>Claims volume by manager and examiner.</w:t>
      </w:r>
    </w:p>
    <w:p>
      <w:pPr>
        <w:spacing w:before="160" w:after="40"/>
      </w:pPr>
      <w:r>
        <w:rPr>
          <w:b/>
          <w:color w:val="EA580C"/>
          <w:sz w:val="21"/>
        </w:rPr>
        <w:t xml:space="preserve">Step 09: </w:t>
      </w:r>
      <w:r>
        <w:rPr>
          <w:b/>
          <w:color w:val="0F172A"/>
          <w:sz w:val="21"/>
        </w:rPr>
        <w:t xml:space="preserve">AlteryxSelect </w:t>
      </w:r>
      <w:r>
        <w:rPr>
          <w:color w:val="64748B"/>
          <w:sz w:val="19"/>
        </w:rPr>
        <w:t>(AlteryxSelect)</w:t>
      </w:r>
      <w:r>
        <w:rPr>
          <w:i/>
          <w:color w:val="64748B"/>
          <w:sz w:val="18"/>
        </w:rPr>
        <w:t xml:space="preserve">  [Container: Final Output]</w:t>
      </w:r>
    </w:p>
    <w:p>
      <w:pPr>
        <w:spacing w:after="80"/>
        <w:ind w:left="360"/>
      </w:pPr>
      <w:r>
        <w:rPr>
          <w:b/>
          <w:sz w:val="18"/>
        </w:rPr>
        <w:t xml:space="preserve">Business Function: </w:t>
      </w:r>
      <w:r>
        <w:rPr>
          <w:sz w:val="18"/>
        </w:rPr>
        <w:t>Selects, excludes, renames, and typecasts columns in the data stream.</w:t>
      </w:r>
    </w:p>
    <w:p>
      <w:pPr>
        <w:spacing w:after="80"/>
        <w:ind w:left="360"/>
      </w:pPr>
      <w:r>
        <w:rPr>
          <w:i/>
          <w:sz w:val="17"/>
        </w:rPr>
        <w:t xml:space="preserve">Annotation: </w:t>
      </w:r>
      <w:r>
        <w:rPr>
          <w:sz w:val="17"/>
        </w:rPr>
        <w:t>Selects claim-level detail fields.</w:t>
      </w:r>
    </w:p>
    <w:p>
      <w:pPr>
        <w:spacing w:before="160" w:after="40"/>
      </w:pPr>
      <w:r>
        <w:rPr>
          <w:b/>
          <w:color w:val="EA580C"/>
          <w:sz w:val="21"/>
        </w:rPr>
        <w:t xml:space="preserve">Step 10: </w:t>
      </w:r>
      <w:r>
        <w:rPr>
          <w:b/>
          <w:color w:val="0F172A"/>
          <w:sz w:val="21"/>
        </w:rPr>
        <w:t xml:space="preserve">Join </w:t>
      </w:r>
      <w:r>
        <w:rPr>
          <w:color w:val="64748B"/>
          <w:sz w:val="19"/>
        </w:rPr>
        <w:t>(Join)</w:t>
      </w:r>
      <w:r>
        <w:rPr>
          <w:i/>
          <w:color w:val="64748B"/>
          <w:sz w:val="18"/>
        </w:rPr>
        <w:t xml:space="preserve">  [Container: Enrich Claim Detail (Policy + Payments + Diary)]</w:t>
      </w:r>
    </w:p>
    <w:p>
      <w:pPr>
        <w:spacing w:after="80"/>
        <w:ind w:left="360"/>
      </w:pPr>
      <w:r>
        <w:rPr>
          <w:b/>
          <w:sz w:val="18"/>
        </w:rPr>
        <w:t xml:space="preserve">Business Function: </w:t>
      </w:r>
      <w:r>
        <w:rPr>
          <w:sz w:val="18"/>
        </w:rPr>
        <w:t>Combines two data streams based on common key columns or record position, outputting matched, left-unmatched, and right-unmatched streams.</w:t>
      </w:r>
    </w:p>
    <w:p>
      <w:pPr>
        <w:spacing w:after="80"/>
        <w:ind w:left="360"/>
      </w:pPr>
      <w:r>
        <w:rPr>
          <w:i/>
          <w:sz w:val="17"/>
        </w:rPr>
        <w:t xml:space="preserve">Annotation: </w:t>
      </w:r>
      <w:r>
        <w:rPr>
          <w:sz w:val="17"/>
        </w:rPr>
        <w:t>Enriches claims with Policy attributes.</w:t>
      </w:r>
    </w:p>
    <w:p>
      <w:pPr>
        <w:spacing w:before="160" w:after="40"/>
      </w:pPr>
      <w:r>
        <w:rPr>
          <w:b/>
          <w:color w:val="EA580C"/>
          <w:sz w:val="21"/>
        </w:rPr>
        <w:t xml:space="preserve">Step 11: </w:t>
      </w:r>
      <w:r>
        <w:rPr>
          <w:b/>
          <w:color w:val="0F172A"/>
          <w:sz w:val="21"/>
        </w:rPr>
        <w:t xml:space="preserve">CrossTab </w:t>
      </w:r>
      <w:r>
        <w:rPr>
          <w:color w:val="64748B"/>
          <w:sz w:val="19"/>
        </w:rPr>
        <w:t>(CrossTab)</w:t>
      </w:r>
      <w:r>
        <w:rPr>
          <w:i/>
          <w:color w:val="64748B"/>
          <w:sz w:val="18"/>
        </w:rPr>
        <w:t xml:space="preserve">  [Container: Create Summarizations]</w:t>
      </w:r>
    </w:p>
    <w:p>
      <w:pPr>
        <w:spacing w:after="80"/>
        <w:ind w:left="360"/>
      </w:pPr>
      <w:r>
        <w:rPr>
          <w:b/>
          <w:sz w:val="18"/>
        </w:rPr>
        <w:t xml:space="preserve">Business Function: </w:t>
      </w:r>
      <w:r>
        <w:rPr>
          <w:sz w:val="18"/>
        </w:rPr>
        <w:t>Pivots vertical tabular data horizontally into a cross-tabulated matrix.</w:t>
      </w:r>
    </w:p>
    <w:p>
      <w:pPr>
        <w:spacing w:after="80"/>
        <w:ind w:left="360"/>
      </w:pPr>
      <w:r>
        <w:rPr>
          <w:i/>
          <w:sz w:val="17"/>
        </w:rPr>
        <w:t xml:space="preserve">Annotation: </w:t>
      </w:r>
      <w:r>
        <w:rPr>
          <w:sz w:val="17"/>
        </w:rPr>
        <w:t>Pivots claim status counts by quarter.</w:t>
      </w:r>
    </w:p>
    <w:p>
      <w:pPr>
        <w:spacing w:before="160" w:after="40"/>
      </w:pPr>
      <w:r>
        <w:rPr>
          <w:b/>
          <w:color w:val="EA580C"/>
          <w:sz w:val="21"/>
        </w:rPr>
        <w:t xml:space="preserve">Step 12: </w:t>
      </w:r>
      <w:r>
        <w:rPr>
          <w:b/>
          <w:color w:val="0F172A"/>
          <w:sz w:val="21"/>
        </w:rPr>
        <w:t xml:space="preserve">Summarize </w:t>
      </w:r>
      <w:r>
        <w:rPr>
          <w:color w:val="64748B"/>
          <w:sz w:val="19"/>
        </w:rPr>
        <w:t>(Summarize)</w:t>
      </w:r>
      <w:r>
        <w:rPr>
          <w:i/>
          <w:color w:val="64748B"/>
          <w:sz w:val="18"/>
        </w:rPr>
        <w:t xml:space="preserve">  [Container: Create Summarizations]</w:t>
      </w:r>
    </w:p>
    <w:p>
      <w:pPr>
        <w:spacing w:after="80"/>
        <w:ind w:left="360"/>
      </w:pPr>
      <w:r>
        <w:rPr>
          <w:b/>
          <w:sz w:val="18"/>
        </w:rPr>
        <w:t xml:space="preserve">Business Function: </w:t>
      </w:r>
      <w:r>
        <w:rPr>
          <w:sz w:val="18"/>
        </w:rPr>
        <w:t>Aggregates and summarizes data (Group By, Sum, Count, Min, Max, Avg, First, Last, String Concat).</w:t>
      </w:r>
    </w:p>
    <w:p>
      <w:pPr>
        <w:spacing w:after="80"/>
        <w:ind w:left="360"/>
      </w:pPr>
      <w:r>
        <w:rPr>
          <w:i/>
          <w:sz w:val="17"/>
        </w:rPr>
        <w:t xml:space="preserve">Annotation: </w:t>
      </w:r>
      <w:r>
        <w:rPr>
          <w:sz w:val="17"/>
        </w:rPr>
        <w:t>Finds the most recent quarter end date.</w:t>
      </w:r>
    </w:p>
    <w:p>
      <w:pPr>
        <w:spacing w:before="160" w:after="40"/>
      </w:pPr>
      <w:r>
        <w:rPr>
          <w:b/>
          <w:color w:val="EA580C"/>
          <w:sz w:val="21"/>
        </w:rPr>
        <w:t xml:space="preserve">Step 13: </w:t>
      </w:r>
      <w:r>
        <w:rPr>
          <w:b/>
          <w:color w:val="0F172A"/>
          <w:sz w:val="21"/>
        </w:rPr>
        <w:t xml:space="preserve">Sort </w:t>
      </w:r>
      <w:r>
        <w:rPr>
          <w:color w:val="64748B"/>
          <w:sz w:val="19"/>
        </w:rPr>
        <w:t>(Sort)</w:t>
      </w:r>
      <w:r>
        <w:rPr>
          <w:i/>
          <w:color w:val="64748B"/>
          <w:sz w:val="18"/>
        </w:rPr>
        <w:t xml:space="preserve">  [Container: Final Output]</w:t>
      </w:r>
    </w:p>
    <w:p>
      <w:pPr>
        <w:spacing w:after="80"/>
        <w:ind w:left="360"/>
      </w:pPr>
      <w:r>
        <w:rPr>
          <w:b/>
          <w:sz w:val="18"/>
        </w:rPr>
        <w:t xml:space="preserve">Business Function: </w:t>
      </w:r>
      <w:r>
        <w:rPr>
          <w:sz w:val="18"/>
        </w:rPr>
        <w:t>Sorts records ascending or descending based on one or more key columns.</w:t>
      </w:r>
    </w:p>
    <w:p>
      <w:pPr>
        <w:spacing w:after="80"/>
        <w:ind w:left="360"/>
      </w:pPr>
      <w:r>
        <w:rPr>
          <w:i/>
          <w:sz w:val="17"/>
        </w:rPr>
        <w:t xml:space="preserve">Annotation: </w:t>
      </w:r>
      <w:r>
        <w:rPr>
          <w:sz w:val="17"/>
        </w:rPr>
        <w:t>Sorts claim-level detail by quarter.</w:t>
      </w:r>
    </w:p>
    <w:p>
      <w:pPr>
        <w:spacing w:before="160" w:after="40"/>
      </w:pPr>
      <w:r>
        <w:rPr>
          <w:b/>
          <w:color w:val="EA580C"/>
          <w:sz w:val="21"/>
        </w:rPr>
        <w:t xml:space="preserve">Step 14: </w:t>
      </w:r>
      <w:r>
        <w:rPr>
          <w:b/>
          <w:color w:val="0F172A"/>
          <w:sz w:val="21"/>
        </w:rPr>
        <w:t xml:space="preserve">Join </w:t>
      </w:r>
      <w:r>
        <w:rPr>
          <w:color w:val="64748B"/>
          <w:sz w:val="19"/>
        </w:rPr>
        <w:t>(Join)</w:t>
      </w:r>
      <w:r>
        <w:rPr>
          <w:i/>
          <w:color w:val="64748B"/>
          <w:sz w:val="18"/>
        </w:rPr>
        <w:t xml:space="preserve">  [Container: Enrich Claim Detail (Policy + Payments + Diary)]</w:t>
      </w:r>
    </w:p>
    <w:p>
      <w:pPr>
        <w:spacing w:after="80"/>
        <w:ind w:left="360"/>
      </w:pPr>
      <w:r>
        <w:rPr>
          <w:b/>
          <w:sz w:val="18"/>
        </w:rPr>
        <w:t xml:space="preserve">Business Function: </w:t>
      </w:r>
      <w:r>
        <w:rPr>
          <w:sz w:val="18"/>
        </w:rPr>
        <w:t>Combines two data streams based on common key columns or record position, outputting matched, left-unmatched, and right-unmatched streams.</w:t>
      </w:r>
    </w:p>
    <w:p>
      <w:pPr>
        <w:spacing w:after="80"/>
        <w:ind w:left="360"/>
      </w:pPr>
      <w:r>
        <w:rPr>
          <w:i/>
          <w:sz w:val="17"/>
        </w:rPr>
        <w:t xml:space="preserve">Annotation: </w:t>
      </w:r>
      <w:r>
        <w:rPr>
          <w:sz w:val="17"/>
        </w:rPr>
        <w:t>Enriches claims with payment summary.</w:t>
      </w:r>
    </w:p>
    <w:p>
      <w:pPr>
        <w:spacing w:before="160" w:after="40"/>
      </w:pPr>
      <w:r>
        <w:rPr>
          <w:b/>
          <w:color w:val="EA580C"/>
          <w:sz w:val="21"/>
        </w:rPr>
        <w:t xml:space="preserve">Step 15: </w:t>
      </w:r>
      <w:r>
        <w:rPr>
          <w:b/>
          <w:color w:val="0F172A"/>
          <w:sz w:val="21"/>
        </w:rPr>
        <w:t xml:space="preserve">AlteryxSelect </w:t>
      </w:r>
      <w:r>
        <w:rPr>
          <w:color w:val="64748B"/>
          <w:sz w:val="19"/>
        </w:rPr>
        <w:t>(AlteryxSelect)</w:t>
      </w:r>
      <w:r>
        <w:rPr>
          <w:i/>
          <w:color w:val="64748B"/>
          <w:sz w:val="18"/>
        </w:rPr>
        <w:t xml:space="preserve">  [Container: Create Summarizations]</w:t>
      </w:r>
    </w:p>
    <w:p>
      <w:pPr>
        <w:spacing w:after="80"/>
        <w:ind w:left="360"/>
      </w:pPr>
      <w:r>
        <w:rPr>
          <w:b/>
          <w:sz w:val="18"/>
        </w:rPr>
        <w:t xml:space="preserve">Business Function: </w:t>
      </w:r>
      <w:r>
        <w:rPr>
          <w:sz w:val="18"/>
        </w:rPr>
        <w:t>Selects, excludes, renames, and typecasts columns in the data stream.</w:t>
      </w:r>
    </w:p>
    <w:p>
      <w:pPr>
        <w:spacing w:after="80"/>
        <w:ind w:left="360"/>
      </w:pPr>
      <w:r>
        <w:rPr>
          <w:i/>
          <w:sz w:val="17"/>
        </w:rPr>
        <w:t xml:space="preserve">Annotation: </w:t>
      </w:r>
      <w:r>
        <w:rPr>
          <w:sz w:val="17"/>
        </w:rPr>
        <w:t>Selects the required historical summary fields.</w:t>
      </w:r>
    </w:p>
    <w:p>
      <w:pPr>
        <w:spacing w:before="160" w:after="40"/>
      </w:pPr>
      <w:r>
        <w:rPr>
          <w:b/>
          <w:color w:val="EA580C"/>
          <w:sz w:val="21"/>
        </w:rPr>
        <w:t xml:space="preserve">Step 16: </w:t>
      </w:r>
      <w:r>
        <w:rPr>
          <w:b/>
          <w:color w:val="0F172A"/>
          <w:sz w:val="21"/>
        </w:rPr>
        <w:t xml:space="preserve">Join </w:t>
      </w:r>
      <w:r>
        <w:rPr>
          <w:color w:val="64748B"/>
          <w:sz w:val="19"/>
        </w:rPr>
        <w:t>(Join)</w:t>
      </w:r>
      <w:r>
        <w:rPr>
          <w:i/>
          <w:color w:val="64748B"/>
          <w:sz w:val="18"/>
        </w:rPr>
        <w:t xml:space="preserve">  [Container: Create Summarizations]</w:t>
      </w:r>
    </w:p>
    <w:p>
      <w:pPr>
        <w:spacing w:after="80"/>
        <w:ind w:left="360"/>
      </w:pPr>
      <w:r>
        <w:rPr>
          <w:b/>
          <w:sz w:val="18"/>
        </w:rPr>
        <w:t xml:space="preserve">Business Function: </w:t>
      </w:r>
      <w:r>
        <w:rPr>
          <w:sz w:val="18"/>
        </w:rPr>
        <w:t>Combines two data streams based on common key columns or record position, outputting matched, left-unmatched, and right-unmatched streams.</w:t>
      </w:r>
    </w:p>
    <w:p>
      <w:pPr>
        <w:spacing w:after="80"/>
        <w:ind w:left="360"/>
      </w:pPr>
      <w:r>
        <w:rPr>
          <w:i/>
          <w:sz w:val="17"/>
        </w:rPr>
        <w:t xml:space="preserve">Annotation: </w:t>
      </w:r>
      <w:r>
        <w:rPr>
          <w:sz w:val="17"/>
        </w:rPr>
        <w:t>Keeps records matching the most recent quarter.</w:t>
      </w:r>
    </w:p>
    <w:p>
      <w:pPr>
        <w:spacing w:before="160" w:after="40"/>
      </w:pPr>
      <w:r>
        <w:rPr>
          <w:b/>
          <w:color w:val="EA580C"/>
          <w:sz w:val="21"/>
        </w:rPr>
        <w:t xml:space="preserve">Step 17: </w:t>
      </w:r>
      <w:r>
        <w:rPr>
          <w:b/>
          <w:color w:val="0F172A"/>
          <w:sz w:val="21"/>
        </w:rPr>
        <w:t xml:space="preserve">DbFileOutput </w:t>
      </w:r>
      <w:r>
        <w:rPr>
          <w:color w:val="64748B"/>
          <w:sz w:val="19"/>
        </w:rPr>
        <w:t>(DbFileOutput)</w:t>
      </w:r>
      <w:r>
        <w:rPr>
          <w:i/>
          <w:color w:val="64748B"/>
          <w:sz w:val="18"/>
        </w:rPr>
        <w:t xml:space="preserve">  [Container: Final Output]</w:t>
      </w:r>
    </w:p>
    <w:p>
      <w:pPr>
        <w:spacing w:after="80"/>
        <w:ind w:left="360"/>
      </w:pPr>
      <w:r>
        <w:rPr>
          <w:b/>
          <w:sz w:val="18"/>
        </w:rPr>
        <w:t xml:space="preserve">Business Function: </w:t>
      </w:r>
      <w:r>
        <w:rPr>
          <w:sz w:val="18"/>
        </w:rPr>
        <w:t>Writes workflow data to files, relational tables, or cloud destinations.</w:t>
      </w:r>
    </w:p>
    <w:p>
      <w:pPr>
        <w:spacing w:after="80"/>
        <w:ind w:left="360"/>
      </w:pPr>
      <w:r>
        <w:rPr>
          <w:i/>
          <w:sz w:val="17"/>
        </w:rPr>
        <w:t xml:space="preserve">Annotation: </w:t>
      </w:r>
      <w:r>
        <w:rPr>
          <w:sz w:val="17"/>
        </w:rPr>
        <w:t>Writes claim-level detail to Excel.</w:t>
      </w:r>
    </w:p>
    <w:p>
      <w:pPr>
        <w:spacing w:before="160" w:after="40"/>
      </w:pPr>
      <w:r>
        <w:rPr>
          <w:b/>
          <w:color w:val="EA580C"/>
          <w:sz w:val="21"/>
        </w:rPr>
        <w:t xml:space="preserve">Step 18: </w:t>
      </w:r>
      <w:r>
        <w:rPr>
          <w:b/>
          <w:color w:val="0F172A"/>
          <w:sz w:val="21"/>
        </w:rPr>
        <w:t xml:space="preserve">Union </w:t>
      </w:r>
      <w:r>
        <w:rPr>
          <w:color w:val="64748B"/>
          <w:sz w:val="19"/>
        </w:rPr>
        <w:t>(Union)</w:t>
      </w:r>
      <w:r>
        <w:rPr>
          <w:i/>
          <w:color w:val="64748B"/>
          <w:sz w:val="18"/>
        </w:rPr>
        <w:t xml:space="preserve">  [Container: Enrich Claim Detail (Policy + Payments + Diary)]</w:t>
      </w:r>
    </w:p>
    <w:p>
      <w:pPr>
        <w:spacing w:after="80"/>
        <w:ind w:left="360"/>
      </w:pPr>
      <w:r>
        <w:rPr>
          <w:b/>
          <w:sz w:val="18"/>
        </w:rPr>
        <w:t xml:space="preserve">Business Function: </w:t>
      </w:r>
      <w:r>
        <w:rPr>
          <w:sz w:val="18"/>
        </w:rPr>
        <w:t>Concatenates multiple data streams vertically by column name or positional order.</w:t>
      </w:r>
    </w:p>
    <w:p>
      <w:pPr>
        <w:spacing w:after="80"/>
        <w:ind w:left="360"/>
      </w:pPr>
      <w:r>
        <w:rPr>
          <w:i/>
          <w:sz w:val="17"/>
        </w:rPr>
        <w:t xml:space="preserve">Annotation: </w:t>
      </w:r>
      <w:r>
        <w:rPr>
          <w:sz w:val="17"/>
        </w:rPr>
        <w:t>Combines matched and unmatched claim records.</w:t>
      </w:r>
    </w:p>
    <w:p>
      <w:pPr>
        <w:spacing w:before="160" w:after="40"/>
      </w:pPr>
      <w:r>
        <w:rPr>
          <w:b/>
          <w:color w:val="EA580C"/>
          <w:sz w:val="21"/>
        </w:rPr>
        <w:t xml:space="preserve">Step 19: </w:t>
      </w:r>
      <w:r>
        <w:rPr>
          <w:b/>
          <w:color w:val="0F172A"/>
          <w:sz w:val="21"/>
        </w:rPr>
        <w:t xml:space="preserve">Sort </w:t>
      </w:r>
      <w:r>
        <w:rPr>
          <w:color w:val="64748B"/>
          <w:sz w:val="19"/>
        </w:rPr>
        <w:t>(Sort)</w:t>
      </w:r>
      <w:r>
        <w:rPr>
          <w:i/>
          <w:color w:val="64748B"/>
          <w:sz w:val="18"/>
        </w:rPr>
        <w:t xml:space="preserve">  [Container: Create Summarizations]</w:t>
      </w:r>
    </w:p>
    <w:p>
      <w:pPr>
        <w:spacing w:after="80"/>
        <w:ind w:left="360"/>
      </w:pPr>
      <w:r>
        <w:rPr>
          <w:b/>
          <w:sz w:val="18"/>
        </w:rPr>
        <w:t xml:space="preserve">Business Function: </w:t>
      </w:r>
      <w:r>
        <w:rPr>
          <w:sz w:val="18"/>
        </w:rPr>
        <w:t>Sorts records ascending or descending based on one or more key columns.</w:t>
      </w:r>
    </w:p>
    <w:p>
      <w:pPr>
        <w:spacing w:after="80"/>
        <w:ind w:left="360"/>
      </w:pPr>
      <w:r>
        <w:rPr>
          <w:i/>
          <w:sz w:val="17"/>
        </w:rPr>
        <w:t xml:space="preserve">Annotation: </w:t>
      </w:r>
      <w:r>
        <w:rPr>
          <w:sz w:val="17"/>
        </w:rPr>
        <w:t>Sorts quarters in descending order.</w:t>
      </w:r>
    </w:p>
    <w:p>
      <w:pPr>
        <w:spacing w:before="160" w:after="40"/>
      </w:pPr>
      <w:r>
        <w:rPr>
          <w:b/>
          <w:color w:val="EA580C"/>
          <w:sz w:val="21"/>
        </w:rPr>
        <w:t xml:space="preserve">Step 20: </w:t>
      </w:r>
      <w:r>
        <w:rPr>
          <w:b/>
          <w:color w:val="0F172A"/>
          <w:sz w:val="21"/>
        </w:rPr>
        <w:t xml:space="preserve">CrossTab </w:t>
      </w:r>
      <w:r>
        <w:rPr>
          <w:color w:val="64748B"/>
          <w:sz w:val="19"/>
        </w:rPr>
        <w:t>(CrossTab)</w:t>
      </w:r>
      <w:r>
        <w:rPr>
          <w:i/>
          <w:color w:val="64748B"/>
          <w:sz w:val="18"/>
        </w:rPr>
        <w:t xml:space="preserve">  [Container: Create Summarizations]</w:t>
      </w:r>
    </w:p>
    <w:p>
      <w:pPr>
        <w:spacing w:after="80"/>
        <w:ind w:left="360"/>
      </w:pPr>
      <w:r>
        <w:rPr>
          <w:b/>
          <w:sz w:val="18"/>
        </w:rPr>
        <w:t xml:space="preserve">Business Function: </w:t>
      </w:r>
      <w:r>
        <w:rPr>
          <w:sz w:val="18"/>
        </w:rPr>
        <w:t>Pivots vertical tabular data horizontally into a cross-tabulated matrix.</w:t>
      </w:r>
    </w:p>
    <w:p>
      <w:pPr>
        <w:spacing w:after="80"/>
        <w:ind w:left="360"/>
      </w:pPr>
      <w:r>
        <w:rPr>
          <w:i/>
          <w:sz w:val="17"/>
        </w:rPr>
        <w:t xml:space="preserve">Annotation: </w:t>
      </w:r>
      <w:r>
        <w:rPr>
          <w:sz w:val="17"/>
        </w:rPr>
        <w:t>Creates manager/examiner status columns.</w:t>
      </w:r>
    </w:p>
    <w:p>
      <w:pPr>
        <w:spacing w:before="160" w:after="40"/>
      </w:pPr>
      <w:r>
        <w:rPr>
          <w:b/>
          <w:color w:val="EA580C"/>
          <w:sz w:val="21"/>
        </w:rPr>
        <w:t xml:space="preserve">Step 21: </w:t>
      </w:r>
      <w:r>
        <w:rPr>
          <w:b/>
          <w:color w:val="0F172A"/>
          <w:sz w:val="21"/>
        </w:rPr>
        <w:t xml:space="preserve">Formula </w:t>
      </w:r>
      <w:r>
        <w:rPr>
          <w:color w:val="64748B"/>
          <w:sz w:val="19"/>
        </w:rPr>
        <w:t>(Formula)</w:t>
      </w:r>
      <w:r>
        <w:rPr>
          <w:i/>
          <w:color w:val="64748B"/>
          <w:sz w:val="18"/>
        </w:rPr>
        <w:t xml:space="preserve">  [Container: Enrich Claim Detail (Policy + Payments + Diary)]</w:t>
      </w:r>
    </w:p>
    <w:p>
      <w:pPr>
        <w:spacing w:after="80"/>
        <w:ind w:left="360"/>
      </w:pPr>
      <w:r>
        <w:rPr>
          <w:b/>
          <w:sz w:val="18"/>
        </w:rPr>
        <w:t xml:space="preserve">Business Function: </w:t>
      </w:r>
      <w:r>
        <w:rPr>
          <w:sz w:val="18"/>
        </w:rPr>
        <w:t>Applies mathematical, string, datetime, and logical expressions to create or update columns.</w:t>
      </w:r>
    </w:p>
    <w:p>
      <w:pPr>
        <w:spacing w:after="80"/>
        <w:ind w:left="360"/>
      </w:pPr>
      <w:r>
        <w:rPr>
          <w:i/>
          <w:sz w:val="17"/>
        </w:rPr>
        <w:t xml:space="preserve">Annotation: </w:t>
      </w:r>
      <w:r>
        <w:rPr>
          <w:sz w:val="17"/>
        </w:rPr>
        <w:t>Fills missing payment values with zero.</w:t>
      </w:r>
    </w:p>
    <w:p>
      <w:pPr>
        <w:spacing w:before="160" w:after="40"/>
      </w:pPr>
      <w:r>
        <w:rPr>
          <w:b/>
          <w:color w:val="EA580C"/>
          <w:sz w:val="21"/>
        </w:rPr>
        <w:t xml:space="preserve">Step 22: </w:t>
      </w:r>
      <w:r>
        <w:rPr>
          <w:b/>
          <w:color w:val="0F172A"/>
          <w:sz w:val="21"/>
        </w:rPr>
        <w:t xml:space="preserve">BrowseV2 </w:t>
      </w:r>
      <w:r>
        <w:rPr>
          <w:color w:val="64748B"/>
          <w:sz w:val="19"/>
        </w:rPr>
        <w:t>(BrowseV2)</w:t>
      </w:r>
      <w:r>
        <w:rPr>
          <w:i/>
          <w:color w:val="64748B"/>
          <w:sz w:val="18"/>
        </w:rPr>
        <w:t xml:space="preserve">  [Container: Create Summarizations]</w:t>
      </w:r>
    </w:p>
    <w:p>
      <w:pPr>
        <w:spacing w:after="80"/>
        <w:ind w:left="360"/>
      </w:pPr>
      <w:r>
        <w:rPr>
          <w:b/>
          <w:sz w:val="18"/>
        </w:rPr>
        <w:t xml:space="preserve">Business Function: </w:t>
      </w:r>
      <w:r>
        <w:rPr>
          <w:sz w:val="18"/>
        </w:rPr>
        <w:t>Displays data profile, schema, and record details during workflow execution without altering data.</w:t>
      </w:r>
    </w:p>
    <w:p>
      <w:pPr>
        <w:spacing w:after="80"/>
        <w:ind w:left="360"/>
      </w:pPr>
      <w:r>
        <w:rPr>
          <w:i/>
          <w:sz w:val="17"/>
        </w:rPr>
        <w:t xml:space="preserve">Annotation: </w:t>
      </w:r>
      <w:r>
        <w:rPr>
          <w:sz w:val="17"/>
        </w:rPr>
        <w:t>Previews the quarterly claims summary.</w:t>
      </w:r>
    </w:p>
    <w:p>
      <w:pPr>
        <w:spacing w:before="160" w:after="40"/>
      </w:pPr>
      <w:r>
        <w:rPr>
          <w:b/>
          <w:color w:val="EA580C"/>
          <w:sz w:val="21"/>
        </w:rPr>
        <w:t xml:space="preserve">Step 23: </w:t>
      </w:r>
      <w:r>
        <w:rPr>
          <w:b/>
          <w:color w:val="0F172A"/>
          <w:sz w:val="21"/>
        </w:rPr>
        <w:t xml:space="preserve">DbFileOutput </w:t>
      </w:r>
      <w:r>
        <w:rPr>
          <w:color w:val="64748B"/>
          <w:sz w:val="19"/>
        </w:rPr>
        <w:t>(DbFileOutput)</w:t>
      </w:r>
      <w:r>
        <w:rPr>
          <w:i/>
          <w:color w:val="64748B"/>
          <w:sz w:val="18"/>
        </w:rPr>
        <w:t xml:space="preserve">  [Container: Final Output]</w:t>
      </w:r>
    </w:p>
    <w:p>
      <w:pPr>
        <w:spacing w:after="80"/>
        <w:ind w:left="360"/>
      </w:pPr>
      <w:r>
        <w:rPr>
          <w:b/>
          <w:sz w:val="18"/>
        </w:rPr>
        <w:t xml:space="preserve">Business Function: </w:t>
      </w:r>
      <w:r>
        <w:rPr>
          <w:sz w:val="18"/>
        </w:rPr>
        <w:t>Writes workflow data to files, relational tables, or cloud destinations.</w:t>
      </w:r>
    </w:p>
    <w:p>
      <w:pPr>
        <w:spacing w:after="80"/>
        <w:ind w:left="360"/>
      </w:pPr>
      <w:r>
        <w:rPr>
          <w:i/>
          <w:sz w:val="17"/>
        </w:rPr>
        <w:t xml:space="preserve">Annotation: </w:t>
      </w:r>
      <w:r>
        <w:rPr>
          <w:sz w:val="17"/>
        </w:rPr>
        <w:t>Writes the quarter/status summary to Excel.</w:t>
      </w:r>
    </w:p>
    <w:p>
      <w:pPr>
        <w:spacing w:before="160" w:after="40"/>
      </w:pPr>
      <w:r>
        <w:rPr>
          <w:b/>
          <w:color w:val="EA580C"/>
          <w:sz w:val="21"/>
        </w:rPr>
        <w:t xml:space="preserve">Step 24: </w:t>
      </w:r>
      <w:r>
        <w:rPr>
          <w:b/>
          <w:color w:val="0F172A"/>
          <w:sz w:val="21"/>
        </w:rPr>
        <w:t xml:space="preserve">AlteryxSelect </w:t>
      </w:r>
      <w:r>
        <w:rPr>
          <w:color w:val="64748B"/>
          <w:sz w:val="19"/>
        </w:rPr>
        <w:t>(AlteryxSelect)</w:t>
      </w:r>
      <w:r>
        <w:rPr>
          <w:i/>
          <w:color w:val="64748B"/>
          <w:sz w:val="18"/>
        </w:rPr>
        <w:t xml:space="preserve">  [Container: Create Summarizations]</w:t>
      </w:r>
    </w:p>
    <w:p>
      <w:pPr>
        <w:spacing w:after="80"/>
        <w:ind w:left="360"/>
      </w:pPr>
      <w:r>
        <w:rPr>
          <w:b/>
          <w:sz w:val="18"/>
        </w:rPr>
        <w:t xml:space="preserve">Business Function: </w:t>
      </w:r>
      <w:r>
        <w:rPr>
          <w:sz w:val="18"/>
        </w:rPr>
        <w:t>Selects, excludes, renames, and typecasts columns in the data stream.</w:t>
      </w:r>
    </w:p>
    <w:p>
      <w:pPr>
        <w:spacing w:after="80"/>
        <w:ind w:left="360"/>
      </w:pPr>
      <w:r>
        <w:rPr>
          <w:i/>
          <w:sz w:val="17"/>
        </w:rPr>
        <w:t xml:space="preserve">Annotation: </w:t>
      </w:r>
      <w:r>
        <w:rPr>
          <w:sz w:val="17"/>
        </w:rPr>
        <w:t>Selects final manager/examiner summary fields.</w:t>
      </w:r>
    </w:p>
    <w:p>
      <w:pPr>
        <w:spacing w:before="160" w:after="40"/>
      </w:pPr>
      <w:r>
        <w:rPr>
          <w:b/>
          <w:color w:val="EA580C"/>
          <w:sz w:val="21"/>
        </w:rPr>
        <w:t xml:space="preserve">Step 25: </w:t>
      </w:r>
      <w:r>
        <w:rPr>
          <w:b/>
          <w:color w:val="0F172A"/>
          <w:sz w:val="21"/>
        </w:rPr>
        <w:t xml:space="preserve">Join </w:t>
      </w:r>
      <w:r>
        <w:rPr>
          <w:color w:val="64748B"/>
          <w:sz w:val="19"/>
        </w:rPr>
        <w:t>(Join)</w:t>
      </w:r>
      <w:r>
        <w:rPr>
          <w:i/>
          <w:color w:val="64748B"/>
          <w:sz w:val="18"/>
        </w:rPr>
        <w:t xml:space="preserve">  [Container: Enrich Claim Detail (Policy + Payments + Diary)]</w:t>
      </w:r>
    </w:p>
    <w:p>
      <w:pPr>
        <w:spacing w:after="80"/>
        <w:ind w:left="360"/>
      </w:pPr>
      <w:r>
        <w:rPr>
          <w:b/>
          <w:sz w:val="18"/>
        </w:rPr>
        <w:t xml:space="preserve">Business Function: </w:t>
      </w:r>
      <w:r>
        <w:rPr>
          <w:sz w:val="18"/>
        </w:rPr>
        <w:t>Combines two data streams based on common key columns or record position, outputting matched, left-unmatched, and right-unmatched streams.</w:t>
      </w:r>
    </w:p>
    <w:p>
      <w:pPr>
        <w:spacing w:after="80"/>
        <w:ind w:left="360"/>
      </w:pPr>
      <w:r>
        <w:rPr>
          <w:i/>
          <w:sz w:val="17"/>
        </w:rPr>
        <w:t xml:space="preserve">Annotation: </w:t>
      </w:r>
      <w:r>
        <w:rPr>
          <w:sz w:val="17"/>
        </w:rPr>
        <w:t>Attaches Adjuster Diary notes to claims.</w:t>
      </w:r>
    </w:p>
    <w:p>
      <w:pPr>
        <w:spacing w:before="160" w:after="40"/>
      </w:pPr>
      <w:r>
        <w:rPr>
          <w:b/>
          <w:color w:val="EA580C"/>
          <w:sz w:val="21"/>
        </w:rPr>
        <w:t xml:space="preserve">Step 26: </w:t>
      </w:r>
      <w:r>
        <w:rPr>
          <w:b/>
          <w:color w:val="0F172A"/>
          <w:sz w:val="21"/>
        </w:rPr>
        <w:t xml:space="preserve">Sort </w:t>
      </w:r>
      <w:r>
        <w:rPr>
          <w:color w:val="64748B"/>
          <w:sz w:val="19"/>
        </w:rPr>
        <w:t>(Sort)</w:t>
      </w:r>
      <w:r>
        <w:rPr>
          <w:i/>
          <w:color w:val="64748B"/>
          <w:sz w:val="18"/>
        </w:rPr>
        <w:t xml:space="preserve">  [Container: Create Summarizations]</w:t>
      </w:r>
    </w:p>
    <w:p>
      <w:pPr>
        <w:spacing w:after="80"/>
        <w:ind w:left="360"/>
      </w:pPr>
      <w:r>
        <w:rPr>
          <w:b/>
          <w:sz w:val="18"/>
        </w:rPr>
        <w:t xml:space="preserve">Business Function: </w:t>
      </w:r>
      <w:r>
        <w:rPr>
          <w:sz w:val="18"/>
        </w:rPr>
        <w:t>Sorts records ascending or descending based on one or more key columns.</w:t>
      </w:r>
    </w:p>
    <w:p>
      <w:pPr>
        <w:spacing w:after="80"/>
        <w:ind w:left="360"/>
      </w:pPr>
      <w:r>
        <w:rPr>
          <w:i/>
          <w:sz w:val="17"/>
        </w:rPr>
        <w:t xml:space="preserve">Annotation: </w:t>
      </w:r>
      <w:r>
        <w:rPr>
          <w:sz w:val="17"/>
        </w:rPr>
        <w:t>Sorts the manager/examiner output by quarter.</w:t>
      </w:r>
    </w:p>
    <w:p>
      <w:pPr>
        <w:spacing w:before="160" w:after="40"/>
      </w:pPr>
      <w:r>
        <w:rPr>
          <w:b/>
          <w:color w:val="EA580C"/>
          <w:sz w:val="21"/>
        </w:rPr>
        <w:t xml:space="preserve">Step 27: </w:t>
      </w:r>
      <w:r>
        <w:rPr>
          <w:b/>
          <w:color w:val="0F172A"/>
          <w:sz w:val="21"/>
        </w:rPr>
        <w:t xml:space="preserve">Union </w:t>
      </w:r>
      <w:r>
        <w:rPr>
          <w:color w:val="64748B"/>
          <w:sz w:val="19"/>
        </w:rPr>
        <w:t>(Union)</w:t>
      </w:r>
      <w:r>
        <w:rPr>
          <w:i/>
          <w:color w:val="64748B"/>
          <w:sz w:val="18"/>
        </w:rPr>
        <w:t xml:space="preserve">  [Container: Enrich Claim Detail (Policy + Payments + Diary)]</w:t>
      </w:r>
    </w:p>
    <w:p>
      <w:pPr>
        <w:spacing w:after="80"/>
        <w:ind w:left="360"/>
      </w:pPr>
      <w:r>
        <w:rPr>
          <w:b/>
          <w:sz w:val="18"/>
        </w:rPr>
        <w:t xml:space="preserve">Business Function: </w:t>
      </w:r>
      <w:r>
        <w:rPr>
          <w:sz w:val="18"/>
        </w:rPr>
        <w:t>Concatenates multiple data streams vertically by column name or positional order.</w:t>
      </w:r>
    </w:p>
    <w:p>
      <w:pPr>
        <w:spacing w:after="80"/>
        <w:ind w:left="360"/>
      </w:pPr>
      <w:r>
        <w:rPr>
          <w:i/>
          <w:sz w:val="17"/>
        </w:rPr>
        <w:t xml:space="preserve">Annotation: </w:t>
      </w:r>
      <w:r>
        <w:rPr>
          <w:sz w:val="17"/>
        </w:rPr>
        <w:t>Combines claims with and without diary entries.</w:t>
      </w:r>
    </w:p>
    <w:p>
      <w:pPr>
        <w:spacing w:before="160" w:after="40"/>
      </w:pPr>
      <w:r>
        <w:rPr>
          <w:b/>
          <w:color w:val="EA580C"/>
          <w:sz w:val="21"/>
        </w:rPr>
        <w:t xml:space="preserve">Step 28: </w:t>
      </w:r>
      <w:r>
        <w:rPr>
          <w:b/>
          <w:color w:val="0F172A"/>
          <w:sz w:val="21"/>
        </w:rPr>
        <w:t xml:space="preserve">BrowseV2 </w:t>
      </w:r>
      <w:r>
        <w:rPr>
          <w:color w:val="64748B"/>
          <w:sz w:val="19"/>
        </w:rPr>
        <w:t>(BrowseV2)</w:t>
      </w:r>
      <w:r>
        <w:rPr>
          <w:i/>
          <w:color w:val="64748B"/>
          <w:sz w:val="18"/>
        </w:rPr>
        <w:t xml:space="preserve">  [Container: Create Summarizations]</w:t>
      </w:r>
    </w:p>
    <w:p>
      <w:pPr>
        <w:spacing w:after="80"/>
        <w:ind w:left="360"/>
      </w:pPr>
      <w:r>
        <w:rPr>
          <w:b/>
          <w:sz w:val="18"/>
        </w:rPr>
        <w:t xml:space="preserve">Business Function: </w:t>
      </w:r>
      <w:r>
        <w:rPr>
          <w:sz w:val="18"/>
        </w:rPr>
        <w:t>Displays data profile, schema, and record details during workflow execution without altering data.</w:t>
      </w:r>
    </w:p>
    <w:p>
      <w:pPr>
        <w:spacing w:after="80"/>
        <w:ind w:left="360"/>
      </w:pPr>
      <w:r>
        <w:rPr>
          <w:i/>
          <w:sz w:val="17"/>
        </w:rPr>
        <w:t xml:space="preserve">Annotation: </w:t>
      </w:r>
      <w:r>
        <w:rPr>
          <w:sz w:val="17"/>
        </w:rPr>
        <w:t>Previews the latest-quarter team summary.</w:t>
      </w:r>
    </w:p>
    <w:p>
      <w:pPr>
        <w:spacing w:before="160" w:after="40"/>
      </w:pPr>
      <w:r>
        <w:rPr>
          <w:b/>
          <w:color w:val="EA580C"/>
          <w:sz w:val="21"/>
        </w:rPr>
        <w:t xml:space="preserve">Step 29: </w:t>
      </w:r>
      <w:r>
        <w:rPr>
          <w:b/>
          <w:color w:val="0F172A"/>
          <w:sz w:val="21"/>
        </w:rPr>
        <w:t xml:space="preserve">Formula </w:t>
      </w:r>
      <w:r>
        <w:rPr>
          <w:color w:val="64748B"/>
          <w:sz w:val="19"/>
        </w:rPr>
        <w:t>(Formula)</w:t>
      </w:r>
      <w:r>
        <w:rPr>
          <w:i/>
          <w:color w:val="64748B"/>
          <w:sz w:val="18"/>
        </w:rPr>
        <w:t xml:space="preserve">  [Container: Enrich Claim Detail (Policy + Payments + Diary)]</w:t>
      </w:r>
    </w:p>
    <w:p>
      <w:pPr>
        <w:spacing w:after="80"/>
        <w:ind w:left="360"/>
      </w:pPr>
      <w:r>
        <w:rPr>
          <w:b/>
          <w:sz w:val="18"/>
        </w:rPr>
        <w:t xml:space="preserve">Business Function: </w:t>
      </w:r>
      <w:r>
        <w:rPr>
          <w:sz w:val="18"/>
        </w:rPr>
        <w:t>Applies mathematical, string, datetime, and logical expressions to create or update columns.</w:t>
      </w:r>
    </w:p>
    <w:p>
      <w:pPr>
        <w:spacing w:after="80"/>
        <w:ind w:left="360"/>
      </w:pPr>
      <w:r>
        <w:rPr>
          <w:i/>
          <w:sz w:val="17"/>
        </w:rPr>
        <w:t xml:space="preserve">Annotation: </w:t>
      </w:r>
      <w:r>
        <w:rPr>
          <w:sz w:val="17"/>
        </w:rPr>
        <w:t>Normalizes litigation/reopened flags and calculates days since activity.</w:t>
      </w:r>
    </w:p>
    <w:p>
      <w:pPr>
        <w:spacing w:before="160" w:after="40"/>
      </w:pPr>
      <w:r>
        <w:rPr>
          <w:b/>
          <w:color w:val="EA580C"/>
          <w:sz w:val="21"/>
        </w:rPr>
        <w:t xml:space="preserve">Step 30: </w:t>
      </w:r>
      <w:r>
        <w:rPr>
          <w:b/>
          <w:color w:val="0F172A"/>
          <w:sz w:val="21"/>
        </w:rPr>
        <w:t xml:space="preserve">Formula </w:t>
      </w:r>
      <w:r>
        <w:rPr>
          <w:color w:val="64748B"/>
          <w:sz w:val="19"/>
        </w:rPr>
        <w:t>(Formula)</w:t>
      </w:r>
      <w:r>
        <w:rPr>
          <w:i/>
          <w:color w:val="64748B"/>
          <w:sz w:val="18"/>
        </w:rPr>
        <w:t xml:space="preserve">  [Container: Enrich Claim Detail (Policy + Payments + Diary)]</w:t>
      </w:r>
    </w:p>
    <w:p>
      <w:pPr>
        <w:spacing w:after="80"/>
        <w:ind w:left="360"/>
      </w:pPr>
      <w:r>
        <w:rPr>
          <w:b/>
          <w:sz w:val="18"/>
        </w:rPr>
        <w:t xml:space="preserve">Business Function: </w:t>
      </w:r>
      <w:r>
        <w:rPr>
          <w:sz w:val="18"/>
        </w:rPr>
        <w:t>Applies mathematical, string, datetime, and logical expressions to create or update columns.</w:t>
      </w:r>
    </w:p>
    <w:p>
      <w:pPr>
        <w:spacing w:after="80"/>
        <w:ind w:left="360"/>
      </w:pPr>
      <w:r>
        <w:rPr>
          <w:i/>
          <w:sz w:val="17"/>
        </w:rPr>
        <w:t xml:space="preserve">Annotation: </w:t>
      </w:r>
      <w:r>
        <w:rPr>
          <w:sz w:val="17"/>
        </w:rPr>
        <w:t>Assigns an aging bucket based on days since last activity.</w:t>
      </w:r>
    </w:p>
    <w:p>
      <w:pPr>
        <w:spacing w:before="160" w:after="40"/>
      </w:pPr>
      <w:r>
        <w:rPr>
          <w:b/>
          <w:color w:val="EA580C"/>
          <w:sz w:val="21"/>
        </w:rPr>
        <w:t xml:space="preserve">Step 31: </w:t>
      </w:r>
      <w:r>
        <w:rPr>
          <w:b/>
          <w:color w:val="0F172A"/>
          <w:sz w:val="21"/>
        </w:rPr>
        <w:t xml:space="preserve">Summarize </w:t>
      </w:r>
      <w:r>
        <w:rPr>
          <w:color w:val="64748B"/>
          <w:sz w:val="19"/>
        </w:rPr>
        <w:t>(Summarize)</w:t>
      </w:r>
      <w:r>
        <w:rPr>
          <w:i/>
          <w:color w:val="64748B"/>
          <w:sz w:val="18"/>
        </w:rPr>
        <w:t xml:space="preserve">  [Container: Product Type Analysis Outputs]</w:t>
      </w:r>
    </w:p>
    <w:p>
      <w:pPr>
        <w:spacing w:after="80"/>
        <w:ind w:left="360"/>
      </w:pPr>
      <w:r>
        <w:rPr>
          <w:b/>
          <w:sz w:val="18"/>
        </w:rPr>
        <w:t xml:space="preserve">Business Function: </w:t>
      </w:r>
      <w:r>
        <w:rPr>
          <w:sz w:val="18"/>
        </w:rPr>
        <w:t>Aggregates and summarizes data (Group By, Sum, Count, Min, Max, Avg, First, Last, String Concat).</w:t>
      </w:r>
    </w:p>
    <w:p>
      <w:pPr>
        <w:spacing w:after="80"/>
        <w:ind w:left="360"/>
      </w:pPr>
      <w:r>
        <w:rPr>
          <w:i/>
          <w:sz w:val="17"/>
        </w:rPr>
        <w:t xml:space="preserve">Annotation: </w:t>
      </w:r>
      <w:r>
        <w:rPr>
          <w:sz w:val="17"/>
        </w:rPr>
        <w:t>Summarizes claims by product type and quarter.</w:t>
      </w:r>
    </w:p>
    <w:p>
      <w:pPr>
        <w:spacing w:before="160" w:after="40"/>
      </w:pPr>
      <w:r>
        <w:rPr>
          <w:b/>
          <w:color w:val="EA580C"/>
          <w:sz w:val="21"/>
        </w:rPr>
        <w:t xml:space="preserve">Step 32: </w:t>
      </w:r>
      <w:r>
        <w:rPr>
          <w:b/>
          <w:color w:val="0F172A"/>
          <w:sz w:val="21"/>
        </w:rPr>
        <w:t xml:space="preserve">Summarize </w:t>
      </w:r>
      <w:r>
        <w:rPr>
          <w:color w:val="64748B"/>
          <w:sz w:val="19"/>
        </w:rPr>
        <w:t>(Summarize)</w:t>
      </w:r>
      <w:r>
        <w:rPr>
          <w:i/>
          <w:color w:val="64748B"/>
          <w:sz w:val="18"/>
        </w:rPr>
        <w:t xml:space="preserve">  [Container: State Analysis Outputs]</w:t>
      </w:r>
    </w:p>
    <w:p>
      <w:pPr>
        <w:spacing w:after="80"/>
        <w:ind w:left="360"/>
      </w:pPr>
      <w:r>
        <w:rPr>
          <w:b/>
          <w:sz w:val="18"/>
        </w:rPr>
        <w:t xml:space="preserve">Business Function: </w:t>
      </w:r>
      <w:r>
        <w:rPr>
          <w:sz w:val="18"/>
        </w:rPr>
        <w:t>Aggregates and summarizes data (Group By, Sum, Count, Min, Max, Avg, First, Last, String Concat).</w:t>
      </w:r>
    </w:p>
    <w:p>
      <w:pPr>
        <w:spacing w:after="80"/>
        <w:ind w:left="360"/>
      </w:pPr>
      <w:r>
        <w:rPr>
          <w:i/>
          <w:sz w:val="17"/>
        </w:rPr>
        <w:t xml:space="preserve">Annotation: </w:t>
      </w:r>
      <w:r>
        <w:rPr>
          <w:sz w:val="17"/>
        </w:rPr>
        <w:t>Summarizes claims by state and quarter.</w:t>
      </w:r>
    </w:p>
    <w:p>
      <w:pPr>
        <w:spacing w:before="160" w:after="40"/>
      </w:pPr>
      <w:r>
        <w:rPr>
          <w:b/>
          <w:color w:val="EA580C"/>
          <w:sz w:val="21"/>
        </w:rPr>
        <w:t xml:space="preserve">Step 33: </w:t>
      </w:r>
      <w:r>
        <w:rPr>
          <w:b/>
          <w:color w:val="0F172A"/>
          <w:sz w:val="21"/>
        </w:rPr>
        <w:t xml:space="preserve">Summarize </w:t>
      </w:r>
      <w:r>
        <w:rPr>
          <w:color w:val="64748B"/>
          <w:sz w:val="19"/>
        </w:rPr>
        <w:t>(Summarize)</w:t>
      </w:r>
      <w:r>
        <w:rPr>
          <w:i/>
          <w:color w:val="64748B"/>
          <w:sz w:val="18"/>
        </w:rPr>
        <w:t xml:space="preserve">  [Container: Aging &amp; Litigation Risk Outputs]</w:t>
      </w:r>
    </w:p>
    <w:p>
      <w:pPr>
        <w:spacing w:after="80"/>
        <w:ind w:left="360"/>
      </w:pPr>
      <w:r>
        <w:rPr>
          <w:b/>
          <w:sz w:val="18"/>
        </w:rPr>
        <w:t xml:space="preserve">Business Function: </w:t>
      </w:r>
      <w:r>
        <w:rPr>
          <w:sz w:val="18"/>
        </w:rPr>
        <w:t>Aggregates and summarizes data (Group By, Sum, Count, Min, Max, Avg, First, Last, String Concat).</w:t>
      </w:r>
    </w:p>
    <w:p>
      <w:pPr>
        <w:spacing w:after="80"/>
        <w:ind w:left="360"/>
      </w:pPr>
      <w:r>
        <w:rPr>
          <w:i/>
          <w:sz w:val="17"/>
        </w:rPr>
        <w:t xml:space="preserve">Annotation: </w:t>
      </w:r>
      <w:r>
        <w:rPr>
          <w:sz w:val="17"/>
        </w:rPr>
        <w:t>Counts claims by aging bucket and litigation status.</w:t>
      </w:r>
    </w:p>
    <w:p>
      <w:pPr>
        <w:spacing w:before="160" w:after="40"/>
      </w:pPr>
      <w:r>
        <w:rPr>
          <w:b/>
          <w:color w:val="EA580C"/>
          <w:sz w:val="21"/>
        </w:rPr>
        <w:t xml:space="preserve">Step 34: </w:t>
      </w:r>
      <w:r>
        <w:rPr>
          <w:b/>
          <w:color w:val="0F172A"/>
          <w:sz w:val="21"/>
        </w:rPr>
        <w:t xml:space="preserve">Sort </w:t>
      </w:r>
      <w:r>
        <w:rPr>
          <w:color w:val="64748B"/>
          <w:sz w:val="19"/>
        </w:rPr>
        <w:t>(Sort)</w:t>
      </w:r>
      <w:r>
        <w:rPr>
          <w:i/>
          <w:color w:val="64748B"/>
          <w:sz w:val="18"/>
        </w:rPr>
        <w:t xml:space="preserve">  [Container: Product Type Analysis Outputs]</w:t>
      </w:r>
    </w:p>
    <w:p>
      <w:pPr>
        <w:spacing w:after="80"/>
        <w:ind w:left="360"/>
      </w:pPr>
      <w:r>
        <w:rPr>
          <w:b/>
          <w:sz w:val="18"/>
        </w:rPr>
        <w:t xml:space="preserve">Business Function: </w:t>
      </w:r>
      <w:r>
        <w:rPr>
          <w:sz w:val="18"/>
        </w:rPr>
        <w:t>Sorts records ascending or descending based on one or more key columns.</w:t>
      </w:r>
    </w:p>
    <w:p>
      <w:pPr>
        <w:spacing w:after="80"/>
        <w:ind w:left="360"/>
      </w:pPr>
      <w:r>
        <w:rPr>
          <w:i/>
          <w:sz w:val="17"/>
        </w:rPr>
        <w:t xml:space="preserve">Annotation: </w:t>
      </w:r>
      <w:r>
        <w:rPr>
          <w:sz w:val="17"/>
        </w:rPr>
        <w:t>Sorts product type results.</w:t>
      </w:r>
    </w:p>
    <w:p>
      <w:pPr>
        <w:spacing w:before="160" w:after="40"/>
      </w:pPr>
      <w:r>
        <w:rPr>
          <w:b/>
          <w:color w:val="EA580C"/>
          <w:sz w:val="21"/>
        </w:rPr>
        <w:t xml:space="preserve">Step 35: </w:t>
      </w:r>
      <w:r>
        <w:rPr>
          <w:b/>
          <w:color w:val="0F172A"/>
          <w:sz w:val="21"/>
        </w:rPr>
        <w:t xml:space="preserve">Sort </w:t>
      </w:r>
      <w:r>
        <w:rPr>
          <w:color w:val="64748B"/>
          <w:sz w:val="19"/>
        </w:rPr>
        <w:t>(Sort)</w:t>
      </w:r>
      <w:r>
        <w:rPr>
          <w:i/>
          <w:color w:val="64748B"/>
          <w:sz w:val="18"/>
        </w:rPr>
        <w:t xml:space="preserve">  [Container: State Analysis Outputs]</w:t>
      </w:r>
    </w:p>
    <w:p>
      <w:pPr>
        <w:spacing w:after="80"/>
        <w:ind w:left="360"/>
      </w:pPr>
      <w:r>
        <w:rPr>
          <w:b/>
          <w:sz w:val="18"/>
        </w:rPr>
        <w:t xml:space="preserve">Business Function: </w:t>
      </w:r>
      <w:r>
        <w:rPr>
          <w:sz w:val="18"/>
        </w:rPr>
        <w:t>Sorts records ascending or descending based on one or more key columns.</w:t>
      </w:r>
    </w:p>
    <w:p>
      <w:pPr>
        <w:spacing w:after="80"/>
        <w:ind w:left="360"/>
      </w:pPr>
      <w:r>
        <w:rPr>
          <w:i/>
          <w:sz w:val="17"/>
        </w:rPr>
        <w:t xml:space="preserve">Annotation: </w:t>
      </w:r>
      <w:r>
        <w:rPr>
          <w:sz w:val="17"/>
        </w:rPr>
        <w:t>Sorts state results.</w:t>
      </w:r>
    </w:p>
    <w:p>
      <w:pPr>
        <w:spacing w:before="160" w:after="40"/>
      </w:pPr>
      <w:r>
        <w:rPr>
          <w:b/>
          <w:color w:val="EA580C"/>
          <w:sz w:val="21"/>
        </w:rPr>
        <w:t xml:space="preserve">Step 36: </w:t>
      </w:r>
      <w:r>
        <w:rPr>
          <w:b/>
          <w:color w:val="0F172A"/>
          <w:sz w:val="21"/>
        </w:rPr>
        <w:t xml:space="preserve">Sort </w:t>
      </w:r>
      <w:r>
        <w:rPr>
          <w:color w:val="64748B"/>
          <w:sz w:val="19"/>
        </w:rPr>
        <w:t>(Sort)</w:t>
      </w:r>
      <w:r>
        <w:rPr>
          <w:i/>
          <w:color w:val="64748B"/>
          <w:sz w:val="18"/>
        </w:rPr>
        <w:t xml:space="preserve">  [Container: Aging &amp; Litigation Risk Outputs]</w:t>
      </w:r>
    </w:p>
    <w:p>
      <w:pPr>
        <w:spacing w:after="80"/>
        <w:ind w:left="360"/>
      </w:pPr>
      <w:r>
        <w:rPr>
          <w:b/>
          <w:sz w:val="18"/>
        </w:rPr>
        <w:t xml:space="preserve">Business Function: </w:t>
      </w:r>
      <w:r>
        <w:rPr>
          <w:sz w:val="18"/>
        </w:rPr>
        <w:t>Sorts records ascending or descending based on one or more key columns.</w:t>
      </w:r>
    </w:p>
    <w:p>
      <w:pPr>
        <w:spacing w:after="80"/>
        <w:ind w:left="360"/>
      </w:pPr>
      <w:r>
        <w:rPr>
          <w:i/>
          <w:sz w:val="17"/>
        </w:rPr>
        <w:t xml:space="preserve">Annotation: </w:t>
      </w:r>
      <w:r>
        <w:rPr>
          <w:sz w:val="17"/>
        </w:rPr>
        <w:t>Sorts aging and litigation results.</w:t>
      </w:r>
    </w:p>
    <w:p>
      <w:pPr>
        <w:spacing w:before="160" w:after="40"/>
      </w:pPr>
      <w:r>
        <w:rPr>
          <w:b/>
          <w:color w:val="EA580C"/>
          <w:sz w:val="21"/>
        </w:rPr>
        <w:t xml:space="preserve">Step 37: </w:t>
      </w:r>
      <w:r>
        <w:rPr>
          <w:b/>
          <w:color w:val="0F172A"/>
          <w:sz w:val="21"/>
        </w:rPr>
        <w:t xml:space="preserve">DbFileOutput </w:t>
      </w:r>
      <w:r>
        <w:rPr>
          <w:color w:val="64748B"/>
          <w:sz w:val="19"/>
        </w:rPr>
        <w:t>(DbFileOutput)</w:t>
      </w:r>
      <w:r>
        <w:rPr>
          <w:i/>
          <w:color w:val="64748B"/>
          <w:sz w:val="18"/>
        </w:rPr>
        <w:t xml:space="preserve">  [Container: Product Type Analysis Outputs]</w:t>
      </w:r>
    </w:p>
    <w:p>
      <w:pPr>
        <w:spacing w:after="80"/>
        <w:ind w:left="360"/>
      </w:pPr>
      <w:r>
        <w:rPr>
          <w:b/>
          <w:sz w:val="18"/>
        </w:rPr>
        <w:t xml:space="preserve">Business Function: </w:t>
      </w:r>
      <w:r>
        <w:rPr>
          <w:sz w:val="18"/>
        </w:rPr>
        <w:t>Writes workflow data to files, relational tables, or cloud destinations.</w:t>
      </w:r>
    </w:p>
    <w:p>
      <w:pPr>
        <w:spacing w:after="80"/>
        <w:ind w:left="360"/>
      </w:pPr>
      <w:r>
        <w:rPr>
          <w:i/>
          <w:sz w:val="17"/>
        </w:rPr>
        <w:t xml:space="preserve">Annotation: </w:t>
      </w:r>
      <w:r>
        <w:rPr>
          <w:sz w:val="17"/>
        </w:rPr>
        <w:t>Writes product type analysis to Excel.</w:t>
      </w:r>
    </w:p>
    <w:p>
      <w:pPr>
        <w:spacing w:before="160" w:after="40"/>
      </w:pPr>
      <w:r>
        <w:rPr>
          <w:b/>
          <w:color w:val="EA580C"/>
          <w:sz w:val="21"/>
        </w:rPr>
        <w:t xml:space="preserve">Step 38: </w:t>
      </w:r>
      <w:r>
        <w:rPr>
          <w:b/>
          <w:color w:val="0F172A"/>
          <w:sz w:val="21"/>
        </w:rPr>
        <w:t xml:space="preserve">DbFileOutput </w:t>
      </w:r>
      <w:r>
        <w:rPr>
          <w:color w:val="64748B"/>
          <w:sz w:val="19"/>
        </w:rPr>
        <w:t>(DbFileOutput)</w:t>
      </w:r>
      <w:r>
        <w:rPr>
          <w:i/>
          <w:color w:val="64748B"/>
          <w:sz w:val="18"/>
        </w:rPr>
        <w:t xml:space="preserve">  [Container: State Analysis Outputs]</w:t>
      </w:r>
    </w:p>
    <w:p>
      <w:pPr>
        <w:spacing w:after="80"/>
        <w:ind w:left="360"/>
      </w:pPr>
      <w:r>
        <w:rPr>
          <w:b/>
          <w:sz w:val="18"/>
        </w:rPr>
        <w:t xml:space="preserve">Business Function: </w:t>
      </w:r>
      <w:r>
        <w:rPr>
          <w:sz w:val="18"/>
        </w:rPr>
        <w:t>Writes workflow data to files, relational tables, or cloud destinations.</w:t>
      </w:r>
    </w:p>
    <w:p>
      <w:pPr>
        <w:spacing w:after="80"/>
        <w:ind w:left="360"/>
      </w:pPr>
      <w:r>
        <w:rPr>
          <w:i/>
          <w:sz w:val="17"/>
        </w:rPr>
        <w:t xml:space="preserve">Annotation: </w:t>
      </w:r>
      <w:r>
        <w:rPr>
          <w:sz w:val="17"/>
        </w:rPr>
        <w:t>Writes state analysis to Excel.</w:t>
      </w:r>
    </w:p>
    <w:p>
      <w:pPr>
        <w:spacing w:before="160" w:after="40"/>
      </w:pPr>
      <w:r>
        <w:rPr>
          <w:b/>
          <w:color w:val="EA580C"/>
          <w:sz w:val="21"/>
        </w:rPr>
        <w:t xml:space="preserve">Step 39: </w:t>
      </w:r>
      <w:r>
        <w:rPr>
          <w:b/>
          <w:color w:val="0F172A"/>
          <w:sz w:val="21"/>
        </w:rPr>
        <w:t xml:space="preserve">DbFileOutput </w:t>
      </w:r>
      <w:r>
        <w:rPr>
          <w:color w:val="64748B"/>
          <w:sz w:val="19"/>
        </w:rPr>
        <w:t>(DbFileOutput)</w:t>
      </w:r>
      <w:r>
        <w:rPr>
          <w:i/>
          <w:color w:val="64748B"/>
          <w:sz w:val="18"/>
        </w:rPr>
        <w:t xml:space="preserve">  [Container: Aging &amp; Litigation Risk Outputs]</w:t>
      </w:r>
    </w:p>
    <w:p>
      <w:pPr>
        <w:spacing w:after="80"/>
        <w:ind w:left="360"/>
      </w:pPr>
      <w:r>
        <w:rPr>
          <w:b/>
          <w:sz w:val="18"/>
        </w:rPr>
        <w:t xml:space="preserve">Business Function: </w:t>
      </w:r>
      <w:r>
        <w:rPr>
          <w:sz w:val="18"/>
        </w:rPr>
        <w:t>Writes workflow data to files, relational tables, or cloud destinations.</w:t>
      </w:r>
    </w:p>
    <w:p>
      <w:pPr>
        <w:spacing w:after="80"/>
        <w:ind w:left="360"/>
      </w:pPr>
      <w:r>
        <w:rPr>
          <w:i/>
          <w:sz w:val="17"/>
        </w:rPr>
        <w:t xml:space="preserve">Annotation: </w:t>
      </w:r>
      <w:r>
        <w:rPr>
          <w:sz w:val="17"/>
        </w:rPr>
        <w:t>Writes aging/litigation risk analysis to Excel.</w:t>
      </w:r>
    </w:p>
    <w:p>
      <w:pPr>
        <w:spacing w:after="280"/>
      </w:pPr>
    </w:p>
    <w:p>
      <w:pPr>
        <w:pStyle w:val="Heading1"/>
        <w:spacing w:before="320" w:after="160"/>
      </w:pPr>
      <w:r>
        <w:t>7. Technical Configuration Appendix</w:t>
      </w:r>
    </w:p>
    <w:p>
      <w:r>
        <w:t>This appendix documents the parsed configuration parameters for each workflow tool for engineering review:</w:t>
      </w:r>
    </w:p>
    <w:p>
      <w:pPr>
        <w:spacing w:before="200" w:after="80"/>
      </w:pPr>
      <w:r>
        <w:rPr>
          <w:b/>
          <w:color w:val="0F172A"/>
          <w:sz w:val="20"/>
        </w:rPr>
        <w:t>Tool #1 — DbFileInput (DbFileInput) [Container: Extract Claims Data]</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60" w:type="dxa"/>
              <w:bottom w:w="60" w:type="dxa"/>
              <w:left w:w="90" w:type="dxa"/>
              <w:right w:w="90" w:type="dxa"/>
            </w:tcMar>
          </w:tcPr>
          <w:p>
            <w:r>
              <w:rPr>
                <w:b/>
                <w:color w:val="FFFFFF"/>
                <w:sz w:val="17"/>
              </w:rPr>
              <w:t>Parameter</w:t>
            </w:r>
          </w:p>
        </w:tc>
        <w:tc>
          <w:tcPr>
            <w:tcW w:type="dxa" w:w="4680"/>
            <w:shd w:val="clear" w:color="auto" w:fill="1e293b"/>
            <w:tcMar>
              <w:top w:w="60" w:type="dxa"/>
              <w:bottom w:w="60" w:type="dxa"/>
              <w:left w:w="90" w:type="dxa"/>
              <w:right w:w="90" w:type="dxa"/>
            </w:tcMar>
          </w:tcPr>
          <w:p>
            <w:r>
              <w:rPr>
                <w:b/>
                <w:color w:val="FFFFFF"/>
                <w:sz w:val="17"/>
              </w:rPr>
              <w:t>Value</w:t>
            </w:r>
          </w:p>
        </w:tc>
      </w:tr>
      <w:tr>
        <w:tc>
          <w:tcPr>
            <w:tcW w:type="dxa" w:w="4680"/>
            <w:shd w:val="clear" w:color="auto" w:fill="f8fafc"/>
            <w:tcMar>
              <w:top w:w="60" w:type="dxa"/>
              <w:bottom w:w="60" w:type="dxa"/>
              <w:left w:w="90" w:type="dxa"/>
              <w:right w:w="90" w:type="dxa"/>
            </w:tcMar>
          </w:tcPr>
          <w:p>
            <w:r>
              <w:rPr>
                <w:b/>
                <w:sz w:val="17"/>
              </w:rPr>
              <w:t>File Path</w:t>
            </w:r>
          </w:p>
        </w:tc>
        <w:tc>
          <w:tcPr>
            <w:tcW w:type="dxa" w:w="4680"/>
            <w:tcMar>
              <w:top w:w="60" w:type="dxa"/>
              <w:bottom w:w="60" w:type="dxa"/>
              <w:left w:w="90" w:type="dxa"/>
              <w:right w:w="90" w:type="dxa"/>
            </w:tcMar>
          </w:tcPr>
          <w:p>
            <w:r>
              <w:rPr>
                <w:sz w:val="17"/>
              </w:rPr>
              <w:t>.\Data\Claims_Volume_Extract_Demo.xlsx|||Sheet1$</w:t>
            </w:r>
          </w:p>
        </w:tc>
      </w:tr>
    </w:tbl>
    <w:p>
      <w:pPr>
        <w:spacing w:before="200" w:after="80"/>
      </w:pPr>
      <w:r>
        <w:rPr>
          <w:b/>
          <w:color w:val="0F172A"/>
          <w:sz w:val="20"/>
        </w:rPr>
        <w:t>Tool #101 — DbFileInput (DbFileInput) [Container: Additional Claims Data Sources]</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60" w:type="dxa"/>
              <w:bottom w:w="60" w:type="dxa"/>
              <w:left w:w="90" w:type="dxa"/>
              <w:right w:w="90" w:type="dxa"/>
            </w:tcMar>
          </w:tcPr>
          <w:p>
            <w:r>
              <w:rPr>
                <w:b/>
                <w:color w:val="FFFFFF"/>
                <w:sz w:val="17"/>
              </w:rPr>
              <w:t>Parameter</w:t>
            </w:r>
          </w:p>
        </w:tc>
        <w:tc>
          <w:tcPr>
            <w:tcW w:type="dxa" w:w="4680"/>
            <w:shd w:val="clear" w:color="auto" w:fill="1e293b"/>
            <w:tcMar>
              <w:top w:w="60" w:type="dxa"/>
              <w:bottom w:w="60" w:type="dxa"/>
              <w:left w:w="90" w:type="dxa"/>
              <w:right w:w="90" w:type="dxa"/>
            </w:tcMar>
          </w:tcPr>
          <w:p>
            <w:r>
              <w:rPr>
                <w:b/>
                <w:color w:val="FFFFFF"/>
                <w:sz w:val="17"/>
              </w:rPr>
              <w:t>Value</w:t>
            </w:r>
          </w:p>
        </w:tc>
      </w:tr>
      <w:tr>
        <w:tc>
          <w:tcPr>
            <w:tcW w:type="dxa" w:w="4680"/>
            <w:shd w:val="clear" w:color="auto" w:fill="f8fafc"/>
            <w:tcMar>
              <w:top w:w="60" w:type="dxa"/>
              <w:bottom w:w="60" w:type="dxa"/>
              <w:left w:w="90" w:type="dxa"/>
              <w:right w:w="90" w:type="dxa"/>
            </w:tcMar>
          </w:tcPr>
          <w:p>
            <w:r>
              <w:rPr>
                <w:b/>
                <w:sz w:val="17"/>
              </w:rPr>
              <w:t>File Path</w:t>
            </w:r>
          </w:p>
        </w:tc>
        <w:tc>
          <w:tcPr>
            <w:tcW w:type="dxa" w:w="4680"/>
            <w:tcMar>
              <w:top w:w="60" w:type="dxa"/>
              <w:bottom w:w="60" w:type="dxa"/>
              <w:left w:w="90" w:type="dxa"/>
              <w:right w:w="90" w:type="dxa"/>
            </w:tcMar>
          </w:tcPr>
          <w:p>
            <w:r>
              <w:rPr>
                <w:sz w:val="17"/>
              </w:rPr>
              <w:t>.\Data\Policy_Master_Demo.xlsx|||Sheet1$</w:t>
            </w:r>
          </w:p>
        </w:tc>
      </w:tr>
    </w:tbl>
    <w:p>
      <w:pPr>
        <w:spacing w:before="200" w:after="80"/>
      </w:pPr>
      <w:r>
        <w:rPr>
          <w:b/>
          <w:color w:val="0F172A"/>
          <w:sz w:val="20"/>
        </w:rPr>
        <w:t>Tool #102 — DbFileInput (DbFileInput) [Container: Additional Claims Data Sources]</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60" w:type="dxa"/>
              <w:bottom w:w="60" w:type="dxa"/>
              <w:left w:w="90" w:type="dxa"/>
              <w:right w:w="90" w:type="dxa"/>
            </w:tcMar>
          </w:tcPr>
          <w:p>
            <w:r>
              <w:rPr>
                <w:b/>
                <w:color w:val="FFFFFF"/>
                <w:sz w:val="17"/>
              </w:rPr>
              <w:t>Parameter</w:t>
            </w:r>
          </w:p>
        </w:tc>
        <w:tc>
          <w:tcPr>
            <w:tcW w:type="dxa" w:w="4680"/>
            <w:shd w:val="clear" w:color="auto" w:fill="1e293b"/>
            <w:tcMar>
              <w:top w:w="60" w:type="dxa"/>
              <w:bottom w:w="60" w:type="dxa"/>
              <w:left w:w="90" w:type="dxa"/>
              <w:right w:w="90" w:type="dxa"/>
            </w:tcMar>
          </w:tcPr>
          <w:p>
            <w:r>
              <w:rPr>
                <w:b/>
                <w:color w:val="FFFFFF"/>
                <w:sz w:val="17"/>
              </w:rPr>
              <w:t>Value</w:t>
            </w:r>
          </w:p>
        </w:tc>
      </w:tr>
      <w:tr>
        <w:tc>
          <w:tcPr>
            <w:tcW w:type="dxa" w:w="4680"/>
            <w:shd w:val="clear" w:color="auto" w:fill="f8fafc"/>
            <w:tcMar>
              <w:top w:w="60" w:type="dxa"/>
              <w:bottom w:w="60" w:type="dxa"/>
              <w:left w:w="90" w:type="dxa"/>
              <w:right w:w="90" w:type="dxa"/>
            </w:tcMar>
          </w:tcPr>
          <w:p>
            <w:r>
              <w:rPr>
                <w:b/>
                <w:sz w:val="17"/>
              </w:rPr>
              <w:t>File Path</w:t>
            </w:r>
          </w:p>
        </w:tc>
        <w:tc>
          <w:tcPr>
            <w:tcW w:type="dxa" w:w="4680"/>
            <w:tcMar>
              <w:top w:w="60" w:type="dxa"/>
              <w:bottom w:w="60" w:type="dxa"/>
              <w:left w:w="90" w:type="dxa"/>
              <w:right w:w="90" w:type="dxa"/>
            </w:tcMar>
          </w:tcPr>
          <w:p>
            <w:r>
              <w:rPr>
                <w:sz w:val="17"/>
              </w:rPr>
              <w:t>.\Data\Claim_Payments_Demo.xlsx|||Sheet1$</w:t>
            </w:r>
          </w:p>
        </w:tc>
      </w:tr>
    </w:tbl>
    <w:p>
      <w:pPr>
        <w:spacing w:before="200" w:after="80"/>
      </w:pPr>
      <w:r>
        <w:rPr>
          <w:b/>
          <w:color w:val="0F172A"/>
          <w:sz w:val="20"/>
        </w:rPr>
        <w:t>Tool #103 — DbFileInput (DbFileInput) [Container: Additional Claims Data Sources]</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60" w:type="dxa"/>
              <w:bottom w:w="60" w:type="dxa"/>
              <w:left w:w="90" w:type="dxa"/>
              <w:right w:w="90" w:type="dxa"/>
            </w:tcMar>
          </w:tcPr>
          <w:p>
            <w:r>
              <w:rPr>
                <w:b/>
                <w:color w:val="FFFFFF"/>
                <w:sz w:val="17"/>
              </w:rPr>
              <w:t>Parameter</w:t>
            </w:r>
          </w:p>
        </w:tc>
        <w:tc>
          <w:tcPr>
            <w:tcW w:type="dxa" w:w="4680"/>
            <w:shd w:val="clear" w:color="auto" w:fill="1e293b"/>
            <w:tcMar>
              <w:top w:w="60" w:type="dxa"/>
              <w:bottom w:w="60" w:type="dxa"/>
              <w:left w:w="90" w:type="dxa"/>
              <w:right w:w="90" w:type="dxa"/>
            </w:tcMar>
          </w:tcPr>
          <w:p>
            <w:r>
              <w:rPr>
                <w:b/>
                <w:color w:val="FFFFFF"/>
                <w:sz w:val="17"/>
              </w:rPr>
              <w:t>Value</w:t>
            </w:r>
          </w:p>
        </w:tc>
      </w:tr>
      <w:tr>
        <w:tc>
          <w:tcPr>
            <w:tcW w:type="dxa" w:w="4680"/>
            <w:shd w:val="clear" w:color="auto" w:fill="f8fafc"/>
            <w:tcMar>
              <w:top w:w="60" w:type="dxa"/>
              <w:bottom w:w="60" w:type="dxa"/>
              <w:left w:w="90" w:type="dxa"/>
              <w:right w:w="90" w:type="dxa"/>
            </w:tcMar>
          </w:tcPr>
          <w:p>
            <w:r>
              <w:rPr>
                <w:b/>
                <w:sz w:val="17"/>
              </w:rPr>
              <w:t>File Path</w:t>
            </w:r>
          </w:p>
        </w:tc>
        <w:tc>
          <w:tcPr>
            <w:tcW w:type="dxa" w:w="4680"/>
            <w:tcMar>
              <w:top w:w="60" w:type="dxa"/>
              <w:bottom w:w="60" w:type="dxa"/>
              <w:left w:w="90" w:type="dxa"/>
              <w:right w:w="90" w:type="dxa"/>
            </w:tcMar>
          </w:tcPr>
          <w:p>
            <w:r>
              <w:rPr>
                <w:sz w:val="17"/>
              </w:rPr>
              <w:t>.\Data\Claim_Diary_Notes_Demo.xlsx|||Sheet1$</w:t>
            </w:r>
          </w:p>
        </w:tc>
      </w:tr>
    </w:tbl>
    <w:p>
      <w:pPr>
        <w:spacing w:before="200" w:after="80"/>
      </w:pPr>
      <w:r>
        <w:rPr>
          <w:b/>
          <w:color w:val="0F172A"/>
          <w:sz w:val="20"/>
        </w:rPr>
        <w:t>Tool #2 — BlockUntilDone (BlockUntilDone) [Container: Extract Claims Data]</w:t>
      </w:r>
    </w:p>
    <w:p>
      <w:pPr>
        <w:spacing w:before="200" w:after="80"/>
      </w:pPr>
      <w:r>
        <w:rPr>
          <w:b/>
          <w:color w:val="0F172A"/>
          <w:sz w:val="20"/>
        </w:rPr>
        <w:t>Tool #104 — Summarize (Summarize) [Container: Additional Claims Data Sources]</w:t>
      </w:r>
    </w:p>
    <w:p>
      <w:pPr>
        <w:spacing w:before="200" w:after="80"/>
      </w:pPr>
      <w:r>
        <w:rPr>
          <w:b/>
          <w:color w:val="0F172A"/>
          <w:sz w:val="20"/>
        </w:rPr>
        <w:t>Tool #3 — Summarize (Summarize) [Container: Create Summarizations]</w:t>
      </w:r>
    </w:p>
    <w:p>
      <w:pPr>
        <w:spacing w:before="200" w:after="80"/>
      </w:pPr>
      <w:r>
        <w:rPr>
          <w:b/>
          <w:color w:val="0F172A"/>
          <w:sz w:val="20"/>
        </w:rPr>
        <w:t>Tool #8 — Summarize (Summarize) [Container: Create Summarizations]</w:t>
      </w:r>
    </w:p>
    <w:p>
      <w:pPr>
        <w:spacing w:before="200" w:after="80"/>
      </w:pPr>
      <w:r>
        <w:rPr>
          <w:b/>
          <w:color w:val="0F172A"/>
          <w:sz w:val="20"/>
        </w:rPr>
        <w:t>Tool #15 — AlteryxSelect (AlteryxSelect) [Container: Final Output]</w:t>
      </w:r>
    </w:p>
    <w:p>
      <w:pPr>
        <w:spacing w:before="200" w:after="80"/>
      </w:pPr>
      <w:r>
        <w:rPr>
          <w:b/>
          <w:color w:val="0F172A"/>
          <w:sz w:val="20"/>
        </w:rPr>
        <w:t>Tool #111 — Join (Join) [Container: Enrich Claim Detail (Policy + Payments + Diary)]</w:t>
      </w:r>
    </w:p>
    <w:p>
      <w:pPr>
        <w:spacing w:before="200" w:after="80"/>
      </w:pPr>
      <w:r>
        <w:rPr>
          <w:b/>
          <w:color w:val="0F172A"/>
          <w:sz w:val="20"/>
        </w:rPr>
        <w:t>Tool #4 — CrossTab (CrossTab) [Container: Create Summarizations]</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60" w:type="dxa"/>
              <w:bottom w:w="60" w:type="dxa"/>
              <w:left w:w="90" w:type="dxa"/>
              <w:right w:w="90" w:type="dxa"/>
            </w:tcMar>
          </w:tcPr>
          <w:p>
            <w:r>
              <w:rPr>
                <w:b/>
                <w:color w:val="FFFFFF"/>
                <w:sz w:val="17"/>
              </w:rPr>
              <w:t>Parameter</w:t>
            </w:r>
          </w:p>
        </w:tc>
        <w:tc>
          <w:tcPr>
            <w:tcW w:type="dxa" w:w="4680"/>
            <w:shd w:val="clear" w:color="auto" w:fill="1e293b"/>
            <w:tcMar>
              <w:top w:w="60" w:type="dxa"/>
              <w:bottom w:w="60" w:type="dxa"/>
              <w:left w:w="90" w:type="dxa"/>
              <w:right w:w="90" w:type="dxa"/>
            </w:tcMar>
          </w:tcPr>
          <w:p>
            <w:r>
              <w:rPr>
                <w:b/>
                <w:color w:val="FFFFFF"/>
                <w:sz w:val="17"/>
              </w:rPr>
              <w:t>Value</w:t>
            </w:r>
          </w:p>
        </w:tc>
      </w:tr>
      <w:tr>
        <w:tc>
          <w:tcPr>
            <w:tcW w:type="dxa" w:w="4680"/>
            <w:shd w:val="clear" w:color="auto" w:fill="f8fafc"/>
            <w:tcMar>
              <w:top w:w="60" w:type="dxa"/>
              <w:bottom w:w="60" w:type="dxa"/>
              <w:left w:w="90" w:type="dxa"/>
              <w:right w:w="90" w:type="dxa"/>
            </w:tcMar>
          </w:tcPr>
          <w:p>
            <w:r>
              <w:rPr>
                <w:b/>
                <w:sz w:val="17"/>
              </w:rPr>
              <w:t>Header Field</w:t>
            </w:r>
          </w:p>
        </w:tc>
        <w:tc>
          <w:tcPr>
            <w:tcW w:type="dxa" w:w="4680"/>
            <w:tcMar>
              <w:top w:w="60" w:type="dxa"/>
              <w:bottom w:w="60" w:type="dxa"/>
              <w:left w:w="90" w:type="dxa"/>
              <w:right w:w="90" w:type="dxa"/>
            </w:tcMar>
          </w:tcPr>
          <w:p>
            <w:r>
              <w:rPr>
                <w:sz w:val="17"/>
              </w:rPr>
              <w:t>Claim Status</w:t>
            </w:r>
          </w:p>
        </w:tc>
      </w:tr>
      <w:tr>
        <w:tc>
          <w:tcPr>
            <w:tcW w:type="dxa" w:w="4680"/>
            <w:shd w:val="clear" w:color="auto" w:fill="f8fafc"/>
            <w:tcMar>
              <w:top w:w="60" w:type="dxa"/>
              <w:bottom w:w="60" w:type="dxa"/>
              <w:left w:w="90" w:type="dxa"/>
              <w:right w:w="90" w:type="dxa"/>
            </w:tcMar>
          </w:tcPr>
          <w:p>
            <w:r>
              <w:rPr>
                <w:b/>
                <w:sz w:val="17"/>
              </w:rPr>
              <w:t>Data Field</w:t>
            </w:r>
          </w:p>
        </w:tc>
        <w:tc>
          <w:tcPr>
            <w:tcW w:type="dxa" w:w="4680"/>
            <w:tcMar>
              <w:top w:w="60" w:type="dxa"/>
              <w:bottom w:w="60" w:type="dxa"/>
              <w:left w:w="90" w:type="dxa"/>
              <w:right w:w="90" w:type="dxa"/>
            </w:tcMar>
          </w:tcPr>
          <w:p>
            <w:r>
              <w:rPr>
                <w:sz w:val="17"/>
              </w:rPr>
              <w:t>CountDistinct_Claim Number</w:t>
            </w:r>
          </w:p>
        </w:tc>
      </w:tr>
      <w:tr>
        <w:tc>
          <w:tcPr>
            <w:tcW w:type="dxa" w:w="4680"/>
            <w:shd w:val="clear" w:color="auto" w:fill="f8fafc"/>
            <w:tcMar>
              <w:top w:w="60" w:type="dxa"/>
              <w:bottom w:w="60" w:type="dxa"/>
              <w:left w:w="90" w:type="dxa"/>
              <w:right w:w="90" w:type="dxa"/>
            </w:tcMar>
          </w:tcPr>
          <w:p>
            <w:r>
              <w:rPr>
                <w:b/>
                <w:sz w:val="17"/>
              </w:rPr>
              <w:t>Method</w:t>
            </w:r>
          </w:p>
        </w:tc>
        <w:tc>
          <w:tcPr>
            <w:tcW w:type="dxa" w:w="4680"/>
            <w:tcMar>
              <w:top w:w="60" w:type="dxa"/>
              <w:bottom w:w="60" w:type="dxa"/>
              <w:left w:w="90" w:type="dxa"/>
              <w:right w:w="90" w:type="dxa"/>
            </w:tcMar>
          </w:tcPr>
          <w:p>
            <w:r>
              <w:rPr>
                <w:sz w:val="17"/>
              </w:rPr>
              <w:t>Sum</w:t>
            </w:r>
          </w:p>
        </w:tc>
      </w:tr>
    </w:tbl>
    <w:p>
      <w:pPr>
        <w:spacing w:before="200" w:after="80"/>
      </w:pPr>
      <w:r>
        <w:rPr>
          <w:b/>
          <w:color w:val="0F172A"/>
          <w:sz w:val="20"/>
        </w:rPr>
        <w:t>Tool #9 — Summarize (Summarize) [Container: Create Summarizations]</w:t>
      </w:r>
    </w:p>
    <w:p>
      <w:pPr>
        <w:spacing w:before="200" w:after="80"/>
      </w:pPr>
      <w:r>
        <w:rPr>
          <w:b/>
          <w:color w:val="0F172A"/>
          <w:sz w:val="20"/>
        </w:rPr>
        <w:t>Tool #16 — Sort (Sort) [Container: Final Output]</w:t>
      </w:r>
    </w:p>
    <w:p>
      <w:pPr>
        <w:spacing w:before="200" w:after="80"/>
      </w:pPr>
      <w:r>
        <w:rPr>
          <w:b/>
          <w:color w:val="0F172A"/>
          <w:sz w:val="20"/>
        </w:rPr>
        <w:t>Tool #112 — Join (Join) [Container: Enrich Claim Detail (Policy + Payments + Diary)]</w:t>
      </w:r>
    </w:p>
    <w:p>
      <w:pPr>
        <w:spacing w:before="200" w:after="80"/>
      </w:pPr>
      <w:r>
        <w:rPr>
          <w:b/>
          <w:color w:val="0F172A"/>
          <w:sz w:val="20"/>
        </w:rPr>
        <w:t>Tool #5 — AlteryxSelect (AlteryxSelect) [Container: Create Summarizations]</w:t>
      </w:r>
    </w:p>
    <w:p>
      <w:pPr>
        <w:spacing w:before="200" w:after="80"/>
      </w:pPr>
      <w:r>
        <w:rPr>
          <w:b/>
          <w:color w:val="0F172A"/>
          <w:sz w:val="20"/>
        </w:rPr>
        <w:t>Tool #10 — Join (Join) [Container: Create Summarizations]</w:t>
      </w:r>
    </w:p>
    <w:p>
      <w:pPr>
        <w:spacing w:before="200" w:after="80"/>
      </w:pPr>
      <w:r>
        <w:rPr>
          <w:b/>
          <w:color w:val="0F172A"/>
          <w:sz w:val="20"/>
        </w:rPr>
        <w:t>Tool #17 — DbFileOutput (DbFileOutput) [Container: Final Output]</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60" w:type="dxa"/>
              <w:bottom w:w="60" w:type="dxa"/>
              <w:left w:w="90" w:type="dxa"/>
              <w:right w:w="90" w:type="dxa"/>
            </w:tcMar>
          </w:tcPr>
          <w:p>
            <w:r>
              <w:rPr>
                <w:b/>
                <w:color w:val="FFFFFF"/>
                <w:sz w:val="17"/>
              </w:rPr>
              <w:t>Parameter</w:t>
            </w:r>
          </w:p>
        </w:tc>
        <w:tc>
          <w:tcPr>
            <w:tcW w:type="dxa" w:w="4680"/>
            <w:shd w:val="clear" w:color="auto" w:fill="1e293b"/>
            <w:tcMar>
              <w:top w:w="60" w:type="dxa"/>
              <w:bottom w:w="60" w:type="dxa"/>
              <w:left w:w="90" w:type="dxa"/>
              <w:right w:w="90" w:type="dxa"/>
            </w:tcMar>
          </w:tcPr>
          <w:p>
            <w:r>
              <w:rPr>
                <w:b/>
                <w:color w:val="FFFFFF"/>
                <w:sz w:val="17"/>
              </w:rPr>
              <w:t>Value</w:t>
            </w:r>
          </w:p>
        </w:tc>
      </w:tr>
      <w:tr>
        <w:tc>
          <w:tcPr>
            <w:tcW w:type="dxa" w:w="4680"/>
            <w:shd w:val="clear" w:color="auto" w:fill="f8fafc"/>
            <w:tcMar>
              <w:top w:w="60" w:type="dxa"/>
              <w:bottom w:w="60" w:type="dxa"/>
              <w:left w:w="90" w:type="dxa"/>
              <w:right w:w="90" w:type="dxa"/>
            </w:tcMar>
          </w:tcPr>
          <w:p>
            <w:r>
              <w:rPr>
                <w:b/>
                <w:sz w:val="17"/>
              </w:rPr>
              <w:t>File Path</w:t>
            </w:r>
          </w:p>
        </w:tc>
        <w:tc>
          <w:tcPr>
            <w:tcW w:type="dxa" w:w="4680"/>
            <w:tcMar>
              <w:top w:w="60" w:type="dxa"/>
              <w:bottom w:w="60" w:type="dxa"/>
              <w:left w:w="90" w:type="dxa"/>
              <w:right w:w="90" w:type="dxa"/>
            </w:tcMar>
          </w:tcPr>
          <w:p>
            <w:r>
              <w:rPr>
                <w:sz w:val="17"/>
              </w:rPr>
              <w:t>Claims_Historical_Extract_Demo_Output.xlsx|||Detail</w:t>
            </w:r>
          </w:p>
        </w:tc>
      </w:tr>
    </w:tbl>
    <w:p>
      <w:pPr>
        <w:spacing w:before="200" w:after="80"/>
      </w:pPr>
      <w:r>
        <w:rPr>
          <w:b/>
          <w:color w:val="0F172A"/>
          <w:sz w:val="20"/>
        </w:rPr>
        <w:t>Tool #113 — Union (Union) [Container: Enrich Claim Detail (Policy + Payments + Diary)]</w:t>
      </w:r>
    </w:p>
    <w:p>
      <w:pPr>
        <w:spacing w:before="200" w:after="80"/>
      </w:pPr>
      <w:r>
        <w:rPr>
          <w:b/>
          <w:color w:val="0F172A"/>
          <w:sz w:val="20"/>
        </w:rPr>
        <w:t>Tool #6 — Sort (Sort) [Container: Create Summarizations]</w:t>
      </w:r>
    </w:p>
    <w:p>
      <w:pPr>
        <w:spacing w:before="200" w:after="80"/>
      </w:pPr>
      <w:r>
        <w:rPr>
          <w:b/>
          <w:color w:val="0F172A"/>
          <w:sz w:val="20"/>
        </w:rPr>
        <w:t>Tool #11 — CrossTab (CrossTab) [Container: Create Summarizations]</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60" w:type="dxa"/>
              <w:bottom w:w="60" w:type="dxa"/>
              <w:left w:w="90" w:type="dxa"/>
              <w:right w:w="90" w:type="dxa"/>
            </w:tcMar>
          </w:tcPr>
          <w:p>
            <w:r>
              <w:rPr>
                <w:b/>
                <w:color w:val="FFFFFF"/>
                <w:sz w:val="17"/>
              </w:rPr>
              <w:t>Parameter</w:t>
            </w:r>
          </w:p>
        </w:tc>
        <w:tc>
          <w:tcPr>
            <w:tcW w:type="dxa" w:w="4680"/>
            <w:shd w:val="clear" w:color="auto" w:fill="1e293b"/>
            <w:tcMar>
              <w:top w:w="60" w:type="dxa"/>
              <w:bottom w:w="60" w:type="dxa"/>
              <w:left w:w="90" w:type="dxa"/>
              <w:right w:w="90" w:type="dxa"/>
            </w:tcMar>
          </w:tcPr>
          <w:p>
            <w:r>
              <w:rPr>
                <w:b/>
                <w:color w:val="FFFFFF"/>
                <w:sz w:val="17"/>
              </w:rPr>
              <w:t>Value</w:t>
            </w:r>
          </w:p>
        </w:tc>
      </w:tr>
      <w:tr>
        <w:tc>
          <w:tcPr>
            <w:tcW w:type="dxa" w:w="4680"/>
            <w:shd w:val="clear" w:color="auto" w:fill="f8fafc"/>
            <w:tcMar>
              <w:top w:w="60" w:type="dxa"/>
              <w:bottom w:w="60" w:type="dxa"/>
              <w:left w:w="90" w:type="dxa"/>
              <w:right w:w="90" w:type="dxa"/>
            </w:tcMar>
          </w:tcPr>
          <w:p>
            <w:r>
              <w:rPr>
                <w:b/>
                <w:sz w:val="17"/>
              </w:rPr>
              <w:t>Header Field</w:t>
            </w:r>
          </w:p>
        </w:tc>
        <w:tc>
          <w:tcPr>
            <w:tcW w:type="dxa" w:w="4680"/>
            <w:tcMar>
              <w:top w:w="60" w:type="dxa"/>
              <w:bottom w:w="60" w:type="dxa"/>
              <w:left w:w="90" w:type="dxa"/>
              <w:right w:w="90" w:type="dxa"/>
            </w:tcMar>
          </w:tcPr>
          <w:p>
            <w:r>
              <w:rPr>
                <w:sz w:val="17"/>
              </w:rPr>
              <w:t>Claim Status</w:t>
            </w:r>
          </w:p>
        </w:tc>
      </w:tr>
      <w:tr>
        <w:tc>
          <w:tcPr>
            <w:tcW w:type="dxa" w:w="4680"/>
            <w:shd w:val="clear" w:color="auto" w:fill="f8fafc"/>
            <w:tcMar>
              <w:top w:w="60" w:type="dxa"/>
              <w:bottom w:w="60" w:type="dxa"/>
              <w:left w:w="90" w:type="dxa"/>
              <w:right w:w="90" w:type="dxa"/>
            </w:tcMar>
          </w:tcPr>
          <w:p>
            <w:r>
              <w:rPr>
                <w:b/>
                <w:sz w:val="17"/>
              </w:rPr>
              <w:t>Data Field</w:t>
            </w:r>
          </w:p>
        </w:tc>
        <w:tc>
          <w:tcPr>
            <w:tcW w:type="dxa" w:w="4680"/>
            <w:tcMar>
              <w:top w:w="60" w:type="dxa"/>
              <w:bottom w:w="60" w:type="dxa"/>
              <w:left w:w="90" w:type="dxa"/>
              <w:right w:w="90" w:type="dxa"/>
            </w:tcMar>
          </w:tcPr>
          <w:p>
            <w:r>
              <w:rPr>
                <w:sz w:val="17"/>
              </w:rPr>
              <w:t>CountDistinct_Claim Number</w:t>
            </w:r>
          </w:p>
        </w:tc>
      </w:tr>
      <w:tr>
        <w:tc>
          <w:tcPr>
            <w:tcW w:type="dxa" w:w="4680"/>
            <w:shd w:val="clear" w:color="auto" w:fill="f8fafc"/>
            <w:tcMar>
              <w:top w:w="60" w:type="dxa"/>
              <w:bottom w:w="60" w:type="dxa"/>
              <w:left w:w="90" w:type="dxa"/>
              <w:right w:w="90" w:type="dxa"/>
            </w:tcMar>
          </w:tcPr>
          <w:p>
            <w:r>
              <w:rPr>
                <w:b/>
                <w:sz w:val="17"/>
              </w:rPr>
              <w:t>Method</w:t>
            </w:r>
          </w:p>
        </w:tc>
        <w:tc>
          <w:tcPr>
            <w:tcW w:type="dxa" w:w="4680"/>
            <w:tcMar>
              <w:top w:w="60" w:type="dxa"/>
              <w:bottom w:w="60" w:type="dxa"/>
              <w:left w:w="90" w:type="dxa"/>
              <w:right w:w="90" w:type="dxa"/>
            </w:tcMar>
          </w:tcPr>
          <w:p>
            <w:r>
              <w:rPr>
                <w:sz w:val="17"/>
              </w:rPr>
              <w:t>Sum</w:t>
            </w:r>
          </w:p>
        </w:tc>
      </w:tr>
    </w:tbl>
    <w:p>
      <w:pPr>
        <w:spacing w:before="200" w:after="80"/>
      </w:pPr>
      <w:r>
        <w:rPr>
          <w:b/>
          <w:color w:val="0F172A"/>
          <w:sz w:val="20"/>
        </w:rPr>
        <w:t>Tool #114 — Formula (Formula) [Container: Enrich Claim Detail (Policy + Payments + Diary)]</w:t>
      </w:r>
    </w:p>
    <w:p>
      <w:pPr>
        <w:spacing w:before="200" w:after="80"/>
      </w:pPr>
      <w:r>
        <w:rPr>
          <w:b/>
          <w:color w:val="0F172A"/>
          <w:sz w:val="20"/>
        </w:rPr>
        <w:t>Tool #7 — BrowseV2 (BrowseV2) [Container: Create Summarizations]</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60" w:type="dxa"/>
              <w:bottom w:w="60" w:type="dxa"/>
              <w:left w:w="90" w:type="dxa"/>
              <w:right w:w="90" w:type="dxa"/>
            </w:tcMar>
          </w:tcPr>
          <w:p>
            <w:r>
              <w:rPr>
                <w:b/>
                <w:color w:val="FFFFFF"/>
                <w:sz w:val="17"/>
              </w:rPr>
              <w:t>Parameter</w:t>
            </w:r>
          </w:p>
        </w:tc>
        <w:tc>
          <w:tcPr>
            <w:tcW w:type="dxa" w:w="4680"/>
            <w:shd w:val="clear" w:color="auto" w:fill="1e293b"/>
            <w:tcMar>
              <w:top w:w="60" w:type="dxa"/>
              <w:bottom w:w="60" w:type="dxa"/>
              <w:left w:w="90" w:type="dxa"/>
              <w:right w:w="90" w:type="dxa"/>
            </w:tcMar>
          </w:tcPr>
          <w:p>
            <w:r>
              <w:rPr>
                <w:b/>
                <w:color w:val="FFFFFF"/>
                <w:sz w:val="17"/>
              </w:rPr>
              <w:t>Value</w:t>
            </w:r>
          </w:p>
        </w:tc>
      </w:tr>
      <w:tr>
        <w:tc>
          <w:tcPr>
            <w:tcW w:type="dxa" w:w="4680"/>
            <w:shd w:val="clear" w:color="auto" w:fill="f8fafc"/>
            <w:tcMar>
              <w:top w:w="60" w:type="dxa"/>
              <w:bottom w:w="60" w:type="dxa"/>
              <w:left w:w="90" w:type="dxa"/>
              <w:right w:w="90" w:type="dxa"/>
            </w:tcMar>
          </w:tcPr>
          <w:p>
            <w:r>
              <w:rPr>
                <w:b/>
                <w:sz w:val="17"/>
              </w:rPr>
              <w:t>Temp File</w:t>
            </w:r>
          </w:p>
        </w:tc>
        <w:tc>
          <w:tcPr>
            <w:tcW w:type="dxa" w:w="4680"/>
            <w:tcMar>
              <w:top w:w="60" w:type="dxa"/>
              <w:bottom w:w="60" w:type="dxa"/>
              <w:left w:w="90" w:type="dxa"/>
              <w:right w:w="90" w:type="dxa"/>
            </w:tcMar>
          </w:tcPr>
          <w:p>
            <w:r>
              <w:rPr>
                <w:sz w:val="17"/>
              </w:rPr>
              <w:t>Temp\Demo_Claims_Quarter_Summary.yxdb</w:t>
            </w:r>
          </w:p>
        </w:tc>
      </w:tr>
    </w:tbl>
    <w:p>
      <w:pPr>
        <w:spacing w:before="200" w:after="80"/>
      </w:pPr>
      <w:r>
        <w:rPr>
          <w:b/>
          <w:color w:val="0F172A"/>
          <w:sz w:val="20"/>
        </w:rPr>
        <w:t>Tool #18 — DbFileOutput (DbFileOutput) [Container: Final Output]</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60" w:type="dxa"/>
              <w:bottom w:w="60" w:type="dxa"/>
              <w:left w:w="90" w:type="dxa"/>
              <w:right w:w="90" w:type="dxa"/>
            </w:tcMar>
          </w:tcPr>
          <w:p>
            <w:r>
              <w:rPr>
                <w:b/>
                <w:color w:val="FFFFFF"/>
                <w:sz w:val="17"/>
              </w:rPr>
              <w:t>Parameter</w:t>
            </w:r>
          </w:p>
        </w:tc>
        <w:tc>
          <w:tcPr>
            <w:tcW w:type="dxa" w:w="4680"/>
            <w:shd w:val="clear" w:color="auto" w:fill="1e293b"/>
            <w:tcMar>
              <w:top w:w="60" w:type="dxa"/>
              <w:bottom w:w="60" w:type="dxa"/>
              <w:left w:w="90" w:type="dxa"/>
              <w:right w:w="90" w:type="dxa"/>
            </w:tcMar>
          </w:tcPr>
          <w:p>
            <w:r>
              <w:rPr>
                <w:b/>
                <w:color w:val="FFFFFF"/>
                <w:sz w:val="17"/>
              </w:rPr>
              <w:t>Value</w:t>
            </w:r>
          </w:p>
        </w:tc>
      </w:tr>
      <w:tr>
        <w:tc>
          <w:tcPr>
            <w:tcW w:type="dxa" w:w="4680"/>
            <w:shd w:val="clear" w:color="auto" w:fill="f8fafc"/>
            <w:tcMar>
              <w:top w:w="60" w:type="dxa"/>
              <w:bottom w:w="60" w:type="dxa"/>
              <w:left w:w="90" w:type="dxa"/>
              <w:right w:w="90" w:type="dxa"/>
            </w:tcMar>
          </w:tcPr>
          <w:p>
            <w:r>
              <w:rPr>
                <w:b/>
                <w:sz w:val="17"/>
              </w:rPr>
              <w:t>File Path</w:t>
            </w:r>
          </w:p>
        </w:tc>
        <w:tc>
          <w:tcPr>
            <w:tcW w:type="dxa" w:w="4680"/>
            <w:tcMar>
              <w:top w:w="60" w:type="dxa"/>
              <w:bottom w:w="60" w:type="dxa"/>
              <w:left w:w="90" w:type="dxa"/>
              <w:right w:w="90" w:type="dxa"/>
            </w:tcMar>
          </w:tcPr>
          <w:p>
            <w:r>
              <w:rPr>
                <w:sz w:val="17"/>
              </w:rPr>
              <w:t>Claims_Historical_Extract_Demo_Output.xlsx|||QuarterSummary</w:t>
            </w:r>
          </w:p>
        </w:tc>
      </w:tr>
    </w:tbl>
    <w:p>
      <w:pPr>
        <w:spacing w:before="200" w:after="80"/>
      </w:pPr>
      <w:r>
        <w:rPr>
          <w:b/>
          <w:color w:val="0F172A"/>
          <w:sz w:val="20"/>
        </w:rPr>
        <w:t>Tool #12 — AlteryxSelect (AlteryxSelect) [Container: Create Summarizations]</w:t>
      </w:r>
    </w:p>
    <w:p>
      <w:pPr>
        <w:spacing w:before="200" w:after="80"/>
      </w:pPr>
      <w:r>
        <w:rPr>
          <w:b/>
          <w:color w:val="0F172A"/>
          <w:sz w:val="20"/>
        </w:rPr>
        <w:t>Tool #115 — Join (Join) [Container: Enrich Claim Detail (Policy + Payments + Diary)]</w:t>
      </w:r>
    </w:p>
    <w:p>
      <w:pPr>
        <w:spacing w:before="200" w:after="80"/>
      </w:pPr>
      <w:r>
        <w:rPr>
          <w:b/>
          <w:color w:val="0F172A"/>
          <w:sz w:val="20"/>
        </w:rPr>
        <w:t>Tool #13 — Sort (Sort) [Container: Create Summarizations]</w:t>
      </w:r>
    </w:p>
    <w:p>
      <w:pPr>
        <w:spacing w:before="200" w:after="80"/>
      </w:pPr>
      <w:r>
        <w:rPr>
          <w:b/>
          <w:color w:val="0F172A"/>
          <w:sz w:val="20"/>
        </w:rPr>
        <w:t>Tool #116 — Union (Union) [Container: Enrich Claim Detail (Policy + Payments + Diary)]</w:t>
      </w:r>
    </w:p>
    <w:p>
      <w:pPr>
        <w:spacing w:before="200" w:after="80"/>
      </w:pPr>
      <w:r>
        <w:rPr>
          <w:b/>
          <w:color w:val="0F172A"/>
          <w:sz w:val="20"/>
        </w:rPr>
        <w:t>Tool #14 — BrowseV2 (BrowseV2) [Container: Create Summarizations]</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60" w:type="dxa"/>
              <w:bottom w:w="60" w:type="dxa"/>
              <w:left w:w="90" w:type="dxa"/>
              <w:right w:w="90" w:type="dxa"/>
            </w:tcMar>
          </w:tcPr>
          <w:p>
            <w:r>
              <w:rPr>
                <w:b/>
                <w:color w:val="FFFFFF"/>
                <w:sz w:val="17"/>
              </w:rPr>
              <w:t>Parameter</w:t>
            </w:r>
          </w:p>
        </w:tc>
        <w:tc>
          <w:tcPr>
            <w:tcW w:type="dxa" w:w="4680"/>
            <w:shd w:val="clear" w:color="auto" w:fill="1e293b"/>
            <w:tcMar>
              <w:top w:w="60" w:type="dxa"/>
              <w:bottom w:w="60" w:type="dxa"/>
              <w:left w:w="90" w:type="dxa"/>
              <w:right w:w="90" w:type="dxa"/>
            </w:tcMar>
          </w:tcPr>
          <w:p>
            <w:r>
              <w:rPr>
                <w:b/>
                <w:color w:val="FFFFFF"/>
                <w:sz w:val="17"/>
              </w:rPr>
              <w:t>Value</w:t>
            </w:r>
          </w:p>
        </w:tc>
      </w:tr>
      <w:tr>
        <w:tc>
          <w:tcPr>
            <w:tcW w:type="dxa" w:w="4680"/>
            <w:shd w:val="clear" w:color="auto" w:fill="f8fafc"/>
            <w:tcMar>
              <w:top w:w="60" w:type="dxa"/>
              <w:bottom w:w="60" w:type="dxa"/>
              <w:left w:w="90" w:type="dxa"/>
              <w:right w:w="90" w:type="dxa"/>
            </w:tcMar>
          </w:tcPr>
          <w:p>
            <w:r>
              <w:rPr>
                <w:b/>
                <w:sz w:val="17"/>
              </w:rPr>
              <w:t>Temp File</w:t>
            </w:r>
          </w:p>
        </w:tc>
        <w:tc>
          <w:tcPr>
            <w:tcW w:type="dxa" w:w="4680"/>
            <w:tcMar>
              <w:top w:w="60" w:type="dxa"/>
              <w:bottom w:w="60" w:type="dxa"/>
              <w:left w:w="90" w:type="dxa"/>
              <w:right w:w="90" w:type="dxa"/>
            </w:tcMar>
          </w:tcPr>
          <w:p>
            <w:r>
              <w:rPr>
                <w:sz w:val="17"/>
              </w:rPr>
              <w:t>Temp\Demo_Claims_Team_LastQuarter.yxdb</w:t>
            </w:r>
          </w:p>
        </w:tc>
      </w:tr>
    </w:tbl>
    <w:p>
      <w:pPr>
        <w:spacing w:before="200" w:after="80"/>
      </w:pPr>
      <w:r>
        <w:rPr>
          <w:b/>
          <w:color w:val="0F172A"/>
          <w:sz w:val="20"/>
        </w:rPr>
        <w:t>Tool #117 — Formula (Formula) [Container: Enrich Claim Detail (Policy + Payments + Diary)]</w:t>
      </w:r>
    </w:p>
    <w:p>
      <w:pPr>
        <w:spacing w:before="200" w:after="80"/>
      </w:pPr>
      <w:r>
        <w:rPr>
          <w:b/>
          <w:color w:val="0F172A"/>
          <w:sz w:val="20"/>
        </w:rPr>
        <w:t>Tool #118 — Formula (Formula) [Container: Enrich Claim Detail (Policy + Payments + Diary)]</w:t>
      </w:r>
    </w:p>
    <w:p>
      <w:pPr>
        <w:spacing w:before="200" w:after="80"/>
      </w:pPr>
      <w:r>
        <w:rPr>
          <w:b/>
          <w:color w:val="0F172A"/>
          <w:sz w:val="20"/>
        </w:rPr>
        <w:t>Tool #130 — Summarize (Summarize) [Container: Product Type Analysis Outputs]</w:t>
      </w:r>
    </w:p>
    <w:p>
      <w:pPr>
        <w:spacing w:before="200" w:after="80"/>
      </w:pPr>
      <w:r>
        <w:rPr>
          <w:b/>
          <w:color w:val="0F172A"/>
          <w:sz w:val="20"/>
        </w:rPr>
        <w:t>Tool #140 — Summarize (Summarize) [Container: State Analysis Outputs]</w:t>
      </w:r>
    </w:p>
    <w:p>
      <w:pPr>
        <w:spacing w:before="200" w:after="80"/>
      </w:pPr>
      <w:r>
        <w:rPr>
          <w:b/>
          <w:color w:val="0F172A"/>
          <w:sz w:val="20"/>
        </w:rPr>
        <w:t>Tool #150 — Summarize (Summarize) [Container: Aging &amp; Litigation Risk Outputs]</w:t>
      </w:r>
    </w:p>
    <w:p>
      <w:pPr>
        <w:spacing w:before="200" w:after="80"/>
      </w:pPr>
      <w:r>
        <w:rPr>
          <w:b/>
          <w:color w:val="0F172A"/>
          <w:sz w:val="20"/>
        </w:rPr>
        <w:t>Tool #131 — Sort (Sort) [Container: Product Type Analysis Outputs]</w:t>
      </w:r>
    </w:p>
    <w:p>
      <w:pPr>
        <w:spacing w:before="200" w:after="80"/>
      </w:pPr>
      <w:r>
        <w:rPr>
          <w:b/>
          <w:color w:val="0F172A"/>
          <w:sz w:val="20"/>
        </w:rPr>
        <w:t>Tool #141 — Sort (Sort) [Container: State Analysis Outputs]</w:t>
      </w:r>
    </w:p>
    <w:p>
      <w:pPr>
        <w:spacing w:before="200" w:after="80"/>
      </w:pPr>
      <w:r>
        <w:rPr>
          <w:b/>
          <w:color w:val="0F172A"/>
          <w:sz w:val="20"/>
        </w:rPr>
        <w:t>Tool #151 — Sort (Sort) [Container: Aging &amp; Litigation Risk Outputs]</w:t>
      </w:r>
    </w:p>
    <w:p>
      <w:pPr>
        <w:spacing w:before="200" w:after="80"/>
      </w:pPr>
      <w:r>
        <w:rPr>
          <w:b/>
          <w:color w:val="0F172A"/>
          <w:sz w:val="20"/>
        </w:rPr>
        <w:t>Tool #132 — DbFileOutput (DbFileOutput) [Container: Product Type Analysis Outputs]</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60" w:type="dxa"/>
              <w:bottom w:w="60" w:type="dxa"/>
              <w:left w:w="90" w:type="dxa"/>
              <w:right w:w="90" w:type="dxa"/>
            </w:tcMar>
          </w:tcPr>
          <w:p>
            <w:r>
              <w:rPr>
                <w:b/>
                <w:color w:val="FFFFFF"/>
                <w:sz w:val="17"/>
              </w:rPr>
              <w:t>Parameter</w:t>
            </w:r>
          </w:p>
        </w:tc>
        <w:tc>
          <w:tcPr>
            <w:tcW w:type="dxa" w:w="4680"/>
            <w:shd w:val="clear" w:color="auto" w:fill="1e293b"/>
            <w:tcMar>
              <w:top w:w="60" w:type="dxa"/>
              <w:bottom w:w="60" w:type="dxa"/>
              <w:left w:w="90" w:type="dxa"/>
              <w:right w:w="90" w:type="dxa"/>
            </w:tcMar>
          </w:tcPr>
          <w:p>
            <w:r>
              <w:rPr>
                <w:b/>
                <w:color w:val="FFFFFF"/>
                <w:sz w:val="17"/>
              </w:rPr>
              <w:t>Value</w:t>
            </w:r>
          </w:p>
        </w:tc>
      </w:tr>
      <w:tr>
        <w:tc>
          <w:tcPr>
            <w:tcW w:type="dxa" w:w="4680"/>
            <w:shd w:val="clear" w:color="auto" w:fill="f8fafc"/>
            <w:tcMar>
              <w:top w:w="60" w:type="dxa"/>
              <w:bottom w:w="60" w:type="dxa"/>
              <w:left w:w="90" w:type="dxa"/>
              <w:right w:w="90" w:type="dxa"/>
            </w:tcMar>
          </w:tcPr>
          <w:p>
            <w:r>
              <w:rPr>
                <w:b/>
                <w:sz w:val="17"/>
              </w:rPr>
              <w:t>File Path</w:t>
            </w:r>
          </w:p>
        </w:tc>
        <w:tc>
          <w:tcPr>
            <w:tcW w:type="dxa" w:w="4680"/>
            <w:tcMar>
              <w:top w:w="60" w:type="dxa"/>
              <w:bottom w:w="60" w:type="dxa"/>
              <w:left w:w="90" w:type="dxa"/>
              <w:right w:w="90" w:type="dxa"/>
            </w:tcMar>
          </w:tcPr>
          <w:p>
            <w:r>
              <w:rPr>
                <w:sz w:val="17"/>
              </w:rPr>
              <w:t>Claims_By_Product_Type_Demo_Output.xlsx|||ProductTypeSummary</w:t>
            </w:r>
          </w:p>
        </w:tc>
      </w:tr>
    </w:tbl>
    <w:p>
      <w:pPr>
        <w:spacing w:before="200" w:after="80"/>
      </w:pPr>
      <w:r>
        <w:rPr>
          <w:b/>
          <w:color w:val="0F172A"/>
          <w:sz w:val="20"/>
        </w:rPr>
        <w:t>Tool #142 — DbFileOutput (DbFileOutput) [Container: State Analysis Outputs]</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60" w:type="dxa"/>
              <w:bottom w:w="60" w:type="dxa"/>
              <w:left w:w="90" w:type="dxa"/>
              <w:right w:w="90" w:type="dxa"/>
            </w:tcMar>
          </w:tcPr>
          <w:p>
            <w:r>
              <w:rPr>
                <w:b/>
                <w:color w:val="FFFFFF"/>
                <w:sz w:val="17"/>
              </w:rPr>
              <w:t>Parameter</w:t>
            </w:r>
          </w:p>
        </w:tc>
        <w:tc>
          <w:tcPr>
            <w:tcW w:type="dxa" w:w="4680"/>
            <w:shd w:val="clear" w:color="auto" w:fill="1e293b"/>
            <w:tcMar>
              <w:top w:w="60" w:type="dxa"/>
              <w:bottom w:w="60" w:type="dxa"/>
              <w:left w:w="90" w:type="dxa"/>
              <w:right w:w="90" w:type="dxa"/>
            </w:tcMar>
          </w:tcPr>
          <w:p>
            <w:r>
              <w:rPr>
                <w:b/>
                <w:color w:val="FFFFFF"/>
                <w:sz w:val="17"/>
              </w:rPr>
              <w:t>Value</w:t>
            </w:r>
          </w:p>
        </w:tc>
      </w:tr>
      <w:tr>
        <w:tc>
          <w:tcPr>
            <w:tcW w:type="dxa" w:w="4680"/>
            <w:shd w:val="clear" w:color="auto" w:fill="f8fafc"/>
            <w:tcMar>
              <w:top w:w="60" w:type="dxa"/>
              <w:bottom w:w="60" w:type="dxa"/>
              <w:left w:w="90" w:type="dxa"/>
              <w:right w:w="90" w:type="dxa"/>
            </w:tcMar>
          </w:tcPr>
          <w:p>
            <w:r>
              <w:rPr>
                <w:b/>
                <w:sz w:val="17"/>
              </w:rPr>
              <w:t>File Path</w:t>
            </w:r>
          </w:p>
        </w:tc>
        <w:tc>
          <w:tcPr>
            <w:tcW w:type="dxa" w:w="4680"/>
            <w:tcMar>
              <w:top w:w="60" w:type="dxa"/>
              <w:bottom w:w="60" w:type="dxa"/>
              <w:left w:w="90" w:type="dxa"/>
              <w:right w:w="90" w:type="dxa"/>
            </w:tcMar>
          </w:tcPr>
          <w:p>
            <w:r>
              <w:rPr>
                <w:sz w:val="17"/>
              </w:rPr>
              <w:t>Claims_By_State_Demo_Output.xlsx|||StateSummary</w:t>
            </w:r>
          </w:p>
        </w:tc>
      </w:tr>
    </w:tbl>
    <w:p>
      <w:pPr>
        <w:spacing w:before="200" w:after="80"/>
      </w:pPr>
      <w:r>
        <w:rPr>
          <w:b/>
          <w:color w:val="0F172A"/>
          <w:sz w:val="20"/>
        </w:rPr>
        <w:t>Tool #152 — DbFileOutput (DbFileOutput) [Container: Aging &amp; Litigation Risk Outputs]</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60" w:type="dxa"/>
              <w:bottom w:w="60" w:type="dxa"/>
              <w:left w:w="90" w:type="dxa"/>
              <w:right w:w="90" w:type="dxa"/>
            </w:tcMar>
          </w:tcPr>
          <w:p>
            <w:r>
              <w:rPr>
                <w:b/>
                <w:color w:val="FFFFFF"/>
                <w:sz w:val="17"/>
              </w:rPr>
              <w:t>Parameter</w:t>
            </w:r>
          </w:p>
        </w:tc>
        <w:tc>
          <w:tcPr>
            <w:tcW w:type="dxa" w:w="4680"/>
            <w:shd w:val="clear" w:color="auto" w:fill="1e293b"/>
            <w:tcMar>
              <w:top w:w="60" w:type="dxa"/>
              <w:bottom w:w="60" w:type="dxa"/>
              <w:left w:w="90" w:type="dxa"/>
              <w:right w:w="90" w:type="dxa"/>
            </w:tcMar>
          </w:tcPr>
          <w:p>
            <w:r>
              <w:rPr>
                <w:b/>
                <w:color w:val="FFFFFF"/>
                <w:sz w:val="17"/>
              </w:rPr>
              <w:t>Value</w:t>
            </w:r>
          </w:p>
        </w:tc>
      </w:tr>
      <w:tr>
        <w:tc>
          <w:tcPr>
            <w:tcW w:type="dxa" w:w="4680"/>
            <w:shd w:val="clear" w:color="auto" w:fill="f8fafc"/>
            <w:tcMar>
              <w:top w:w="60" w:type="dxa"/>
              <w:bottom w:w="60" w:type="dxa"/>
              <w:left w:w="90" w:type="dxa"/>
              <w:right w:w="90" w:type="dxa"/>
            </w:tcMar>
          </w:tcPr>
          <w:p>
            <w:r>
              <w:rPr>
                <w:b/>
                <w:sz w:val="17"/>
              </w:rPr>
              <w:t>File Path</w:t>
            </w:r>
          </w:p>
        </w:tc>
        <w:tc>
          <w:tcPr>
            <w:tcW w:type="dxa" w:w="4680"/>
            <w:tcMar>
              <w:top w:w="60" w:type="dxa"/>
              <w:bottom w:w="60" w:type="dxa"/>
              <w:left w:w="90" w:type="dxa"/>
              <w:right w:w="90" w:type="dxa"/>
            </w:tcMar>
          </w:tcPr>
          <w:p>
            <w:r>
              <w:rPr>
                <w:sz w:val="17"/>
              </w:rPr>
              <w:t>Claims_Aging_Risk_Demo_Output.xlsx|||AgingRiskSummary</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