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Financial Performance Dashboard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  <w:br w:type="textWrapping"/>
        <w:t xml:space="preserve">Developed an interactive Power BI dashboard to analyze revenue, cost, profit, and budget vs actual performance, enabling stakeholders to monitor financial health and identify key variance drivers.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  <w:br w:type="textWrapping"/>
        <w:t xml:space="preserve">Power BI, DAX, Power Query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tracking (Revenue, Cost, Profit, Margin)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 Actual comparison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 by country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revenue trend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slicers for filtering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regions exceeding budget targets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areas with highest variance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visibility into financial performance trends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