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Retail Sales Performance Dashboard</w:t>
      </w:r>
    </w:p>
    <w:p w:rsidR="00000000" w:rsidDel="00000000" w:rsidP="00000000" w:rsidRDefault="00000000" w:rsidRPr="00000000" w14:paraId="00000002">
      <w:pPr>
        <w:spacing w:after="240" w:before="240" w:lineRule="auto"/>
        <w:rPr/>
      </w:pPr>
      <w:r w:rsidDel="00000000" w:rsidR="00000000" w:rsidRPr="00000000">
        <w:rPr>
          <w:rtl w:val="0"/>
        </w:rPr>
        <w:t xml:space="preserve">Overview</w:t>
        <w:br w:type="textWrapping"/>
        <w:t xml:space="preserve">This project presents an interactive Power BI dashboard designed to analyze retail sales performance across regions, product categories, and customer segments. The objective is to provide actionable insights that support business decision-making and improve overall sales performance.</w:t>
      </w:r>
    </w:p>
    <w:p w:rsidR="00000000" w:rsidDel="00000000" w:rsidP="00000000" w:rsidRDefault="00000000" w:rsidRPr="00000000" w14:paraId="00000003">
      <w:pPr>
        <w:spacing w:after="240" w:before="240" w:lineRule="auto"/>
        <w:rPr/>
      </w:pPr>
      <w:r w:rsidDel="00000000" w:rsidR="00000000" w:rsidRPr="00000000">
        <w:rPr>
          <w:rtl w:val="0"/>
        </w:rPr>
        <w:t xml:space="preserve">Key Features</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rtl w:val="0"/>
        </w:rPr>
        <w:t xml:space="preserve">KPI tracking including Total Sales, Profit, Total Orders, and Average Sales per Order</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rtl w:val="0"/>
        </w:rPr>
        <w:t xml:space="preserve">Sales trend analysis over time to identify patterns and seasonality</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Category and regional performance breakdown</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Identification of top-performing and underperforming products</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Interactive slicers for dynamic filtering by Region, Category, and Date</w:t>
      </w:r>
    </w:p>
    <w:p w:rsidR="00000000" w:rsidDel="00000000" w:rsidP="00000000" w:rsidRDefault="00000000" w:rsidRPr="00000000" w14:paraId="00000009">
      <w:pPr>
        <w:spacing w:after="240" w:before="240" w:lineRule="auto"/>
        <w:rPr/>
      </w:pPr>
      <w:r w:rsidDel="00000000" w:rsidR="00000000" w:rsidRPr="00000000">
        <w:rPr>
          <w:rtl w:val="0"/>
        </w:rPr>
        <w:t xml:space="preserve">Tools &amp; Technologies</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tl w:val="0"/>
        </w:rPr>
        <w:t xml:space="preserve">Power BI</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DAX (Data Analysis Expressions)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Power Query</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rtl w:val="0"/>
        </w:rPr>
        <w:t xml:space="preserve">Data Modeling using Star Schema</w:t>
      </w:r>
    </w:p>
    <w:p w:rsidR="00000000" w:rsidDel="00000000" w:rsidP="00000000" w:rsidRDefault="00000000" w:rsidRPr="00000000" w14:paraId="0000000E">
      <w:pPr>
        <w:spacing w:after="240" w:before="240" w:lineRule="auto"/>
        <w:rPr/>
      </w:pPr>
      <w:r w:rsidDel="00000000" w:rsidR="00000000" w:rsidRPr="00000000">
        <w:rPr>
          <w:rtl w:val="0"/>
        </w:rPr>
        <w:t xml:space="preserve">Dashboard Highlights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Identified top-performing regions contributing significantly to revenue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Highlighted underperforming categories affecting profitability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Analyzed monthly sales trends to support forecasting</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Enabled interactive exploration for stakeholders using filters and slicers</w:t>
      </w:r>
    </w:p>
    <w:p w:rsidR="00000000" w:rsidDel="00000000" w:rsidP="00000000" w:rsidRDefault="00000000" w:rsidRPr="00000000" w14:paraId="00000013">
      <w:pPr>
        <w:spacing w:after="240" w:before="240" w:lineRule="auto"/>
        <w:rPr/>
      </w:pPr>
      <w:r w:rsidDel="00000000" w:rsidR="00000000" w:rsidRPr="00000000">
        <w:rPr>
          <w:rtl w:val="0"/>
        </w:rPr>
        <w:t xml:space="preserve">Business Impact</w:t>
        <w:br w:type="textWrapping"/>
        <w:t xml:space="preserve">This dashboard enables stakeholders to monitor sales performance effectively, identify growth opportunities, and make data-driven decisions for inventory management, marketing strategies, and operational improvements.</w:t>
      </w:r>
    </w:p>
    <w:p w:rsidR="00000000" w:rsidDel="00000000" w:rsidP="00000000" w:rsidRDefault="00000000" w:rsidRPr="00000000" w14:paraId="00000014">
      <w:pPr>
        <w:spacing w:after="240" w:before="240" w:lineRule="auto"/>
        <w:rPr/>
      </w:pPr>
      <w:r w:rsidDel="00000000" w:rsidR="00000000" w:rsidRPr="00000000">
        <w:rPr>
          <w:rtl w:val="0"/>
        </w:rPr>
        <w:t xml:space="preserve">Files Included</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Retail Sales Dashboard.pbix</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Retail Sales Dashboard.pdf</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