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77B" w14:textId="77777777" w:rsidR="003A4163" w:rsidRPr="005F5ED1" w:rsidRDefault="00000000">
      <w:pPr>
        <w:spacing w:before="800" w:after="100"/>
        <w:jc w:val="center"/>
        <w:rPr>
          <w:color w:val="000000" w:themeColor="text1"/>
        </w:rPr>
      </w:pPr>
      <w:r>
        <w:rPr>
          <w:b/>
          <w:bCs/>
          <w:color w:val="000000" w:themeColor="text1"/>
          <w:sz w:val="40"/>
          <w:szCs w:val="40"/>
        </w:rPr>
        <w:t>High-Speed RJ45 Coupler PCB Design (10 Gbps)</w:t>
      </w:r>
    </w:p>
    <w:p w14:paraId="287AF938" w14:textId="77777777" w:rsidR="003A4163" w:rsidRDefault="00000000">
      <w:pPr>
        <w:spacing w:after="400"/>
        <w:jc w:val="center"/>
      </w:pPr>
      <w:r>
        <w:rPr>
          <w:color w:val="555555"/>
          <w:sz w:val="26"/>
          <w:szCs w:val="26"/>
        </w:rPr>
        <w:t>Technical Design Report — Passive 10GBASE-T Pass-Through PCB</w:t>
      </w:r>
    </w:p>
    <w:p w14:paraId="50EA6AC0" w14:textId="77777777" w:rsidR="003A4163" w:rsidRPr="005F5ED1" w:rsidRDefault="00000000">
      <w:pPr>
        <w:pStyle w:val="Heading1"/>
        <w:rPr>
          <w:color w:val="000000" w:themeColor="text1"/>
        </w:rPr>
      </w:pPr>
      <w:r>
        <w:rPr>
          <w:color w:val="000000" w:themeColor="text1"/>
        </w:rPr>
        <w:t>1. Objective</w:t>
      </w:r>
    </w:p>
    <w:p w14:paraId="4C0E1D18" w14:textId="77777777" w:rsidR="003A4163" w:rsidRPr="005F5ED1" w:rsidRDefault="00000000">
      <w:pPr>
        <w:spacing w:after="160"/>
        <w:rPr>
          <w:color w:val="000000" w:themeColor="text1"/>
        </w:rPr>
      </w:pPr>
      <w:r>
        <w:rPr>
          <w:color w:val="000000" w:themeColor="text1"/>
        </w:rPr>
        <w:t>This report documents the design of a passive, pass-through printed circuit board that bridges two RJ45 jacks to support 10GBASE-T (10 Gbps) Ethernet. The board carries the four differential signal pairs directly between connectors with no active components or magnetics, so signal integrity is governed entirely by controlled-impedance routing, layer stackup, and layout discipline. The design was implemented in KiCad and is described below using the actual stackup, net-class, and layout parameters from the project files.</w:t>
      </w:r>
    </w:p>
    <w:p w14:paraId="547EF749" w14:textId="032DAFB9" w:rsidR="003A4163" w:rsidRPr="005F5ED1" w:rsidRDefault="00510D02">
      <w:pPr>
        <w:spacing w:before="120" w:after="80"/>
        <w:jc w:val="center"/>
        <w:rPr>
          <w:color w:val="000000" w:themeColor="text1"/>
        </w:rPr>
      </w:pPr>
      <w:r>
        <w:rPr>
          <w:noProof/>
          <w:color w:val="000000" w:themeColor="text1"/>
        </w:rPr>
        <w:drawing>
          <wp:inline distT="0" distB="0" distL="0" distR="0" wp14:anchorId="2DD4729B" wp14:editId="6F44A363">
            <wp:extent cx="3814008" cy="3600000"/>
            <wp:effectExtent l="0" t="0" r="0" b="635"/>
            <wp:docPr id="881995827" name="Picture 88199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4008" cy="3600000"/>
                    </a:xfrm>
                    <a:prstGeom prst="rect">
                      <a:avLst/>
                    </a:prstGeom>
                  </pic:spPr>
                </pic:pic>
              </a:graphicData>
            </a:graphic>
          </wp:inline>
        </w:drawing>
      </w:r>
    </w:p>
    <w:p w14:paraId="25E195FF" w14:textId="77777777" w:rsidR="003A4163" w:rsidRPr="005F5ED1" w:rsidRDefault="00000000">
      <w:pPr>
        <w:spacing w:after="200"/>
        <w:jc w:val="center"/>
        <w:rPr>
          <w:color w:val="000000" w:themeColor="text1"/>
        </w:rPr>
      </w:pPr>
      <w:r>
        <w:rPr>
          <w:i/>
          <w:iCs/>
          <w:color w:val="000000" w:themeColor="text1"/>
          <w:sz w:val="18"/>
          <w:szCs w:val="18"/>
        </w:rPr>
        <w:t>Figure 0: Schematic — J1/J2 (Amphenol RJE601886401) pass-through pinout and shield Bob-Smith termination (R1 = 1 MΩ ∥ C1 = 1 nF/2 kV to GND).</w:t>
      </w:r>
    </w:p>
    <w:p w14:paraId="5A440F62" w14:textId="77777777" w:rsidR="003A4163" w:rsidRPr="005F5ED1" w:rsidRDefault="00000000">
      <w:pPr>
        <w:spacing w:after="160"/>
        <w:rPr>
          <w:color w:val="000000" w:themeColor="text1"/>
        </w:rPr>
      </w:pPr>
      <w:r>
        <w:rPr>
          <w:color w:val="000000" w:themeColor="text1"/>
        </w:rPr>
        <w:t>The schematic shows the direct pass-through mapping between the two RJ45 jacks — each of the four differential pairs (TXRX1–TXRX4) is wired straight from one connector's pins to the corresponding pins on the other, with no series or magnetic components in the signal path, consistent with a passive coupler. The two connector shields are tied together and routed through a single Bob-Smith network (R1 = 1 MΩ in parallel with C1 = 1 nF/2 kV) to board GND.</w:t>
      </w:r>
    </w:p>
    <w:p w14:paraId="000F01D7" w14:textId="77777777" w:rsidR="003A4163" w:rsidRPr="005F5ED1" w:rsidRDefault="00000000">
      <w:pPr>
        <w:pStyle w:val="Heading1"/>
        <w:rPr>
          <w:color w:val="000000" w:themeColor="text1"/>
        </w:rPr>
      </w:pPr>
      <w:r>
        <w:rPr>
          <w:color w:val="000000" w:themeColor="text1"/>
        </w:rPr>
        <w:t>2. Tooling and Layer Stackup</w:t>
      </w:r>
    </w:p>
    <w:p w14:paraId="5AC64369" w14:textId="77777777" w:rsidR="003A4163" w:rsidRPr="005F5ED1" w:rsidRDefault="00000000">
      <w:pPr>
        <w:spacing w:after="160"/>
        <w:rPr>
          <w:color w:val="000000" w:themeColor="text1"/>
        </w:rPr>
      </w:pPr>
      <w:r>
        <w:rPr>
          <w:color w:val="000000" w:themeColor="text1"/>
        </w:rPr>
        <w:t>Tooling: KiCad 10.0 (schematic capture, PCB layout, and DRC).</w:t>
      </w:r>
    </w:p>
    <w:p w14:paraId="0314F6BB" w14:textId="77777777" w:rsidR="003A4163" w:rsidRPr="005F5ED1" w:rsidRDefault="00000000">
      <w:pPr>
        <w:spacing w:after="160"/>
        <w:rPr>
          <w:color w:val="000000" w:themeColor="text1"/>
        </w:rPr>
      </w:pPr>
      <w:r>
        <w:rPr>
          <w:color w:val="000000" w:themeColor="text1"/>
        </w:rPr>
        <w:t>The board uses a 4-layer stackup, chosen over a 2-layer board because 10GBASE-T requires a continuous reference plane directly beneath each signal layer to hold differential impedance tolerance and to give each of the four differential pairs a low-inductance return path. A 2-layer board would force all four pairs to share a single reference plane on the opposite side of the board with no internal ground layers, making tight impedance control and pair-to-pair isolation far harder to achieve at 10G rates.</w:t>
      </w:r>
    </w:p>
    <w:p w14:paraId="564A0E0B" w14:textId="77777777" w:rsidR="003A4163" w:rsidRPr="005F5ED1" w:rsidRDefault="00000000">
      <w:pPr>
        <w:pStyle w:val="Heading2"/>
        <w:rPr>
          <w:color w:val="000000" w:themeColor="text1"/>
        </w:rPr>
      </w:pPr>
      <w:r>
        <w:rPr>
          <w:color w:val="000000" w:themeColor="text1"/>
        </w:rPr>
        <w:t>2.1 Stackup (as configured in KiCad, total 1.60 mm)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800"/>
        <w:gridCol w:w="1300"/>
        <w:gridCol w:w="2700"/>
      </w:tblGrid>
      <w:tr w:rsidR="003A4163" w:rsidRPr="005F5ED1" w14:paraId="6CF4CE91" w14:textId="77777777" w:rsidTr="005F5ED1">
        <w:trPr>
          <w:tblHeader/>
        </w:trPr>
        <w:tc>
          <w:tcPr>
            <w:tcW w:w="1600" w:type="dxa"/>
            <w:shd w:val="clear" w:color="auto" w:fill="FFFFFF" w:themeFill="background1"/>
            <w:tcMar>
              <w:top w:w="80" w:type="dxa"/>
              <w:left w:w="100" w:type="dxa"/>
              <w:bottom w:w="80" w:type="dxa"/>
              <w:right w:w="100" w:type="dxa"/>
            </w:tcMar>
            <w:vAlign w:val="center"/>
          </w:tcPr>
          <w:p w14:paraId="720998FB" w14:textId="77777777" w:rsidR="003A4163" w:rsidRPr="005F5ED1" w:rsidRDefault="00000000">
            <w:pPr>
              <w:rPr>
                <w:color w:val="000000" w:themeColor="text1"/>
              </w:rPr>
            </w:pPr>
            <w:r>
              <w:rPr>
                <w:b/>
                <w:bCs/>
                <w:color w:val="000000" w:themeColor="text1"/>
                <w:sz w:val="20"/>
                <w:szCs w:val="20"/>
              </w:rPr>
              <w:lastRenderedPageBreak/>
              <w:t>Layer</w:t>
            </w:r>
          </w:p>
        </w:tc>
        <w:tc>
          <w:tcPr>
            <w:tcW w:w="2200" w:type="dxa"/>
            <w:shd w:val="clear" w:color="auto" w:fill="FFFFFF" w:themeFill="background1"/>
            <w:tcMar>
              <w:top w:w="80" w:type="dxa"/>
              <w:left w:w="100" w:type="dxa"/>
              <w:bottom w:w="80" w:type="dxa"/>
              <w:right w:w="100" w:type="dxa"/>
            </w:tcMar>
            <w:vAlign w:val="center"/>
          </w:tcPr>
          <w:p w14:paraId="753ED5FB" w14:textId="77777777" w:rsidR="003A4163" w:rsidRPr="005F5ED1" w:rsidRDefault="00000000">
            <w:pPr>
              <w:rPr>
                <w:color w:val="000000" w:themeColor="text1"/>
              </w:rPr>
            </w:pPr>
            <w:r>
              <w:rPr>
                <w:b/>
                <w:bCs/>
                <w:color w:val="000000" w:themeColor="text1"/>
                <w:sz w:val="20"/>
                <w:szCs w:val="20"/>
              </w:rPr>
              <w:t>Type</w:t>
            </w:r>
          </w:p>
        </w:tc>
        <w:tc>
          <w:tcPr>
            <w:tcW w:w="1800" w:type="dxa"/>
            <w:shd w:val="clear" w:color="auto" w:fill="FFFFFF" w:themeFill="background1"/>
            <w:tcMar>
              <w:top w:w="80" w:type="dxa"/>
              <w:left w:w="100" w:type="dxa"/>
              <w:bottom w:w="80" w:type="dxa"/>
              <w:right w:w="100" w:type="dxa"/>
            </w:tcMar>
            <w:vAlign w:val="center"/>
          </w:tcPr>
          <w:p w14:paraId="06A407AE" w14:textId="77777777" w:rsidR="003A4163" w:rsidRPr="005F5ED1" w:rsidRDefault="00000000">
            <w:pPr>
              <w:rPr>
                <w:color w:val="000000" w:themeColor="text1"/>
              </w:rPr>
            </w:pPr>
            <w:r>
              <w:rPr>
                <w:b/>
                <w:bCs/>
                <w:color w:val="000000" w:themeColor="text1"/>
                <w:sz w:val="20"/>
                <w:szCs w:val="20"/>
              </w:rPr>
              <w:t>Material</w:t>
            </w:r>
          </w:p>
        </w:tc>
        <w:tc>
          <w:tcPr>
            <w:tcW w:w="1300" w:type="dxa"/>
            <w:shd w:val="clear" w:color="auto" w:fill="FFFFFF" w:themeFill="background1"/>
            <w:tcMar>
              <w:top w:w="80" w:type="dxa"/>
              <w:left w:w="100" w:type="dxa"/>
              <w:bottom w:w="80" w:type="dxa"/>
              <w:right w:w="100" w:type="dxa"/>
            </w:tcMar>
            <w:vAlign w:val="center"/>
          </w:tcPr>
          <w:p w14:paraId="5DC75DAC" w14:textId="77777777" w:rsidR="003A4163" w:rsidRPr="005F5ED1" w:rsidRDefault="00000000">
            <w:pPr>
              <w:rPr>
                <w:color w:val="000000" w:themeColor="text1"/>
              </w:rPr>
            </w:pPr>
            <w:r>
              <w:rPr>
                <w:b/>
                <w:bCs/>
                <w:color w:val="000000" w:themeColor="text1"/>
                <w:sz w:val="20"/>
                <w:szCs w:val="20"/>
              </w:rPr>
              <w:t>Thickness</w:t>
            </w:r>
          </w:p>
        </w:tc>
        <w:tc>
          <w:tcPr>
            <w:tcW w:w="2700" w:type="dxa"/>
            <w:shd w:val="clear" w:color="auto" w:fill="FFFFFF" w:themeFill="background1"/>
            <w:tcMar>
              <w:top w:w="80" w:type="dxa"/>
              <w:left w:w="100" w:type="dxa"/>
              <w:bottom w:w="80" w:type="dxa"/>
              <w:right w:w="100" w:type="dxa"/>
            </w:tcMar>
            <w:vAlign w:val="center"/>
          </w:tcPr>
          <w:p w14:paraId="446189EB" w14:textId="77777777" w:rsidR="003A4163" w:rsidRPr="005F5ED1" w:rsidRDefault="00000000">
            <w:pPr>
              <w:rPr>
                <w:color w:val="000000" w:themeColor="text1"/>
              </w:rPr>
            </w:pPr>
            <w:r>
              <w:rPr>
                <w:b/>
                <w:bCs/>
                <w:color w:val="000000" w:themeColor="text1"/>
                <w:sz w:val="20"/>
                <w:szCs w:val="20"/>
              </w:rPr>
              <w:t>Notes</w:t>
            </w:r>
          </w:p>
        </w:tc>
      </w:tr>
      <w:tr w:rsidR="003A4163" w:rsidRPr="005F5ED1" w14:paraId="059143C5" w14:textId="77777777">
        <w:tc>
          <w:tcPr>
            <w:tcW w:w="1600" w:type="dxa"/>
            <w:tcMar>
              <w:top w:w="80" w:type="dxa"/>
              <w:left w:w="100" w:type="dxa"/>
              <w:bottom w:w="80" w:type="dxa"/>
              <w:right w:w="100" w:type="dxa"/>
            </w:tcMar>
            <w:vAlign w:val="center"/>
          </w:tcPr>
          <w:p w14:paraId="06A5747C" w14:textId="77777777" w:rsidR="003A4163" w:rsidRPr="005F5ED1" w:rsidRDefault="00000000">
            <w:pPr>
              <w:rPr>
                <w:color w:val="000000" w:themeColor="text1"/>
              </w:rPr>
            </w:pPr>
            <w:r>
              <w:rPr>
                <w:color w:val="000000" w:themeColor="text1"/>
                <w:sz w:val="20"/>
                <w:szCs w:val="20"/>
              </w:rPr>
              <w:t>F.Cu</w:t>
            </w:r>
          </w:p>
        </w:tc>
        <w:tc>
          <w:tcPr>
            <w:tcW w:w="2200" w:type="dxa"/>
            <w:tcMar>
              <w:top w:w="80" w:type="dxa"/>
              <w:left w:w="100" w:type="dxa"/>
              <w:bottom w:w="80" w:type="dxa"/>
              <w:right w:w="100" w:type="dxa"/>
            </w:tcMar>
            <w:vAlign w:val="center"/>
          </w:tcPr>
          <w:p w14:paraId="14726A6D" w14:textId="77777777" w:rsidR="003A4163" w:rsidRPr="005F5ED1" w:rsidRDefault="00000000">
            <w:pPr>
              <w:rPr>
                <w:color w:val="000000" w:themeColor="text1"/>
              </w:rPr>
            </w:pPr>
            <w:r>
              <w:rPr>
                <w:color w:val="000000" w:themeColor="text1"/>
                <w:sz w:val="20"/>
                <w:szCs w:val="20"/>
              </w:rPr>
              <w:t>Copper (external)</w:t>
            </w:r>
          </w:p>
        </w:tc>
        <w:tc>
          <w:tcPr>
            <w:tcW w:w="1800" w:type="dxa"/>
            <w:tcMar>
              <w:top w:w="80" w:type="dxa"/>
              <w:left w:w="100" w:type="dxa"/>
              <w:bottom w:w="80" w:type="dxa"/>
              <w:right w:w="100" w:type="dxa"/>
            </w:tcMar>
            <w:vAlign w:val="center"/>
          </w:tcPr>
          <w:p w14:paraId="0469A5FA" w14:textId="77777777" w:rsidR="003A4163" w:rsidRPr="005F5ED1" w:rsidRDefault="00000000">
            <w:pPr>
              <w:rPr>
                <w:color w:val="000000" w:themeColor="text1"/>
              </w:rPr>
            </w:pPr>
            <w:r>
              <w:rPr>
                <w:color w:val="000000" w:themeColor="text1"/>
                <w:sz w:val="20"/>
                <w:szCs w:val="20"/>
              </w:rPr>
              <w:t>1 oz (35 µm)</w:t>
            </w:r>
          </w:p>
        </w:tc>
        <w:tc>
          <w:tcPr>
            <w:tcW w:w="1300" w:type="dxa"/>
            <w:tcMar>
              <w:top w:w="80" w:type="dxa"/>
              <w:left w:w="100" w:type="dxa"/>
              <w:bottom w:w="80" w:type="dxa"/>
              <w:right w:w="100" w:type="dxa"/>
            </w:tcMar>
            <w:vAlign w:val="center"/>
          </w:tcPr>
          <w:p w14:paraId="64111B25" w14:textId="77777777" w:rsidR="003A4163" w:rsidRPr="005F5ED1" w:rsidRDefault="00000000">
            <w:pPr>
              <w:rPr>
                <w:color w:val="000000" w:themeColor="text1"/>
              </w:rPr>
            </w:pPr>
            <w:r>
              <w:rPr>
                <w:color w:val="000000" w:themeColor="text1"/>
                <w:sz w:val="20"/>
                <w:szCs w:val="20"/>
              </w:rPr>
              <w:t>0.035 mm</w:t>
            </w:r>
          </w:p>
        </w:tc>
        <w:tc>
          <w:tcPr>
            <w:tcW w:w="2700" w:type="dxa"/>
            <w:tcMar>
              <w:top w:w="80" w:type="dxa"/>
              <w:left w:w="100" w:type="dxa"/>
              <w:bottom w:w="80" w:type="dxa"/>
              <w:right w:w="100" w:type="dxa"/>
            </w:tcMar>
            <w:vAlign w:val="center"/>
          </w:tcPr>
          <w:p w14:paraId="7F4B4489" w14:textId="77777777" w:rsidR="003A4163" w:rsidRPr="005F5ED1" w:rsidRDefault="00000000">
            <w:pPr>
              <w:rPr>
                <w:color w:val="000000" w:themeColor="text1"/>
              </w:rPr>
            </w:pPr>
            <w:r>
              <w:rPr>
                <w:color w:val="000000" w:themeColor="text1"/>
                <w:sz w:val="20"/>
                <w:szCs w:val="20"/>
              </w:rPr>
              <w:t>Top signal layer</w:t>
            </w:r>
          </w:p>
        </w:tc>
      </w:tr>
      <w:tr w:rsidR="003A4163" w:rsidRPr="005F5ED1" w14:paraId="14ED8689" w14:textId="77777777">
        <w:tc>
          <w:tcPr>
            <w:tcW w:w="1600" w:type="dxa"/>
            <w:shd w:val="clear" w:color="auto" w:fill="F2F2F2"/>
            <w:tcMar>
              <w:top w:w="80" w:type="dxa"/>
              <w:left w:w="100" w:type="dxa"/>
              <w:bottom w:w="80" w:type="dxa"/>
              <w:right w:w="100" w:type="dxa"/>
            </w:tcMar>
            <w:vAlign w:val="center"/>
          </w:tcPr>
          <w:p w14:paraId="30E183C1" w14:textId="77777777" w:rsidR="003A4163" w:rsidRPr="005F5ED1" w:rsidRDefault="00000000">
            <w:pPr>
              <w:rPr>
                <w:color w:val="000000" w:themeColor="text1"/>
              </w:rPr>
            </w:pPr>
            <w:r>
              <w:rPr>
                <w:color w:val="000000" w:themeColor="text1"/>
                <w:sz w:val="20"/>
                <w:szCs w:val="20"/>
              </w:rPr>
              <w:t>Dielectric 1</w:t>
            </w:r>
          </w:p>
        </w:tc>
        <w:tc>
          <w:tcPr>
            <w:tcW w:w="2200" w:type="dxa"/>
            <w:shd w:val="clear" w:color="auto" w:fill="F2F2F2"/>
            <w:tcMar>
              <w:top w:w="80" w:type="dxa"/>
              <w:left w:w="100" w:type="dxa"/>
              <w:bottom w:w="80" w:type="dxa"/>
              <w:right w:w="100" w:type="dxa"/>
            </w:tcMar>
            <w:vAlign w:val="center"/>
          </w:tcPr>
          <w:p w14:paraId="56885CE0" w14:textId="77777777" w:rsidR="003A4163" w:rsidRPr="005F5ED1" w:rsidRDefault="00000000">
            <w:pPr>
              <w:rPr>
                <w:color w:val="000000" w:themeColor="text1"/>
              </w:rPr>
            </w:pPr>
            <w:r>
              <w:rPr>
                <w:color w:val="000000" w:themeColor="text1"/>
                <w:sz w:val="20"/>
                <w:szCs w:val="20"/>
              </w:rPr>
              <w:t>Prepreg</w:t>
            </w:r>
          </w:p>
        </w:tc>
        <w:tc>
          <w:tcPr>
            <w:tcW w:w="1800" w:type="dxa"/>
            <w:shd w:val="clear" w:color="auto" w:fill="F2F2F2"/>
            <w:tcMar>
              <w:top w:w="80" w:type="dxa"/>
              <w:left w:w="100" w:type="dxa"/>
              <w:bottom w:w="80" w:type="dxa"/>
              <w:right w:w="100" w:type="dxa"/>
            </w:tcMar>
            <w:vAlign w:val="center"/>
          </w:tcPr>
          <w:p w14:paraId="485FEE71" w14:textId="77777777" w:rsidR="003A4163" w:rsidRPr="005F5ED1" w:rsidRDefault="00000000">
            <w:pPr>
              <w:rPr>
                <w:color w:val="000000" w:themeColor="text1"/>
              </w:rPr>
            </w:pPr>
            <w:r>
              <w:rPr>
                <w:color w:val="000000" w:themeColor="text1"/>
                <w:sz w:val="20"/>
                <w:szCs w:val="20"/>
              </w:rPr>
              <w:t>FR4 (εr 4.5)</w:t>
            </w:r>
          </w:p>
        </w:tc>
        <w:tc>
          <w:tcPr>
            <w:tcW w:w="1300" w:type="dxa"/>
            <w:shd w:val="clear" w:color="auto" w:fill="F2F2F2"/>
            <w:tcMar>
              <w:top w:w="80" w:type="dxa"/>
              <w:left w:w="100" w:type="dxa"/>
              <w:bottom w:w="80" w:type="dxa"/>
              <w:right w:w="100" w:type="dxa"/>
            </w:tcMar>
            <w:vAlign w:val="center"/>
          </w:tcPr>
          <w:p w14:paraId="234B4290" w14:textId="587FB53A" w:rsidR="003A4163" w:rsidRPr="005F5ED1" w:rsidRDefault="00000000">
            <w:pPr>
              <w:rPr>
                <w:color w:val="000000" w:themeColor="text1"/>
              </w:rPr>
            </w:pPr>
            <w:r>
              <w:rPr>
                <w:color w:val="000000" w:themeColor="text1"/>
                <w:sz w:val="20"/>
                <w:szCs w:val="20"/>
              </w:rPr>
              <w:t>0.</w:t>
            </w:r>
            <w:r w:rsidR="00F467BA">
              <w:rPr>
                <w:color w:val="000000" w:themeColor="text1"/>
                <w:sz w:val="20"/>
                <w:szCs w:val="20"/>
              </w:rPr>
              <w:t>2</w:t>
            </w:r>
            <w:r>
              <w:rPr>
                <w:color w:val="000000" w:themeColor="text1"/>
                <w:sz w:val="20"/>
                <w:szCs w:val="20"/>
              </w:rPr>
              <w:t>0 mm</w:t>
            </w:r>
          </w:p>
        </w:tc>
        <w:tc>
          <w:tcPr>
            <w:tcW w:w="2700" w:type="dxa"/>
            <w:shd w:val="clear" w:color="auto" w:fill="F2F2F2"/>
            <w:tcMar>
              <w:top w:w="80" w:type="dxa"/>
              <w:left w:w="100" w:type="dxa"/>
              <w:bottom w:w="80" w:type="dxa"/>
              <w:right w:w="100" w:type="dxa"/>
            </w:tcMar>
            <w:vAlign w:val="center"/>
          </w:tcPr>
          <w:p w14:paraId="19455C2A" w14:textId="77777777" w:rsidR="003A4163" w:rsidRPr="005F5ED1" w:rsidRDefault="00000000">
            <w:pPr>
              <w:rPr>
                <w:color w:val="000000" w:themeColor="text1"/>
              </w:rPr>
            </w:pPr>
            <w:r>
              <w:rPr>
                <w:color w:val="000000" w:themeColor="text1"/>
                <w:sz w:val="20"/>
                <w:szCs w:val="20"/>
              </w:rPr>
              <w:t>F.Cu ↔ In1.Cu</w:t>
            </w:r>
          </w:p>
        </w:tc>
      </w:tr>
      <w:tr w:rsidR="003A4163" w:rsidRPr="005F5ED1" w14:paraId="4079ADE9" w14:textId="77777777">
        <w:tc>
          <w:tcPr>
            <w:tcW w:w="1600" w:type="dxa"/>
            <w:tcMar>
              <w:top w:w="80" w:type="dxa"/>
              <w:left w:w="100" w:type="dxa"/>
              <w:bottom w:w="80" w:type="dxa"/>
              <w:right w:w="100" w:type="dxa"/>
            </w:tcMar>
            <w:vAlign w:val="center"/>
          </w:tcPr>
          <w:p w14:paraId="774EEFFC" w14:textId="77777777" w:rsidR="003A4163" w:rsidRPr="005F5ED1" w:rsidRDefault="00000000">
            <w:pPr>
              <w:rPr>
                <w:color w:val="000000" w:themeColor="text1"/>
              </w:rPr>
            </w:pPr>
            <w:r>
              <w:rPr>
                <w:color w:val="000000" w:themeColor="text1"/>
                <w:sz w:val="20"/>
                <w:szCs w:val="20"/>
              </w:rPr>
              <w:t>In1.Cu</w:t>
            </w:r>
          </w:p>
        </w:tc>
        <w:tc>
          <w:tcPr>
            <w:tcW w:w="2200" w:type="dxa"/>
            <w:tcMar>
              <w:top w:w="80" w:type="dxa"/>
              <w:left w:w="100" w:type="dxa"/>
              <w:bottom w:w="80" w:type="dxa"/>
              <w:right w:w="100" w:type="dxa"/>
            </w:tcMar>
            <w:vAlign w:val="center"/>
          </w:tcPr>
          <w:p w14:paraId="2A599BEC" w14:textId="77777777" w:rsidR="003A4163" w:rsidRPr="005F5ED1" w:rsidRDefault="00000000">
            <w:pPr>
              <w:rPr>
                <w:color w:val="000000" w:themeColor="text1"/>
              </w:rPr>
            </w:pPr>
            <w:r>
              <w:rPr>
                <w:color w:val="000000" w:themeColor="text1"/>
                <w:sz w:val="20"/>
                <w:szCs w:val="20"/>
              </w:rPr>
              <w:t>Copper (internal)</w:t>
            </w:r>
          </w:p>
        </w:tc>
        <w:tc>
          <w:tcPr>
            <w:tcW w:w="1800" w:type="dxa"/>
            <w:tcMar>
              <w:top w:w="80" w:type="dxa"/>
              <w:left w:w="100" w:type="dxa"/>
              <w:bottom w:w="80" w:type="dxa"/>
              <w:right w:w="100" w:type="dxa"/>
            </w:tcMar>
            <w:vAlign w:val="center"/>
          </w:tcPr>
          <w:p w14:paraId="4ABF6C7F" w14:textId="77777777" w:rsidR="003A4163" w:rsidRPr="005F5ED1" w:rsidRDefault="00000000">
            <w:pPr>
              <w:rPr>
                <w:color w:val="000000" w:themeColor="text1"/>
              </w:rPr>
            </w:pPr>
            <w:r>
              <w:rPr>
                <w:color w:val="000000" w:themeColor="text1"/>
                <w:sz w:val="20"/>
                <w:szCs w:val="20"/>
              </w:rPr>
              <w:t>1 oz (35 µm)</w:t>
            </w:r>
          </w:p>
        </w:tc>
        <w:tc>
          <w:tcPr>
            <w:tcW w:w="1300" w:type="dxa"/>
            <w:tcMar>
              <w:top w:w="80" w:type="dxa"/>
              <w:left w:w="100" w:type="dxa"/>
              <w:bottom w:w="80" w:type="dxa"/>
              <w:right w:w="100" w:type="dxa"/>
            </w:tcMar>
            <w:vAlign w:val="center"/>
          </w:tcPr>
          <w:p w14:paraId="2CB23415" w14:textId="77777777" w:rsidR="003A4163" w:rsidRPr="005F5ED1" w:rsidRDefault="00000000">
            <w:pPr>
              <w:rPr>
                <w:color w:val="000000" w:themeColor="text1"/>
              </w:rPr>
            </w:pPr>
            <w:r>
              <w:rPr>
                <w:color w:val="000000" w:themeColor="text1"/>
                <w:sz w:val="20"/>
                <w:szCs w:val="20"/>
              </w:rPr>
              <w:t>0.035 mm</w:t>
            </w:r>
          </w:p>
        </w:tc>
        <w:tc>
          <w:tcPr>
            <w:tcW w:w="2700" w:type="dxa"/>
            <w:tcMar>
              <w:top w:w="80" w:type="dxa"/>
              <w:left w:w="100" w:type="dxa"/>
              <w:bottom w:w="80" w:type="dxa"/>
              <w:right w:w="100" w:type="dxa"/>
            </w:tcMar>
            <w:vAlign w:val="center"/>
          </w:tcPr>
          <w:p w14:paraId="4B84CB57" w14:textId="77777777" w:rsidR="003A4163" w:rsidRPr="005F5ED1" w:rsidRDefault="00000000">
            <w:pPr>
              <w:rPr>
                <w:color w:val="000000" w:themeColor="text1"/>
              </w:rPr>
            </w:pPr>
            <w:r>
              <w:rPr>
                <w:color w:val="000000" w:themeColor="text1"/>
                <w:sz w:val="20"/>
                <w:szCs w:val="20"/>
              </w:rPr>
              <w:t>GND pour ("L2 gnd pour") + Pair 1 routing</w:t>
            </w:r>
          </w:p>
        </w:tc>
      </w:tr>
      <w:tr w:rsidR="003A4163" w:rsidRPr="005F5ED1" w14:paraId="18515D03" w14:textId="77777777">
        <w:tc>
          <w:tcPr>
            <w:tcW w:w="1600" w:type="dxa"/>
            <w:shd w:val="clear" w:color="auto" w:fill="F2F2F2"/>
            <w:tcMar>
              <w:top w:w="80" w:type="dxa"/>
              <w:left w:w="100" w:type="dxa"/>
              <w:bottom w:w="80" w:type="dxa"/>
              <w:right w:w="100" w:type="dxa"/>
            </w:tcMar>
            <w:vAlign w:val="center"/>
          </w:tcPr>
          <w:p w14:paraId="17118D4D" w14:textId="77777777" w:rsidR="003A4163" w:rsidRPr="005F5ED1" w:rsidRDefault="00000000">
            <w:pPr>
              <w:rPr>
                <w:color w:val="000000" w:themeColor="text1"/>
              </w:rPr>
            </w:pPr>
            <w:r>
              <w:rPr>
                <w:color w:val="000000" w:themeColor="text1"/>
                <w:sz w:val="20"/>
                <w:szCs w:val="20"/>
              </w:rPr>
              <w:t>Dielectric 2</w:t>
            </w:r>
          </w:p>
        </w:tc>
        <w:tc>
          <w:tcPr>
            <w:tcW w:w="2200" w:type="dxa"/>
            <w:shd w:val="clear" w:color="auto" w:fill="F2F2F2"/>
            <w:tcMar>
              <w:top w:w="80" w:type="dxa"/>
              <w:left w:w="100" w:type="dxa"/>
              <w:bottom w:w="80" w:type="dxa"/>
              <w:right w:w="100" w:type="dxa"/>
            </w:tcMar>
            <w:vAlign w:val="center"/>
          </w:tcPr>
          <w:p w14:paraId="17668BA8" w14:textId="77777777" w:rsidR="003A4163" w:rsidRPr="005F5ED1" w:rsidRDefault="00000000">
            <w:pPr>
              <w:rPr>
                <w:color w:val="000000" w:themeColor="text1"/>
              </w:rPr>
            </w:pPr>
            <w:r>
              <w:rPr>
                <w:color w:val="000000" w:themeColor="text1"/>
                <w:sz w:val="20"/>
                <w:szCs w:val="20"/>
              </w:rPr>
              <w:t>Core</w:t>
            </w:r>
          </w:p>
        </w:tc>
        <w:tc>
          <w:tcPr>
            <w:tcW w:w="1800" w:type="dxa"/>
            <w:shd w:val="clear" w:color="auto" w:fill="F2F2F2"/>
            <w:tcMar>
              <w:top w:w="80" w:type="dxa"/>
              <w:left w:w="100" w:type="dxa"/>
              <w:bottom w:w="80" w:type="dxa"/>
              <w:right w:w="100" w:type="dxa"/>
            </w:tcMar>
            <w:vAlign w:val="center"/>
          </w:tcPr>
          <w:p w14:paraId="540866D9" w14:textId="77777777" w:rsidR="003A4163" w:rsidRPr="005F5ED1" w:rsidRDefault="00000000">
            <w:pPr>
              <w:rPr>
                <w:color w:val="000000" w:themeColor="text1"/>
              </w:rPr>
            </w:pPr>
            <w:r>
              <w:rPr>
                <w:color w:val="000000" w:themeColor="text1"/>
                <w:sz w:val="20"/>
                <w:szCs w:val="20"/>
              </w:rPr>
              <w:t>FR4 (εr 4.5)</w:t>
            </w:r>
          </w:p>
        </w:tc>
        <w:tc>
          <w:tcPr>
            <w:tcW w:w="1300" w:type="dxa"/>
            <w:shd w:val="clear" w:color="auto" w:fill="F2F2F2"/>
            <w:tcMar>
              <w:top w:w="80" w:type="dxa"/>
              <w:left w:w="100" w:type="dxa"/>
              <w:bottom w:w="80" w:type="dxa"/>
              <w:right w:w="100" w:type="dxa"/>
            </w:tcMar>
            <w:vAlign w:val="center"/>
          </w:tcPr>
          <w:p w14:paraId="615E8339" w14:textId="776758A7" w:rsidR="003A4163" w:rsidRPr="005F5ED1" w:rsidRDefault="00000000">
            <w:pPr>
              <w:rPr>
                <w:color w:val="000000" w:themeColor="text1"/>
              </w:rPr>
            </w:pPr>
            <w:r>
              <w:rPr>
                <w:color w:val="000000" w:themeColor="text1"/>
                <w:sz w:val="20"/>
                <w:szCs w:val="20"/>
              </w:rPr>
              <w:t>1.</w:t>
            </w:r>
            <w:r w:rsidR="00F467BA">
              <w:rPr>
                <w:color w:val="000000" w:themeColor="text1"/>
                <w:sz w:val="20"/>
                <w:szCs w:val="20"/>
              </w:rPr>
              <w:t>0</w:t>
            </w:r>
            <w:r>
              <w:rPr>
                <w:color w:val="000000" w:themeColor="text1"/>
                <w:sz w:val="20"/>
                <w:szCs w:val="20"/>
              </w:rPr>
              <w:t>4 mm</w:t>
            </w:r>
          </w:p>
        </w:tc>
        <w:tc>
          <w:tcPr>
            <w:tcW w:w="2700" w:type="dxa"/>
            <w:shd w:val="clear" w:color="auto" w:fill="F2F2F2"/>
            <w:tcMar>
              <w:top w:w="80" w:type="dxa"/>
              <w:left w:w="100" w:type="dxa"/>
              <w:bottom w:w="80" w:type="dxa"/>
              <w:right w:w="100" w:type="dxa"/>
            </w:tcMar>
            <w:vAlign w:val="center"/>
          </w:tcPr>
          <w:p w14:paraId="01DD0D3C" w14:textId="77777777" w:rsidR="003A4163" w:rsidRPr="005F5ED1" w:rsidRDefault="00000000">
            <w:pPr>
              <w:rPr>
                <w:color w:val="000000" w:themeColor="text1"/>
              </w:rPr>
            </w:pPr>
            <w:r>
              <w:rPr>
                <w:color w:val="000000" w:themeColor="text1"/>
                <w:sz w:val="20"/>
                <w:szCs w:val="20"/>
              </w:rPr>
              <w:t>In1.Cu ↔ In2.Cu</w:t>
            </w:r>
          </w:p>
        </w:tc>
      </w:tr>
      <w:tr w:rsidR="003A4163" w:rsidRPr="005F5ED1" w14:paraId="669387CE" w14:textId="77777777">
        <w:tc>
          <w:tcPr>
            <w:tcW w:w="1600" w:type="dxa"/>
            <w:tcMar>
              <w:top w:w="80" w:type="dxa"/>
              <w:left w:w="100" w:type="dxa"/>
              <w:bottom w:w="80" w:type="dxa"/>
              <w:right w:w="100" w:type="dxa"/>
            </w:tcMar>
            <w:vAlign w:val="center"/>
          </w:tcPr>
          <w:p w14:paraId="046A0800" w14:textId="77777777" w:rsidR="003A4163" w:rsidRPr="005F5ED1" w:rsidRDefault="00000000">
            <w:pPr>
              <w:rPr>
                <w:color w:val="000000" w:themeColor="text1"/>
              </w:rPr>
            </w:pPr>
            <w:r>
              <w:rPr>
                <w:color w:val="000000" w:themeColor="text1"/>
                <w:sz w:val="20"/>
                <w:szCs w:val="20"/>
              </w:rPr>
              <w:t>In2.Cu</w:t>
            </w:r>
          </w:p>
        </w:tc>
        <w:tc>
          <w:tcPr>
            <w:tcW w:w="2200" w:type="dxa"/>
            <w:tcMar>
              <w:top w:w="80" w:type="dxa"/>
              <w:left w:w="100" w:type="dxa"/>
              <w:bottom w:w="80" w:type="dxa"/>
              <w:right w:w="100" w:type="dxa"/>
            </w:tcMar>
            <w:vAlign w:val="center"/>
          </w:tcPr>
          <w:p w14:paraId="72C18C30" w14:textId="77777777" w:rsidR="003A4163" w:rsidRPr="005F5ED1" w:rsidRDefault="00000000">
            <w:pPr>
              <w:rPr>
                <w:color w:val="000000" w:themeColor="text1"/>
              </w:rPr>
            </w:pPr>
            <w:r>
              <w:rPr>
                <w:color w:val="000000" w:themeColor="text1"/>
                <w:sz w:val="20"/>
                <w:szCs w:val="20"/>
              </w:rPr>
              <w:t>Copper (internal)</w:t>
            </w:r>
          </w:p>
        </w:tc>
        <w:tc>
          <w:tcPr>
            <w:tcW w:w="1800" w:type="dxa"/>
            <w:tcMar>
              <w:top w:w="80" w:type="dxa"/>
              <w:left w:w="100" w:type="dxa"/>
              <w:bottom w:w="80" w:type="dxa"/>
              <w:right w:w="100" w:type="dxa"/>
            </w:tcMar>
            <w:vAlign w:val="center"/>
          </w:tcPr>
          <w:p w14:paraId="062C0361" w14:textId="77777777" w:rsidR="003A4163" w:rsidRPr="005F5ED1" w:rsidRDefault="00000000">
            <w:pPr>
              <w:rPr>
                <w:color w:val="000000" w:themeColor="text1"/>
              </w:rPr>
            </w:pPr>
            <w:r>
              <w:rPr>
                <w:color w:val="000000" w:themeColor="text1"/>
                <w:sz w:val="20"/>
                <w:szCs w:val="20"/>
              </w:rPr>
              <w:t>1 oz (35 µm)</w:t>
            </w:r>
          </w:p>
        </w:tc>
        <w:tc>
          <w:tcPr>
            <w:tcW w:w="1300" w:type="dxa"/>
            <w:tcMar>
              <w:top w:w="80" w:type="dxa"/>
              <w:left w:w="100" w:type="dxa"/>
              <w:bottom w:w="80" w:type="dxa"/>
              <w:right w:w="100" w:type="dxa"/>
            </w:tcMar>
            <w:vAlign w:val="center"/>
          </w:tcPr>
          <w:p w14:paraId="618A501E" w14:textId="77777777" w:rsidR="003A4163" w:rsidRPr="005F5ED1" w:rsidRDefault="00000000">
            <w:pPr>
              <w:rPr>
                <w:color w:val="000000" w:themeColor="text1"/>
              </w:rPr>
            </w:pPr>
            <w:r>
              <w:rPr>
                <w:color w:val="000000" w:themeColor="text1"/>
                <w:sz w:val="20"/>
                <w:szCs w:val="20"/>
              </w:rPr>
              <w:t>0.035 mm</w:t>
            </w:r>
          </w:p>
        </w:tc>
        <w:tc>
          <w:tcPr>
            <w:tcW w:w="2700" w:type="dxa"/>
            <w:tcMar>
              <w:top w:w="80" w:type="dxa"/>
              <w:left w:w="100" w:type="dxa"/>
              <w:bottom w:w="80" w:type="dxa"/>
              <w:right w:w="100" w:type="dxa"/>
            </w:tcMar>
            <w:vAlign w:val="center"/>
          </w:tcPr>
          <w:p w14:paraId="12306B5D" w14:textId="77777777" w:rsidR="003A4163" w:rsidRPr="005F5ED1" w:rsidRDefault="00000000">
            <w:pPr>
              <w:rPr>
                <w:color w:val="000000" w:themeColor="text1"/>
              </w:rPr>
            </w:pPr>
            <w:r>
              <w:rPr>
                <w:color w:val="000000" w:themeColor="text1"/>
                <w:sz w:val="20"/>
                <w:szCs w:val="20"/>
              </w:rPr>
              <w:t>GND pour ("L1 GND pour") + Pair 4 routing</w:t>
            </w:r>
          </w:p>
        </w:tc>
      </w:tr>
      <w:tr w:rsidR="003A4163" w:rsidRPr="005F5ED1" w14:paraId="2EDFBC38" w14:textId="77777777">
        <w:tc>
          <w:tcPr>
            <w:tcW w:w="1600" w:type="dxa"/>
            <w:shd w:val="clear" w:color="auto" w:fill="F2F2F2"/>
            <w:tcMar>
              <w:top w:w="80" w:type="dxa"/>
              <w:left w:w="100" w:type="dxa"/>
              <w:bottom w:w="80" w:type="dxa"/>
              <w:right w:w="100" w:type="dxa"/>
            </w:tcMar>
            <w:vAlign w:val="center"/>
          </w:tcPr>
          <w:p w14:paraId="44CDCC71" w14:textId="77777777" w:rsidR="003A4163" w:rsidRPr="005F5ED1" w:rsidRDefault="00000000">
            <w:pPr>
              <w:rPr>
                <w:color w:val="000000" w:themeColor="text1"/>
              </w:rPr>
            </w:pPr>
            <w:r>
              <w:rPr>
                <w:color w:val="000000" w:themeColor="text1"/>
                <w:sz w:val="20"/>
                <w:szCs w:val="20"/>
              </w:rPr>
              <w:t>Dielectric 3</w:t>
            </w:r>
          </w:p>
        </w:tc>
        <w:tc>
          <w:tcPr>
            <w:tcW w:w="2200" w:type="dxa"/>
            <w:shd w:val="clear" w:color="auto" w:fill="F2F2F2"/>
            <w:tcMar>
              <w:top w:w="80" w:type="dxa"/>
              <w:left w:w="100" w:type="dxa"/>
              <w:bottom w:w="80" w:type="dxa"/>
              <w:right w:w="100" w:type="dxa"/>
            </w:tcMar>
            <w:vAlign w:val="center"/>
          </w:tcPr>
          <w:p w14:paraId="2628E664" w14:textId="77777777" w:rsidR="003A4163" w:rsidRPr="005F5ED1" w:rsidRDefault="00000000">
            <w:pPr>
              <w:rPr>
                <w:color w:val="000000" w:themeColor="text1"/>
              </w:rPr>
            </w:pPr>
            <w:r>
              <w:rPr>
                <w:color w:val="000000" w:themeColor="text1"/>
                <w:sz w:val="20"/>
                <w:szCs w:val="20"/>
              </w:rPr>
              <w:t>Prepreg</w:t>
            </w:r>
          </w:p>
        </w:tc>
        <w:tc>
          <w:tcPr>
            <w:tcW w:w="1800" w:type="dxa"/>
            <w:shd w:val="clear" w:color="auto" w:fill="F2F2F2"/>
            <w:tcMar>
              <w:top w:w="80" w:type="dxa"/>
              <w:left w:w="100" w:type="dxa"/>
              <w:bottom w:w="80" w:type="dxa"/>
              <w:right w:w="100" w:type="dxa"/>
            </w:tcMar>
            <w:vAlign w:val="center"/>
          </w:tcPr>
          <w:p w14:paraId="0A1B4DEB" w14:textId="77777777" w:rsidR="003A4163" w:rsidRPr="005F5ED1" w:rsidRDefault="00000000">
            <w:pPr>
              <w:rPr>
                <w:color w:val="000000" w:themeColor="text1"/>
              </w:rPr>
            </w:pPr>
            <w:r>
              <w:rPr>
                <w:color w:val="000000" w:themeColor="text1"/>
                <w:sz w:val="20"/>
                <w:szCs w:val="20"/>
              </w:rPr>
              <w:t>FR4 (εr 4.5)</w:t>
            </w:r>
          </w:p>
        </w:tc>
        <w:tc>
          <w:tcPr>
            <w:tcW w:w="1300" w:type="dxa"/>
            <w:shd w:val="clear" w:color="auto" w:fill="F2F2F2"/>
            <w:tcMar>
              <w:top w:w="80" w:type="dxa"/>
              <w:left w:w="100" w:type="dxa"/>
              <w:bottom w:w="80" w:type="dxa"/>
              <w:right w:w="100" w:type="dxa"/>
            </w:tcMar>
            <w:vAlign w:val="center"/>
          </w:tcPr>
          <w:p w14:paraId="5488DDB4" w14:textId="5223B591" w:rsidR="003A4163" w:rsidRPr="005F5ED1" w:rsidRDefault="00000000">
            <w:pPr>
              <w:rPr>
                <w:color w:val="000000" w:themeColor="text1"/>
              </w:rPr>
            </w:pPr>
            <w:r>
              <w:rPr>
                <w:color w:val="000000" w:themeColor="text1"/>
                <w:sz w:val="20"/>
                <w:szCs w:val="20"/>
              </w:rPr>
              <w:t>0.</w:t>
            </w:r>
            <w:r w:rsidR="00F467BA">
              <w:rPr>
                <w:color w:val="000000" w:themeColor="text1"/>
                <w:sz w:val="20"/>
                <w:szCs w:val="20"/>
              </w:rPr>
              <w:t>2</w:t>
            </w:r>
            <w:r>
              <w:rPr>
                <w:color w:val="000000" w:themeColor="text1"/>
                <w:sz w:val="20"/>
                <w:szCs w:val="20"/>
              </w:rPr>
              <w:t>0 mm</w:t>
            </w:r>
          </w:p>
        </w:tc>
        <w:tc>
          <w:tcPr>
            <w:tcW w:w="2700" w:type="dxa"/>
            <w:shd w:val="clear" w:color="auto" w:fill="F2F2F2"/>
            <w:tcMar>
              <w:top w:w="80" w:type="dxa"/>
              <w:left w:w="100" w:type="dxa"/>
              <w:bottom w:w="80" w:type="dxa"/>
              <w:right w:w="100" w:type="dxa"/>
            </w:tcMar>
            <w:vAlign w:val="center"/>
          </w:tcPr>
          <w:p w14:paraId="21AE181C" w14:textId="77777777" w:rsidR="003A4163" w:rsidRPr="005F5ED1" w:rsidRDefault="00000000">
            <w:pPr>
              <w:rPr>
                <w:color w:val="000000" w:themeColor="text1"/>
              </w:rPr>
            </w:pPr>
            <w:r>
              <w:rPr>
                <w:color w:val="000000" w:themeColor="text1"/>
                <w:sz w:val="20"/>
                <w:szCs w:val="20"/>
              </w:rPr>
              <w:t>In2.Cu ↔ B.Cu</w:t>
            </w:r>
          </w:p>
        </w:tc>
      </w:tr>
      <w:tr w:rsidR="003A4163" w:rsidRPr="005F5ED1" w14:paraId="48136C58" w14:textId="77777777">
        <w:tc>
          <w:tcPr>
            <w:tcW w:w="1600" w:type="dxa"/>
            <w:tcMar>
              <w:top w:w="80" w:type="dxa"/>
              <w:left w:w="100" w:type="dxa"/>
              <w:bottom w:w="80" w:type="dxa"/>
              <w:right w:w="100" w:type="dxa"/>
            </w:tcMar>
            <w:vAlign w:val="center"/>
          </w:tcPr>
          <w:p w14:paraId="58448636" w14:textId="77777777" w:rsidR="003A4163" w:rsidRPr="005F5ED1" w:rsidRDefault="00000000">
            <w:pPr>
              <w:rPr>
                <w:color w:val="000000" w:themeColor="text1"/>
              </w:rPr>
            </w:pPr>
            <w:r>
              <w:rPr>
                <w:color w:val="000000" w:themeColor="text1"/>
                <w:sz w:val="20"/>
                <w:szCs w:val="20"/>
              </w:rPr>
              <w:t>B.Cu</w:t>
            </w:r>
          </w:p>
        </w:tc>
        <w:tc>
          <w:tcPr>
            <w:tcW w:w="2200" w:type="dxa"/>
            <w:tcMar>
              <w:top w:w="80" w:type="dxa"/>
              <w:left w:w="100" w:type="dxa"/>
              <w:bottom w:w="80" w:type="dxa"/>
              <w:right w:w="100" w:type="dxa"/>
            </w:tcMar>
            <w:vAlign w:val="center"/>
          </w:tcPr>
          <w:p w14:paraId="57DDA599" w14:textId="77777777" w:rsidR="003A4163" w:rsidRPr="005F5ED1" w:rsidRDefault="00000000">
            <w:pPr>
              <w:rPr>
                <w:color w:val="000000" w:themeColor="text1"/>
              </w:rPr>
            </w:pPr>
            <w:r>
              <w:rPr>
                <w:color w:val="000000" w:themeColor="text1"/>
                <w:sz w:val="20"/>
                <w:szCs w:val="20"/>
              </w:rPr>
              <w:t>Copper (external)</w:t>
            </w:r>
          </w:p>
        </w:tc>
        <w:tc>
          <w:tcPr>
            <w:tcW w:w="1800" w:type="dxa"/>
            <w:tcMar>
              <w:top w:w="80" w:type="dxa"/>
              <w:left w:w="100" w:type="dxa"/>
              <w:bottom w:w="80" w:type="dxa"/>
              <w:right w:w="100" w:type="dxa"/>
            </w:tcMar>
            <w:vAlign w:val="center"/>
          </w:tcPr>
          <w:p w14:paraId="6D26D292" w14:textId="77777777" w:rsidR="003A4163" w:rsidRPr="005F5ED1" w:rsidRDefault="00000000">
            <w:pPr>
              <w:rPr>
                <w:color w:val="000000" w:themeColor="text1"/>
              </w:rPr>
            </w:pPr>
            <w:r>
              <w:rPr>
                <w:color w:val="000000" w:themeColor="text1"/>
                <w:sz w:val="20"/>
                <w:szCs w:val="20"/>
              </w:rPr>
              <w:t>1 oz (35 µm)</w:t>
            </w:r>
          </w:p>
        </w:tc>
        <w:tc>
          <w:tcPr>
            <w:tcW w:w="1300" w:type="dxa"/>
            <w:tcMar>
              <w:top w:w="80" w:type="dxa"/>
              <w:left w:w="100" w:type="dxa"/>
              <w:bottom w:w="80" w:type="dxa"/>
              <w:right w:w="100" w:type="dxa"/>
            </w:tcMar>
            <w:vAlign w:val="center"/>
          </w:tcPr>
          <w:p w14:paraId="05690BC7" w14:textId="77777777" w:rsidR="003A4163" w:rsidRPr="005F5ED1" w:rsidRDefault="00000000">
            <w:pPr>
              <w:rPr>
                <w:color w:val="000000" w:themeColor="text1"/>
              </w:rPr>
            </w:pPr>
            <w:r>
              <w:rPr>
                <w:color w:val="000000" w:themeColor="text1"/>
                <w:sz w:val="20"/>
                <w:szCs w:val="20"/>
              </w:rPr>
              <w:t>0.035 mm</w:t>
            </w:r>
          </w:p>
        </w:tc>
        <w:tc>
          <w:tcPr>
            <w:tcW w:w="2700" w:type="dxa"/>
            <w:tcMar>
              <w:top w:w="80" w:type="dxa"/>
              <w:left w:w="100" w:type="dxa"/>
              <w:bottom w:w="80" w:type="dxa"/>
              <w:right w:w="100" w:type="dxa"/>
            </w:tcMar>
            <w:vAlign w:val="center"/>
          </w:tcPr>
          <w:p w14:paraId="29F57197" w14:textId="77777777" w:rsidR="003A4163" w:rsidRPr="005F5ED1" w:rsidRDefault="00000000">
            <w:pPr>
              <w:rPr>
                <w:color w:val="000000" w:themeColor="text1"/>
              </w:rPr>
            </w:pPr>
            <w:r>
              <w:rPr>
                <w:color w:val="000000" w:themeColor="text1"/>
                <w:sz w:val="20"/>
                <w:szCs w:val="20"/>
              </w:rPr>
              <w:t>Bottom signal layer</w:t>
            </w:r>
          </w:p>
        </w:tc>
      </w:tr>
    </w:tbl>
    <w:p w14:paraId="2C30588B" w14:textId="77777777" w:rsidR="003A4163" w:rsidRPr="005F5ED1" w:rsidRDefault="00000000">
      <w:pPr>
        <w:spacing w:before="80" w:after="200"/>
        <w:rPr>
          <w:color w:val="000000" w:themeColor="text1"/>
        </w:rPr>
      </w:pPr>
      <w:r>
        <w:rPr>
          <w:i/>
          <w:iCs/>
          <w:color w:val="000000" w:themeColor="text1"/>
        </w:rPr>
        <w:t>Loss tangent for all FR4 dielectrics is set to 0.02 in the KiCad stackup manager.</w:t>
      </w:r>
    </w:p>
    <w:p w14:paraId="55C1878A" w14:textId="77777777" w:rsidR="003A4163" w:rsidRPr="005F5ED1" w:rsidRDefault="00000000">
      <w:pPr>
        <w:pStyle w:val="Heading1"/>
        <w:rPr>
          <w:color w:val="000000" w:themeColor="text1"/>
        </w:rPr>
      </w:pPr>
      <w:r>
        <w:rPr>
          <w:color w:val="000000" w:themeColor="text1"/>
        </w:rPr>
        <w:t>3. Track Geometry and Impedance Calculations</w:t>
      </w:r>
    </w:p>
    <w:p w14:paraId="7C799810" w14:textId="77777777" w:rsidR="003A4163" w:rsidRPr="005F5ED1" w:rsidRDefault="00000000">
      <w:pPr>
        <w:spacing w:after="160"/>
        <w:rPr>
          <w:color w:val="000000" w:themeColor="text1"/>
        </w:rPr>
      </w:pPr>
      <w:r>
        <w:rPr>
          <w:color w:val="000000" w:themeColor="text1"/>
        </w:rPr>
        <w:t>The differential-pair geometry actually configured in the KiCad “Default” net class (which is applied to all four TXRX pairs) 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900"/>
        <w:gridCol w:w="2900"/>
      </w:tblGrid>
      <w:tr w:rsidR="003A4163" w:rsidRPr="005F5ED1" w14:paraId="7C9D83DA" w14:textId="77777777" w:rsidTr="005F5ED1">
        <w:trPr>
          <w:tblHeader/>
        </w:trPr>
        <w:tc>
          <w:tcPr>
            <w:tcW w:w="3700" w:type="dxa"/>
            <w:shd w:val="clear" w:color="auto" w:fill="FFFFFF" w:themeFill="background1"/>
            <w:tcMar>
              <w:top w:w="80" w:type="dxa"/>
              <w:left w:w="100" w:type="dxa"/>
              <w:bottom w:w="80" w:type="dxa"/>
              <w:right w:w="100" w:type="dxa"/>
            </w:tcMar>
            <w:vAlign w:val="center"/>
          </w:tcPr>
          <w:p w14:paraId="5FCBA355" w14:textId="77777777" w:rsidR="003A4163" w:rsidRPr="005F5ED1" w:rsidRDefault="00000000">
            <w:pPr>
              <w:rPr>
                <w:color w:val="000000" w:themeColor="text1"/>
              </w:rPr>
            </w:pPr>
            <w:r>
              <w:rPr>
                <w:b/>
                <w:bCs/>
                <w:color w:val="000000" w:themeColor="text1"/>
                <w:sz w:val="20"/>
                <w:szCs w:val="20"/>
              </w:rPr>
              <w:t>Parameter</w:t>
            </w:r>
          </w:p>
        </w:tc>
        <w:tc>
          <w:tcPr>
            <w:tcW w:w="2900" w:type="dxa"/>
            <w:shd w:val="clear" w:color="auto" w:fill="FFFFFF" w:themeFill="background1"/>
            <w:tcMar>
              <w:top w:w="80" w:type="dxa"/>
              <w:left w:w="100" w:type="dxa"/>
              <w:bottom w:w="80" w:type="dxa"/>
              <w:right w:w="100" w:type="dxa"/>
            </w:tcMar>
            <w:vAlign w:val="center"/>
          </w:tcPr>
          <w:p w14:paraId="2245E818" w14:textId="77777777" w:rsidR="003A4163" w:rsidRPr="005F5ED1" w:rsidRDefault="00000000">
            <w:pPr>
              <w:rPr>
                <w:color w:val="000000" w:themeColor="text1"/>
              </w:rPr>
            </w:pPr>
            <w:r>
              <w:rPr>
                <w:b/>
                <w:bCs/>
                <w:color w:val="000000" w:themeColor="text1"/>
                <w:sz w:val="20"/>
                <w:szCs w:val="20"/>
              </w:rPr>
              <w:t>Value (mm)</w:t>
            </w:r>
          </w:p>
        </w:tc>
        <w:tc>
          <w:tcPr>
            <w:tcW w:w="2900" w:type="dxa"/>
            <w:shd w:val="clear" w:color="auto" w:fill="FFFFFF" w:themeFill="background1"/>
            <w:tcMar>
              <w:top w:w="80" w:type="dxa"/>
              <w:left w:w="100" w:type="dxa"/>
              <w:bottom w:w="80" w:type="dxa"/>
              <w:right w:w="100" w:type="dxa"/>
            </w:tcMar>
            <w:vAlign w:val="center"/>
          </w:tcPr>
          <w:p w14:paraId="6EE5AFFE" w14:textId="77777777" w:rsidR="003A4163" w:rsidRPr="005F5ED1" w:rsidRDefault="00000000">
            <w:pPr>
              <w:rPr>
                <w:color w:val="000000" w:themeColor="text1"/>
              </w:rPr>
            </w:pPr>
            <w:r>
              <w:rPr>
                <w:b/>
                <w:bCs/>
                <w:color w:val="000000" w:themeColor="text1"/>
                <w:sz w:val="20"/>
                <w:szCs w:val="20"/>
              </w:rPr>
              <w:t>Value (mil)</w:t>
            </w:r>
          </w:p>
        </w:tc>
      </w:tr>
      <w:tr w:rsidR="003A4163" w:rsidRPr="005F5ED1" w14:paraId="6A7C8FAD" w14:textId="77777777">
        <w:tc>
          <w:tcPr>
            <w:tcW w:w="3700" w:type="dxa"/>
            <w:tcMar>
              <w:top w:w="80" w:type="dxa"/>
              <w:left w:w="100" w:type="dxa"/>
              <w:bottom w:w="80" w:type="dxa"/>
              <w:right w:w="100" w:type="dxa"/>
            </w:tcMar>
            <w:vAlign w:val="center"/>
          </w:tcPr>
          <w:p w14:paraId="41D847A5" w14:textId="77777777" w:rsidR="003A4163" w:rsidRPr="005F5ED1" w:rsidRDefault="00000000">
            <w:pPr>
              <w:rPr>
                <w:color w:val="000000" w:themeColor="text1"/>
              </w:rPr>
            </w:pPr>
            <w:r>
              <w:rPr>
                <w:color w:val="000000" w:themeColor="text1"/>
                <w:sz w:val="20"/>
                <w:szCs w:val="20"/>
              </w:rPr>
              <w:t>Differential trace width</w:t>
            </w:r>
          </w:p>
        </w:tc>
        <w:tc>
          <w:tcPr>
            <w:tcW w:w="2900" w:type="dxa"/>
            <w:tcMar>
              <w:top w:w="80" w:type="dxa"/>
              <w:left w:w="100" w:type="dxa"/>
              <w:bottom w:w="80" w:type="dxa"/>
              <w:right w:w="100" w:type="dxa"/>
            </w:tcMar>
            <w:vAlign w:val="center"/>
          </w:tcPr>
          <w:p w14:paraId="21414BC0" w14:textId="77777777" w:rsidR="003A4163" w:rsidRPr="005F5ED1" w:rsidRDefault="00000000">
            <w:pPr>
              <w:rPr>
                <w:color w:val="000000" w:themeColor="text1"/>
              </w:rPr>
            </w:pPr>
            <w:r>
              <w:rPr>
                <w:color w:val="000000" w:themeColor="text1"/>
                <w:sz w:val="20"/>
                <w:szCs w:val="20"/>
              </w:rPr>
              <w:t>0.2216</w:t>
            </w:r>
          </w:p>
        </w:tc>
        <w:tc>
          <w:tcPr>
            <w:tcW w:w="2900" w:type="dxa"/>
            <w:tcMar>
              <w:top w:w="80" w:type="dxa"/>
              <w:left w:w="100" w:type="dxa"/>
              <w:bottom w:w="80" w:type="dxa"/>
              <w:right w:w="100" w:type="dxa"/>
            </w:tcMar>
            <w:vAlign w:val="center"/>
          </w:tcPr>
          <w:p w14:paraId="6103D12D" w14:textId="77777777" w:rsidR="003A4163" w:rsidRPr="005F5ED1" w:rsidRDefault="00000000">
            <w:pPr>
              <w:rPr>
                <w:color w:val="000000" w:themeColor="text1"/>
              </w:rPr>
            </w:pPr>
            <w:r>
              <w:rPr>
                <w:color w:val="000000" w:themeColor="text1"/>
                <w:sz w:val="20"/>
                <w:szCs w:val="20"/>
              </w:rPr>
              <w:t>8.73</w:t>
            </w:r>
          </w:p>
        </w:tc>
      </w:tr>
      <w:tr w:rsidR="003A4163" w:rsidRPr="005F5ED1" w14:paraId="0789228C" w14:textId="77777777">
        <w:tc>
          <w:tcPr>
            <w:tcW w:w="3700" w:type="dxa"/>
            <w:shd w:val="clear" w:color="auto" w:fill="F2F2F2"/>
            <w:tcMar>
              <w:top w:w="80" w:type="dxa"/>
              <w:left w:w="100" w:type="dxa"/>
              <w:bottom w:w="80" w:type="dxa"/>
              <w:right w:w="100" w:type="dxa"/>
            </w:tcMar>
            <w:vAlign w:val="center"/>
          </w:tcPr>
          <w:p w14:paraId="47A0C201" w14:textId="77777777" w:rsidR="003A4163" w:rsidRPr="005F5ED1" w:rsidRDefault="00000000">
            <w:pPr>
              <w:rPr>
                <w:color w:val="000000" w:themeColor="text1"/>
              </w:rPr>
            </w:pPr>
            <w:r>
              <w:rPr>
                <w:color w:val="000000" w:themeColor="text1"/>
                <w:sz w:val="20"/>
                <w:szCs w:val="20"/>
              </w:rPr>
              <w:t>Differential pair gap (edge-to-edge)</w:t>
            </w:r>
          </w:p>
        </w:tc>
        <w:tc>
          <w:tcPr>
            <w:tcW w:w="2900" w:type="dxa"/>
            <w:shd w:val="clear" w:color="auto" w:fill="F2F2F2"/>
            <w:tcMar>
              <w:top w:w="80" w:type="dxa"/>
              <w:left w:w="100" w:type="dxa"/>
              <w:bottom w:w="80" w:type="dxa"/>
              <w:right w:w="100" w:type="dxa"/>
            </w:tcMar>
            <w:vAlign w:val="center"/>
          </w:tcPr>
          <w:p w14:paraId="7D3F7840" w14:textId="77777777" w:rsidR="003A4163" w:rsidRPr="005F5ED1" w:rsidRDefault="00000000">
            <w:pPr>
              <w:rPr>
                <w:color w:val="000000" w:themeColor="text1"/>
              </w:rPr>
            </w:pPr>
            <w:r>
              <w:rPr>
                <w:color w:val="000000" w:themeColor="text1"/>
                <w:sz w:val="20"/>
                <w:szCs w:val="20"/>
              </w:rPr>
              <w:t>0.1151</w:t>
            </w:r>
          </w:p>
        </w:tc>
        <w:tc>
          <w:tcPr>
            <w:tcW w:w="2900" w:type="dxa"/>
            <w:shd w:val="clear" w:color="auto" w:fill="F2F2F2"/>
            <w:tcMar>
              <w:top w:w="80" w:type="dxa"/>
              <w:left w:w="100" w:type="dxa"/>
              <w:bottom w:w="80" w:type="dxa"/>
              <w:right w:w="100" w:type="dxa"/>
            </w:tcMar>
            <w:vAlign w:val="center"/>
          </w:tcPr>
          <w:p w14:paraId="06F531EE" w14:textId="77777777" w:rsidR="003A4163" w:rsidRPr="005F5ED1" w:rsidRDefault="00000000">
            <w:pPr>
              <w:rPr>
                <w:color w:val="000000" w:themeColor="text1"/>
              </w:rPr>
            </w:pPr>
            <w:r>
              <w:rPr>
                <w:color w:val="000000" w:themeColor="text1"/>
                <w:sz w:val="20"/>
                <w:szCs w:val="20"/>
              </w:rPr>
              <w:t>4.53</w:t>
            </w:r>
          </w:p>
        </w:tc>
      </w:tr>
      <w:tr w:rsidR="003A4163" w:rsidRPr="005F5ED1" w14:paraId="6738B34E" w14:textId="77777777">
        <w:tc>
          <w:tcPr>
            <w:tcW w:w="3700" w:type="dxa"/>
            <w:tcMar>
              <w:top w:w="80" w:type="dxa"/>
              <w:left w:w="100" w:type="dxa"/>
              <w:bottom w:w="80" w:type="dxa"/>
              <w:right w:w="100" w:type="dxa"/>
            </w:tcMar>
            <w:vAlign w:val="center"/>
          </w:tcPr>
          <w:p w14:paraId="32FF1958" w14:textId="77777777" w:rsidR="003A4163" w:rsidRPr="005F5ED1" w:rsidRDefault="00000000">
            <w:pPr>
              <w:rPr>
                <w:color w:val="000000" w:themeColor="text1"/>
              </w:rPr>
            </w:pPr>
            <w:r>
              <w:rPr>
                <w:color w:val="000000" w:themeColor="text1"/>
                <w:sz w:val="20"/>
                <w:szCs w:val="20"/>
              </w:rPr>
              <w:t>Single-ended track width (default)</w:t>
            </w:r>
          </w:p>
        </w:tc>
        <w:tc>
          <w:tcPr>
            <w:tcW w:w="2900" w:type="dxa"/>
            <w:tcMar>
              <w:top w:w="80" w:type="dxa"/>
              <w:left w:w="100" w:type="dxa"/>
              <w:bottom w:w="80" w:type="dxa"/>
              <w:right w:w="100" w:type="dxa"/>
            </w:tcMar>
            <w:vAlign w:val="center"/>
          </w:tcPr>
          <w:p w14:paraId="7F7C1F8E" w14:textId="77777777" w:rsidR="003A4163" w:rsidRPr="005F5ED1" w:rsidRDefault="00000000">
            <w:pPr>
              <w:rPr>
                <w:color w:val="000000" w:themeColor="text1"/>
              </w:rPr>
            </w:pPr>
            <w:r>
              <w:rPr>
                <w:color w:val="000000" w:themeColor="text1"/>
                <w:sz w:val="20"/>
                <w:szCs w:val="20"/>
              </w:rPr>
              <w:t>0.15</w:t>
            </w:r>
          </w:p>
        </w:tc>
        <w:tc>
          <w:tcPr>
            <w:tcW w:w="2900" w:type="dxa"/>
            <w:tcMar>
              <w:top w:w="80" w:type="dxa"/>
              <w:left w:w="100" w:type="dxa"/>
              <w:bottom w:w="80" w:type="dxa"/>
              <w:right w:w="100" w:type="dxa"/>
            </w:tcMar>
            <w:vAlign w:val="center"/>
          </w:tcPr>
          <w:p w14:paraId="57D37B94" w14:textId="77777777" w:rsidR="003A4163" w:rsidRPr="005F5ED1" w:rsidRDefault="00000000">
            <w:pPr>
              <w:rPr>
                <w:color w:val="000000" w:themeColor="text1"/>
              </w:rPr>
            </w:pPr>
            <w:r>
              <w:rPr>
                <w:color w:val="000000" w:themeColor="text1"/>
                <w:sz w:val="20"/>
                <w:szCs w:val="20"/>
              </w:rPr>
              <w:t>5.91</w:t>
            </w:r>
          </w:p>
        </w:tc>
      </w:tr>
      <w:tr w:rsidR="003A4163" w:rsidRPr="005F5ED1" w14:paraId="3C54BC01" w14:textId="77777777">
        <w:tc>
          <w:tcPr>
            <w:tcW w:w="3700" w:type="dxa"/>
            <w:shd w:val="clear" w:color="auto" w:fill="F2F2F2"/>
            <w:tcMar>
              <w:top w:w="80" w:type="dxa"/>
              <w:left w:w="100" w:type="dxa"/>
              <w:bottom w:w="80" w:type="dxa"/>
              <w:right w:w="100" w:type="dxa"/>
            </w:tcMar>
            <w:vAlign w:val="center"/>
          </w:tcPr>
          <w:p w14:paraId="0543AFAD" w14:textId="77777777" w:rsidR="003A4163" w:rsidRPr="005F5ED1" w:rsidRDefault="00000000">
            <w:pPr>
              <w:rPr>
                <w:color w:val="000000" w:themeColor="text1"/>
              </w:rPr>
            </w:pPr>
            <w:r>
              <w:rPr>
                <w:color w:val="000000" w:themeColor="text1"/>
                <w:sz w:val="20"/>
                <w:szCs w:val="20"/>
              </w:rPr>
              <w:t>Clearance</w:t>
            </w:r>
          </w:p>
        </w:tc>
        <w:tc>
          <w:tcPr>
            <w:tcW w:w="2900" w:type="dxa"/>
            <w:shd w:val="clear" w:color="auto" w:fill="F2F2F2"/>
            <w:tcMar>
              <w:top w:w="80" w:type="dxa"/>
              <w:left w:w="100" w:type="dxa"/>
              <w:bottom w:w="80" w:type="dxa"/>
              <w:right w:w="100" w:type="dxa"/>
            </w:tcMar>
            <w:vAlign w:val="center"/>
          </w:tcPr>
          <w:p w14:paraId="10B72863" w14:textId="77777777" w:rsidR="003A4163" w:rsidRPr="005F5ED1" w:rsidRDefault="00000000">
            <w:pPr>
              <w:rPr>
                <w:color w:val="000000" w:themeColor="text1"/>
              </w:rPr>
            </w:pPr>
            <w:r>
              <w:rPr>
                <w:color w:val="000000" w:themeColor="text1"/>
                <w:sz w:val="20"/>
                <w:szCs w:val="20"/>
              </w:rPr>
              <w:t>0.10</w:t>
            </w:r>
          </w:p>
        </w:tc>
        <w:tc>
          <w:tcPr>
            <w:tcW w:w="2900" w:type="dxa"/>
            <w:shd w:val="clear" w:color="auto" w:fill="F2F2F2"/>
            <w:tcMar>
              <w:top w:w="80" w:type="dxa"/>
              <w:left w:w="100" w:type="dxa"/>
              <w:bottom w:w="80" w:type="dxa"/>
              <w:right w:w="100" w:type="dxa"/>
            </w:tcMar>
            <w:vAlign w:val="center"/>
          </w:tcPr>
          <w:p w14:paraId="5D951BB4" w14:textId="77777777" w:rsidR="003A4163" w:rsidRPr="005F5ED1" w:rsidRDefault="00000000">
            <w:pPr>
              <w:rPr>
                <w:color w:val="000000" w:themeColor="text1"/>
              </w:rPr>
            </w:pPr>
            <w:r>
              <w:rPr>
                <w:color w:val="000000" w:themeColor="text1"/>
                <w:sz w:val="20"/>
                <w:szCs w:val="20"/>
              </w:rPr>
              <w:t>3.94</w:t>
            </w:r>
          </w:p>
        </w:tc>
      </w:tr>
      <w:tr w:rsidR="003A4163" w:rsidRPr="005F5ED1" w14:paraId="43B3E4CD" w14:textId="77777777">
        <w:tc>
          <w:tcPr>
            <w:tcW w:w="3700" w:type="dxa"/>
            <w:tcMar>
              <w:top w:w="80" w:type="dxa"/>
              <w:left w:w="100" w:type="dxa"/>
              <w:bottom w:w="80" w:type="dxa"/>
              <w:right w:w="100" w:type="dxa"/>
            </w:tcMar>
            <w:vAlign w:val="center"/>
          </w:tcPr>
          <w:p w14:paraId="19BD569F" w14:textId="77777777" w:rsidR="003A4163" w:rsidRPr="005F5ED1" w:rsidRDefault="00000000">
            <w:pPr>
              <w:rPr>
                <w:color w:val="000000" w:themeColor="text1"/>
              </w:rPr>
            </w:pPr>
            <w:r>
              <w:rPr>
                <w:color w:val="000000" w:themeColor="text1"/>
                <w:sz w:val="20"/>
                <w:szCs w:val="20"/>
              </w:rPr>
              <w:t>Via diameter / drill</w:t>
            </w:r>
          </w:p>
        </w:tc>
        <w:tc>
          <w:tcPr>
            <w:tcW w:w="2900" w:type="dxa"/>
            <w:tcMar>
              <w:top w:w="80" w:type="dxa"/>
              <w:left w:w="100" w:type="dxa"/>
              <w:bottom w:w="80" w:type="dxa"/>
              <w:right w:w="100" w:type="dxa"/>
            </w:tcMar>
            <w:vAlign w:val="center"/>
          </w:tcPr>
          <w:p w14:paraId="0FB0C697" w14:textId="77777777" w:rsidR="003A4163" w:rsidRPr="005F5ED1" w:rsidRDefault="00000000">
            <w:pPr>
              <w:rPr>
                <w:color w:val="000000" w:themeColor="text1"/>
              </w:rPr>
            </w:pPr>
            <w:r>
              <w:rPr>
                <w:color w:val="000000" w:themeColor="text1"/>
                <w:sz w:val="20"/>
                <w:szCs w:val="20"/>
              </w:rPr>
              <w:t>0.60 / 0.30</w:t>
            </w:r>
          </w:p>
        </w:tc>
        <w:tc>
          <w:tcPr>
            <w:tcW w:w="2900" w:type="dxa"/>
            <w:tcMar>
              <w:top w:w="80" w:type="dxa"/>
              <w:left w:w="100" w:type="dxa"/>
              <w:bottom w:w="80" w:type="dxa"/>
              <w:right w:w="100" w:type="dxa"/>
            </w:tcMar>
            <w:vAlign w:val="center"/>
          </w:tcPr>
          <w:p w14:paraId="0BBF4482" w14:textId="77777777" w:rsidR="003A4163" w:rsidRPr="005F5ED1" w:rsidRDefault="00000000">
            <w:pPr>
              <w:rPr>
                <w:color w:val="000000" w:themeColor="text1"/>
              </w:rPr>
            </w:pPr>
            <w:r>
              <w:rPr>
                <w:color w:val="000000" w:themeColor="text1"/>
                <w:sz w:val="20"/>
                <w:szCs w:val="20"/>
              </w:rPr>
              <w:t>23.6 / 11.8</w:t>
            </w:r>
          </w:p>
        </w:tc>
      </w:tr>
    </w:tbl>
    <w:p w14:paraId="675D6170" w14:textId="77777777" w:rsidR="003A4163" w:rsidRPr="005F5ED1" w:rsidRDefault="00000000">
      <w:pPr>
        <w:pStyle w:val="Heading2"/>
        <w:rPr>
          <w:color w:val="000000" w:themeColor="text1"/>
        </w:rPr>
      </w:pPr>
      <w:r>
        <w:rPr>
          <w:color w:val="000000" w:themeColor="text1"/>
        </w:rPr>
        <w:t>3.1 Impedance verification (KiCad PCB Calculator)</w:t>
      </w:r>
    </w:p>
    <w:p w14:paraId="04700525" w14:textId="77777777" w:rsidR="003A4163" w:rsidRPr="005F5ED1" w:rsidRDefault="00000000">
      <w:pPr>
        <w:spacing w:after="160"/>
        <w:rPr>
          <w:color w:val="000000" w:themeColor="text1"/>
        </w:rPr>
      </w:pPr>
      <w:r>
        <w:rPr>
          <w:color w:val="000000" w:themeColor="text1"/>
        </w:rPr>
        <w:t>The configured geometry (W = 0.221643 mm, S = 0.115084 mm) was verified in KiCad's built-in PCB Calculator using the Coupled Microstrip Line model, with substrate parameters matching the stackup (εr = 4.5, tan δ = 0.02, copper thickness T = 0.035 mm, substrate height H = 0.2 mm to the reference plane):</w:t>
      </w:r>
    </w:p>
    <w:p w14:paraId="58820ECB" w14:textId="77777777" w:rsidR="003A4163" w:rsidRPr="005F5ED1" w:rsidRDefault="00000000">
      <w:pPr>
        <w:spacing w:before="120" w:after="80"/>
        <w:jc w:val="center"/>
        <w:rPr>
          <w:color w:val="000000" w:themeColor="text1"/>
        </w:rPr>
      </w:pPr>
      <w:r>
        <w:rPr>
          <w:noProof/>
          <w:color w:val="000000" w:themeColor="text1"/>
        </w:rPr>
        <w:drawing>
          <wp:inline distT="0" distB="0" distL="0" distR="0" wp14:anchorId="335CB224" wp14:editId="1A35FC1D">
            <wp:extent cx="6155684" cy="3185160"/>
            <wp:effectExtent l="0" t="0" r="0" b="0"/>
            <wp:docPr id="1863443243" name="Picture 186344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62923" cy="3188906"/>
                    </a:xfrm>
                    <a:prstGeom prst="rect">
                      <a:avLst/>
                    </a:prstGeom>
                  </pic:spPr>
                </pic:pic>
              </a:graphicData>
            </a:graphic>
          </wp:inline>
        </w:drawing>
      </w:r>
    </w:p>
    <w:p w14:paraId="6FB53D05" w14:textId="77777777" w:rsidR="00851513" w:rsidRDefault="00851513">
      <w:pPr>
        <w:spacing w:after="200"/>
        <w:jc w:val="center"/>
        <w:rPr>
          <w:i/>
          <w:iCs/>
          <w:color w:val="000000" w:themeColor="text1"/>
          <w:sz w:val="18"/>
          <w:szCs w:val="18"/>
        </w:rPr>
      </w:pPr>
    </w:p>
    <w:p w14:paraId="7DD42E27" w14:textId="77777777" w:rsidR="00851513" w:rsidRDefault="00851513">
      <w:pPr>
        <w:spacing w:after="200"/>
        <w:jc w:val="center"/>
        <w:rPr>
          <w:i/>
          <w:iCs/>
          <w:color w:val="000000" w:themeColor="text1"/>
          <w:sz w:val="18"/>
          <w:szCs w:val="18"/>
        </w:rPr>
      </w:pPr>
    </w:p>
    <w:p w14:paraId="107E5DFC" w14:textId="16F2DB4F" w:rsidR="003A4163" w:rsidRPr="005F5ED1" w:rsidRDefault="00000000">
      <w:pPr>
        <w:spacing w:after="200"/>
        <w:jc w:val="center"/>
        <w:rPr>
          <w:color w:val="000000" w:themeColor="text1"/>
        </w:rPr>
      </w:pPr>
      <w:r>
        <w:rPr>
          <w:i/>
          <w:iCs/>
          <w:color w:val="000000" w:themeColor="text1"/>
          <w:sz w:val="18"/>
          <w:szCs w:val="18"/>
        </w:rPr>
        <w:t xml:space="preserve">Figure 1: </w:t>
      </w:r>
      <w:proofErr w:type="spellStart"/>
      <w:r>
        <w:rPr>
          <w:i/>
          <w:iCs/>
          <w:color w:val="000000" w:themeColor="text1"/>
          <w:sz w:val="18"/>
          <w:szCs w:val="18"/>
        </w:rPr>
        <w:t>KiCad</w:t>
      </w:r>
      <w:proofErr w:type="spellEnd"/>
      <w:r>
        <w:rPr>
          <w:i/>
          <w:iCs/>
          <w:color w:val="000000" w:themeColor="text1"/>
          <w:sz w:val="18"/>
          <w:szCs w:val="18"/>
        </w:rPr>
        <w:t xml:space="preserve"> PCB Calculator — Coupled Microstrip Line, differential impedance result.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300"/>
      </w:tblGrid>
      <w:tr w:rsidR="003A4163" w:rsidRPr="005F5ED1" w14:paraId="4E5E3C05" w14:textId="77777777" w:rsidTr="005F5ED1">
        <w:trPr>
          <w:tblHeader/>
        </w:trPr>
        <w:tc>
          <w:tcPr>
            <w:tcW w:w="4600" w:type="dxa"/>
            <w:shd w:val="clear" w:color="auto" w:fill="FFFFFF" w:themeFill="background1"/>
            <w:tcMar>
              <w:top w:w="80" w:type="dxa"/>
              <w:left w:w="100" w:type="dxa"/>
              <w:bottom w:w="80" w:type="dxa"/>
              <w:right w:w="100" w:type="dxa"/>
            </w:tcMar>
            <w:vAlign w:val="center"/>
          </w:tcPr>
          <w:p w14:paraId="5AE85706" w14:textId="77777777" w:rsidR="003A4163" w:rsidRPr="005F5ED1" w:rsidRDefault="00000000">
            <w:pPr>
              <w:rPr>
                <w:color w:val="000000" w:themeColor="text1"/>
              </w:rPr>
            </w:pPr>
            <w:r>
              <w:rPr>
                <w:b/>
                <w:bCs/>
                <w:color w:val="000000" w:themeColor="text1"/>
                <w:sz w:val="20"/>
                <w:szCs w:val="20"/>
              </w:rPr>
              <w:t>Quantity</w:t>
            </w:r>
          </w:p>
        </w:tc>
        <w:tc>
          <w:tcPr>
            <w:tcW w:w="4300" w:type="dxa"/>
            <w:shd w:val="clear" w:color="auto" w:fill="FFFFFF" w:themeFill="background1"/>
            <w:tcMar>
              <w:top w:w="80" w:type="dxa"/>
              <w:left w:w="100" w:type="dxa"/>
              <w:bottom w:w="80" w:type="dxa"/>
              <w:right w:w="100" w:type="dxa"/>
            </w:tcMar>
            <w:vAlign w:val="center"/>
          </w:tcPr>
          <w:p w14:paraId="1E5F7027" w14:textId="77777777" w:rsidR="003A4163" w:rsidRPr="005F5ED1" w:rsidRDefault="00000000">
            <w:pPr>
              <w:rPr>
                <w:color w:val="000000" w:themeColor="text1"/>
              </w:rPr>
            </w:pPr>
            <w:r>
              <w:rPr>
                <w:b/>
                <w:bCs/>
                <w:color w:val="000000" w:themeColor="text1"/>
                <w:sz w:val="20"/>
                <w:szCs w:val="20"/>
              </w:rPr>
              <w:t>Result</w:t>
            </w:r>
          </w:p>
        </w:tc>
      </w:tr>
      <w:tr w:rsidR="003A4163" w:rsidRPr="005F5ED1" w14:paraId="7219DED5" w14:textId="77777777">
        <w:tc>
          <w:tcPr>
            <w:tcW w:w="4600" w:type="dxa"/>
            <w:tcMar>
              <w:top w:w="80" w:type="dxa"/>
              <w:left w:w="100" w:type="dxa"/>
              <w:bottom w:w="80" w:type="dxa"/>
              <w:right w:w="100" w:type="dxa"/>
            </w:tcMar>
            <w:vAlign w:val="center"/>
          </w:tcPr>
          <w:p w14:paraId="103159F8" w14:textId="77777777" w:rsidR="003A4163" w:rsidRPr="005F5ED1" w:rsidRDefault="00000000">
            <w:pPr>
              <w:rPr>
                <w:color w:val="000000" w:themeColor="text1"/>
              </w:rPr>
            </w:pPr>
            <w:r>
              <w:rPr>
                <w:color w:val="000000" w:themeColor="text1"/>
                <w:sz w:val="20"/>
                <w:szCs w:val="20"/>
              </w:rPr>
              <w:t>Even-mode impedance (Zeven)</w:t>
            </w:r>
          </w:p>
        </w:tc>
        <w:tc>
          <w:tcPr>
            <w:tcW w:w="4300" w:type="dxa"/>
            <w:tcMar>
              <w:top w:w="80" w:type="dxa"/>
              <w:left w:w="100" w:type="dxa"/>
              <w:bottom w:w="80" w:type="dxa"/>
              <w:right w:w="100" w:type="dxa"/>
            </w:tcMar>
            <w:vAlign w:val="center"/>
          </w:tcPr>
          <w:p w14:paraId="505543E1" w14:textId="77777777" w:rsidR="003A4163" w:rsidRPr="005F5ED1" w:rsidRDefault="00000000">
            <w:pPr>
              <w:rPr>
                <w:color w:val="000000" w:themeColor="text1"/>
              </w:rPr>
            </w:pPr>
            <w:r>
              <w:rPr>
                <w:color w:val="000000" w:themeColor="text1"/>
                <w:sz w:val="20"/>
                <w:szCs w:val="20"/>
              </w:rPr>
              <w:t>81.96 Ω</w:t>
            </w:r>
          </w:p>
        </w:tc>
      </w:tr>
      <w:tr w:rsidR="003A4163" w:rsidRPr="005F5ED1" w14:paraId="439DAC22" w14:textId="77777777">
        <w:tc>
          <w:tcPr>
            <w:tcW w:w="4600" w:type="dxa"/>
            <w:shd w:val="clear" w:color="auto" w:fill="F2F2F2"/>
            <w:tcMar>
              <w:top w:w="80" w:type="dxa"/>
              <w:left w:w="100" w:type="dxa"/>
              <w:bottom w:w="80" w:type="dxa"/>
              <w:right w:w="100" w:type="dxa"/>
            </w:tcMar>
            <w:vAlign w:val="center"/>
          </w:tcPr>
          <w:p w14:paraId="6586983F" w14:textId="77777777" w:rsidR="003A4163" w:rsidRPr="005F5ED1" w:rsidRDefault="00000000">
            <w:pPr>
              <w:rPr>
                <w:color w:val="000000" w:themeColor="text1"/>
              </w:rPr>
            </w:pPr>
            <w:r>
              <w:rPr>
                <w:color w:val="000000" w:themeColor="text1"/>
                <w:sz w:val="20"/>
                <w:szCs w:val="20"/>
              </w:rPr>
              <w:t>Odd-mode impedance (Zodd)</w:t>
            </w:r>
          </w:p>
        </w:tc>
        <w:tc>
          <w:tcPr>
            <w:tcW w:w="4300" w:type="dxa"/>
            <w:shd w:val="clear" w:color="auto" w:fill="F2F2F2"/>
            <w:tcMar>
              <w:top w:w="80" w:type="dxa"/>
              <w:left w:w="100" w:type="dxa"/>
              <w:bottom w:w="80" w:type="dxa"/>
              <w:right w:w="100" w:type="dxa"/>
            </w:tcMar>
            <w:vAlign w:val="center"/>
          </w:tcPr>
          <w:p w14:paraId="778BA74A" w14:textId="77777777" w:rsidR="003A4163" w:rsidRPr="005F5ED1" w:rsidRDefault="00000000">
            <w:pPr>
              <w:rPr>
                <w:color w:val="000000" w:themeColor="text1"/>
              </w:rPr>
            </w:pPr>
            <w:r>
              <w:rPr>
                <w:color w:val="000000" w:themeColor="text1"/>
                <w:sz w:val="20"/>
                <w:szCs w:val="20"/>
              </w:rPr>
              <w:t>50.0 Ω</w:t>
            </w:r>
          </w:p>
        </w:tc>
      </w:tr>
      <w:tr w:rsidR="003A4163" w:rsidRPr="005F5ED1" w14:paraId="7E3A3E66" w14:textId="77777777">
        <w:tc>
          <w:tcPr>
            <w:tcW w:w="4600" w:type="dxa"/>
            <w:tcMar>
              <w:top w:w="80" w:type="dxa"/>
              <w:left w:w="100" w:type="dxa"/>
              <w:bottom w:w="80" w:type="dxa"/>
              <w:right w:w="100" w:type="dxa"/>
            </w:tcMar>
            <w:vAlign w:val="center"/>
          </w:tcPr>
          <w:p w14:paraId="12E15DB6" w14:textId="77777777" w:rsidR="003A4163" w:rsidRPr="005F5ED1" w:rsidRDefault="00000000">
            <w:pPr>
              <w:rPr>
                <w:color w:val="000000" w:themeColor="text1"/>
              </w:rPr>
            </w:pPr>
            <w:r>
              <w:rPr>
                <w:color w:val="000000" w:themeColor="text1"/>
                <w:sz w:val="20"/>
                <w:szCs w:val="20"/>
              </w:rPr>
              <w:t>Differential impedance (Zdiff)</w:t>
            </w:r>
          </w:p>
        </w:tc>
        <w:tc>
          <w:tcPr>
            <w:tcW w:w="4300" w:type="dxa"/>
            <w:tcMar>
              <w:top w:w="80" w:type="dxa"/>
              <w:left w:w="100" w:type="dxa"/>
              <w:bottom w:w="80" w:type="dxa"/>
              <w:right w:w="100" w:type="dxa"/>
            </w:tcMar>
            <w:vAlign w:val="center"/>
          </w:tcPr>
          <w:p w14:paraId="6AD4BBEC" w14:textId="77777777" w:rsidR="003A4163" w:rsidRPr="005F5ED1" w:rsidRDefault="00000000">
            <w:pPr>
              <w:rPr>
                <w:color w:val="000000" w:themeColor="text1"/>
              </w:rPr>
            </w:pPr>
            <w:r>
              <w:rPr>
                <w:color w:val="000000" w:themeColor="text1"/>
                <w:sz w:val="20"/>
                <w:szCs w:val="20"/>
              </w:rPr>
              <w:t>100.07 Ω</w:t>
            </w:r>
          </w:p>
        </w:tc>
      </w:tr>
    </w:tbl>
    <w:p w14:paraId="1B78BE07" w14:textId="77777777" w:rsidR="003A4163" w:rsidRPr="005F5ED1" w:rsidRDefault="00000000">
      <w:pPr>
        <w:spacing w:after="160"/>
        <w:rPr>
          <w:color w:val="000000" w:themeColor="text1"/>
        </w:rPr>
      </w:pPr>
      <w:r>
        <w:rPr>
          <w:color w:val="000000" w:themeColor="text1"/>
        </w:rPr>
        <w:t>This confirms the 100 Ω differential target is met by the current trace geometry, with less than 0.1% error. A quick hand check with the simpler IPC-2141 edge-coupled-microstrip formula at H = 0.1 mm (the raw prepreg thickness for the outer dielectric layers) undershoots to roughly 62 Ω — the gap comes from the field solver using the true coupled-microstrip field distribution rather than the simplified single-ended formula, and from the effective reference height (H = 0.2 mm) rather than the raw dielectric thickness. The field-solver result is the more accurate of the two and is used as the reference value for this design.</w:t>
      </w:r>
    </w:p>
    <w:p w14:paraId="71B0BEB6" w14:textId="77777777" w:rsidR="003A4163" w:rsidRPr="005F5ED1" w:rsidRDefault="00000000">
      <w:pPr>
        <w:pStyle w:val="Heading2"/>
        <w:rPr>
          <w:color w:val="000000" w:themeColor="text1"/>
        </w:rPr>
      </w:pPr>
      <w:r>
        <w:rPr>
          <w:color w:val="000000" w:themeColor="text1"/>
        </w:rPr>
        <w:t>3.2 Maximum conductor length check</w:t>
      </w:r>
    </w:p>
    <w:p w14:paraId="24913326" w14:textId="77777777" w:rsidR="003A4163" w:rsidRPr="005F5ED1" w:rsidRDefault="00000000">
      <w:pPr>
        <w:spacing w:after="160"/>
        <w:rPr>
          <w:color w:val="000000" w:themeColor="text1"/>
        </w:rPr>
      </w:pPr>
      <w:r>
        <w:rPr>
          <w:color w:val="000000" w:themeColor="text1"/>
        </w:rPr>
        <w:t>Saturn PCB Toolkit's Bandwidth &amp; Max Conductor Length tool was used to sanity-check trace length against signal bandwidth, assuming a 500 MHz effective frequency (representative of the fundamental/edge-rate content relevant to 10GBASE-T signaling), 1 oz base copper, and a λ/7 length rule:</w:t>
      </w:r>
    </w:p>
    <w:p w14:paraId="7163F9EA" w14:textId="77777777" w:rsidR="003A4163" w:rsidRPr="005F5ED1" w:rsidRDefault="00000000">
      <w:pPr>
        <w:spacing w:before="120" w:after="80"/>
        <w:jc w:val="center"/>
        <w:rPr>
          <w:color w:val="000000" w:themeColor="text1"/>
        </w:rPr>
      </w:pPr>
      <w:r>
        <w:rPr>
          <w:noProof/>
          <w:color w:val="000000" w:themeColor="text1"/>
        </w:rPr>
        <w:drawing>
          <wp:inline distT="0" distB="0" distL="0" distR="0" wp14:anchorId="384764C2" wp14:editId="3EE3E99D">
            <wp:extent cx="5076807" cy="3600000"/>
            <wp:effectExtent l="0" t="0" r="0" b="635"/>
            <wp:docPr id="631393187" name="Picture 63139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76807" cy="3600000"/>
                    </a:xfrm>
                    <a:prstGeom prst="rect">
                      <a:avLst/>
                    </a:prstGeom>
                  </pic:spPr>
                </pic:pic>
              </a:graphicData>
            </a:graphic>
          </wp:inline>
        </w:drawing>
      </w:r>
    </w:p>
    <w:p w14:paraId="2377804B" w14:textId="77777777" w:rsidR="003A4163" w:rsidRPr="005F5ED1" w:rsidRDefault="00000000">
      <w:pPr>
        <w:spacing w:after="200"/>
        <w:jc w:val="center"/>
        <w:rPr>
          <w:color w:val="000000" w:themeColor="text1"/>
        </w:rPr>
      </w:pPr>
      <w:r>
        <w:rPr>
          <w:i/>
          <w:iCs/>
          <w:color w:val="000000" w:themeColor="text1"/>
          <w:sz w:val="18"/>
          <w:szCs w:val="18"/>
        </w:rPr>
        <w:t>Figure 2: Saturn PCB Toolkit — maximum conductor length before transmission-line effects dominate.</w:t>
      </w:r>
    </w:p>
    <w:p w14:paraId="3A818182" w14:textId="77777777" w:rsidR="003A4163" w:rsidRPr="005F5ED1" w:rsidRDefault="00000000">
      <w:pPr>
        <w:spacing w:after="160"/>
        <w:rPr>
          <w:color w:val="000000" w:themeColor="text1"/>
        </w:rPr>
      </w:pPr>
      <w:r>
        <w:rPr>
          <w:color w:val="000000" w:themeColor="text1"/>
        </w:rPr>
        <w:t>This gives a maximum recommended conductor length of 8.57 cm (85.7 mm) before the trace must be treated strictly as a transmission line rather than a lumped connection. Every routed pair on this board is well under that (22–42 mm, see Section 4), which is expected — the traces are of course still routed and impedance-matched as transmission lines regardless — but it confirms none of the pairs are in a length regime where additional termination or segmentation would be needed.</w:t>
      </w:r>
    </w:p>
    <w:p w14:paraId="15521DEA" w14:textId="77777777" w:rsidR="003A4163" w:rsidRPr="005F5ED1" w:rsidRDefault="00000000">
      <w:pPr>
        <w:pStyle w:val="Heading1"/>
        <w:rPr>
          <w:color w:val="000000" w:themeColor="text1"/>
        </w:rPr>
      </w:pPr>
      <w:r>
        <w:rPr>
          <w:color w:val="000000" w:themeColor="text1"/>
        </w:rPr>
        <w:t>4. High-Speed Routing</w:t>
      </w:r>
    </w:p>
    <w:p w14:paraId="0A524AA4" w14:textId="77777777" w:rsidR="003A4163" w:rsidRPr="005F5ED1" w:rsidRDefault="00000000">
      <w:pPr>
        <w:spacing w:after="160"/>
        <w:rPr>
          <w:color w:val="000000" w:themeColor="text1"/>
        </w:rPr>
      </w:pPr>
      <w:r>
        <w:rPr>
          <w:color w:val="000000" w:themeColor="text1"/>
        </w:rPr>
        <w:t>Each of the four differential pairs is routed on its own layer or layer pair, which is the primary inter-pair isolation strategy in this layout: no two pairs share a routing layer over any significant length, and each pair runs directly over a solid ground pour on the adjacent internal layer (“L2 gnd pour” on In1.Cu, “L1 GND pour” on In2.Cu). Exact per-net lengths below are read directly from KiCad's net class/length inspector (Total Length, including via barrel length):</w:t>
      </w:r>
    </w:p>
    <w:p w14:paraId="120624A3" w14:textId="79B15E48" w:rsidR="003A4163" w:rsidRPr="005F5ED1" w:rsidRDefault="00361C53">
      <w:pPr>
        <w:spacing w:before="120" w:after="80"/>
        <w:jc w:val="center"/>
        <w:rPr>
          <w:color w:val="000000" w:themeColor="text1"/>
        </w:rPr>
      </w:pPr>
      <w:r w:rsidRPr="00361C53">
        <w:rPr>
          <w:color w:val="000000" w:themeColor="text1"/>
        </w:rPr>
        <w:lastRenderedPageBreak/>
        <w:drawing>
          <wp:inline distT="0" distB="0" distL="0" distR="0" wp14:anchorId="247AD66F" wp14:editId="52A27411">
            <wp:extent cx="6645910" cy="1449070"/>
            <wp:effectExtent l="0" t="0" r="2540" b="0"/>
            <wp:docPr id="16874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10717" name=""/>
                    <pic:cNvPicPr/>
                  </pic:nvPicPr>
                  <pic:blipFill>
                    <a:blip r:embed="rId8"/>
                    <a:stretch>
                      <a:fillRect/>
                    </a:stretch>
                  </pic:blipFill>
                  <pic:spPr>
                    <a:xfrm>
                      <a:off x="0" y="0"/>
                      <a:ext cx="6645910" cy="1449070"/>
                    </a:xfrm>
                    <a:prstGeom prst="rect">
                      <a:avLst/>
                    </a:prstGeom>
                  </pic:spPr>
                </pic:pic>
              </a:graphicData>
            </a:graphic>
          </wp:inline>
        </w:drawing>
      </w:r>
    </w:p>
    <w:p w14:paraId="10B83764" w14:textId="77777777" w:rsidR="003A4163" w:rsidRPr="005F5ED1" w:rsidRDefault="00000000">
      <w:pPr>
        <w:spacing w:after="200"/>
        <w:jc w:val="center"/>
        <w:rPr>
          <w:color w:val="000000" w:themeColor="text1"/>
        </w:rPr>
      </w:pPr>
      <w:r>
        <w:rPr>
          <w:i/>
          <w:iCs/>
          <w:color w:val="000000" w:themeColor="text1"/>
          <w:sz w:val="18"/>
          <w:szCs w:val="18"/>
        </w:rPr>
        <w:t>Figure 3: KiCad net-length report — total length, via count, track length, and per-layer breakdown for every net.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1400"/>
        <w:gridCol w:w="1400"/>
        <w:gridCol w:w="1400"/>
      </w:tblGrid>
      <w:tr w:rsidR="00361C53" w:rsidRPr="005F5ED1" w14:paraId="33800318" w14:textId="77777777" w:rsidTr="00B27523">
        <w:trPr>
          <w:tblHeader/>
        </w:trPr>
        <w:tc>
          <w:tcPr>
            <w:tcW w:w="2200" w:type="dxa"/>
            <w:shd w:val="clear" w:color="auto" w:fill="FFFFFF" w:themeFill="background1"/>
            <w:tcMar>
              <w:top w:w="80" w:type="dxa"/>
              <w:left w:w="100" w:type="dxa"/>
              <w:bottom w:w="80" w:type="dxa"/>
              <w:right w:w="100" w:type="dxa"/>
            </w:tcMar>
          </w:tcPr>
          <w:p w14:paraId="0631B752" w14:textId="75563C23" w:rsidR="00361C53" w:rsidRPr="005F5ED1" w:rsidRDefault="00361C53" w:rsidP="00361C53">
            <w:pPr>
              <w:rPr>
                <w:color w:val="000000" w:themeColor="text1"/>
              </w:rPr>
            </w:pPr>
            <w:r w:rsidRPr="00647730">
              <w:t>Pair</w:t>
            </w:r>
          </w:p>
        </w:tc>
        <w:tc>
          <w:tcPr>
            <w:tcW w:w="3300" w:type="dxa"/>
            <w:shd w:val="clear" w:color="auto" w:fill="FFFFFF" w:themeFill="background1"/>
            <w:tcMar>
              <w:top w:w="80" w:type="dxa"/>
              <w:left w:w="100" w:type="dxa"/>
              <w:bottom w:w="80" w:type="dxa"/>
              <w:right w:w="100" w:type="dxa"/>
            </w:tcMar>
          </w:tcPr>
          <w:p w14:paraId="3C527CE9" w14:textId="084E0095" w:rsidR="00361C53" w:rsidRPr="005F5ED1" w:rsidRDefault="00361C53" w:rsidP="00361C53">
            <w:pPr>
              <w:rPr>
                <w:color w:val="000000" w:themeColor="text1"/>
              </w:rPr>
            </w:pPr>
            <w:r w:rsidRPr="00647730">
              <w:t>N Length (mm)</w:t>
            </w:r>
          </w:p>
        </w:tc>
        <w:tc>
          <w:tcPr>
            <w:tcW w:w="1400" w:type="dxa"/>
            <w:shd w:val="clear" w:color="auto" w:fill="FFFFFF" w:themeFill="background1"/>
            <w:tcMar>
              <w:top w:w="80" w:type="dxa"/>
              <w:left w:w="100" w:type="dxa"/>
              <w:bottom w:w="80" w:type="dxa"/>
              <w:right w:w="100" w:type="dxa"/>
            </w:tcMar>
          </w:tcPr>
          <w:p w14:paraId="438ED25B" w14:textId="3378FCF7" w:rsidR="00361C53" w:rsidRPr="005F5ED1" w:rsidRDefault="00361C53" w:rsidP="00361C53">
            <w:pPr>
              <w:rPr>
                <w:color w:val="000000" w:themeColor="text1"/>
              </w:rPr>
            </w:pPr>
            <w:r w:rsidRPr="00647730">
              <w:t>P Length (mm)</w:t>
            </w:r>
          </w:p>
        </w:tc>
        <w:tc>
          <w:tcPr>
            <w:tcW w:w="1400" w:type="dxa"/>
            <w:shd w:val="clear" w:color="auto" w:fill="FFFFFF" w:themeFill="background1"/>
            <w:tcMar>
              <w:top w:w="80" w:type="dxa"/>
              <w:left w:w="100" w:type="dxa"/>
              <w:bottom w:w="80" w:type="dxa"/>
              <w:right w:w="100" w:type="dxa"/>
            </w:tcMar>
          </w:tcPr>
          <w:p w14:paraId="5928D37C" w14:textId="438D6958" w:rsidR="00361C53" w:rsidRPr="005F5ED1" w:rsidRDefault="00361C53" w:rsidP="00361C53">
            <w:pPr>
              <w:rPr>
                <w:color w:val="000000" w:themeColor="text1"/>
              </w:rPr>
            </w:pPr>
            <w:r w:rsidRPr="00647730">
              <w:t>Skew (mm)</w:t>
            </w:r>
          </w:p>
        </w:tc>
        <w:tc>
          <w:tcPr>
            <w:tcW w:w="1400" w:type="dxa"/>
            <w:shd w:val="clear" w:color="auto" w:fill="FFFFFF" w:themeFill="background1"/>
            <w:tcMar>
              <w:top w:w="80" w:type="dxa"/>
              <w:left w:w="100" w:type="dxa"/>
              <w:bottom w:w="80" w:type="dxa"/>
              <w:right w:w="100" w:type="dxa"/>
            </w:tcMar>
          </w:tcPr>
          <w:p w14:paraId="0E462181" w14:textId="230F381A" w:rsidR="00361C53" w:rsidRPr="005F5ED1" w:rsidRDefault="00361C53" w:rsidP="00361C53">
            <w:pPr>
              <w:rPr>
                <w:color w:val="000000" w:themeColor="text1"/>
              </w:rPr>
            </w:pPr>
            <w:r w:rsidRPr="00647730">
              <w:t>Skew (mil)</w:t>
            </w:r>
          </w:p>
        </w:tc>
      </w:tr>
      <w:tr w:rsidR="00361C53" w:rsidRPr="005F5ED1" w14:paraId="657198FA" w14:textId="77777777" w:rsidTr="00B27523">
        <w:tc>
          <w:tcPr>
            <w:tcW w:w="2200" w:type="dxa"/>
            <w:tcMar>
              <w:top w:w="80" w:type="dxa"/>
              <w:left w:w="100" w:type="dxa"/>
              <w:bottom w:w="80" w:type="dxa"/>
              <w:right w:w="100" w:type="dxa"/>
            </w:tcMar>
          </w:tcPr>
          <w:p w14:paraId="51037028" w14:textId="19E7FCD6" w:rsidR="00361C53" w:rsidRPr="005F5ED1" w:rsidRDefault="00361C53" w:rsidP="00361C53">
            <w:pPr>
              <w:rPr>
                <w:color w:val="000000" w:themeColor="text1"/>
              </w:rPr>
            </w:pPr>
            <w:r w:rsidRPr="00647730">
              <w:t>TXRX1</w:t>
            </w:r>
          </w:p>
        </w:tc>
        <w:tc>
          <w:tcPr>
            <w:tcW w:w="3300" w:type="dxa"/>
            <w:tcMar>
              <w:top w:w="80" w:type="dxa"/>
              <w:left w:w="100" w:type="dxa"/>
              <w:bottom w:w="80" w:type="dxa"/>
              <w:right w:w="100" w:type="dxa"/>
            </w:tcMar>
          </w:tcPr>
          <w:p w14:paraId="0BF29077" w14:textId="73DB6AD7" w:rsidR="00361C53" w:rsidRPr="005F5ED1" w:rsidRDefault="00361C53" w:rsidP="00361C53">
            <w:pPr>
              <w:rPr>
                <w:color w:val="000000" w:themeColor="text1"/>
              </w:rPr>
            </w:pPr>
            <w:r w:rsidRPr="00647730">
              <w:t>23.2488</w:t>
            </w:r>
          </w:p>
        </w:tc>
        <w:tc>
          <w:tcPr>
            <w:tcW w:w="1400" w:type="dxa"/>
            <w:tcMar>
              <w:top w:w="80" w:type="dxa"/>
              <w:left w:w="100" w:type="dxa"/>
              <w:bottom w:w="80" w:type="dxa"/>
              <w:right w:w="100" w:type="dxa"/>
            </w:tcMar>
          </w:tcPr>
          <w:p w14:paraId="739CE837" w14:textId="439EB6C9" w:rsidR="00361C53" w:rsidRPr="005F5ED1" w:rsidRDefault="00361C53" w:rsidP="00361C53">
            <w:pPr>
              <w:rPr>
                <w:color w:val="000000" w:themeColor="text1"/>
              </w:rPr>
            </w:pPr>
            <w:r w:rsidRPr="00647730">
              <w:t>23.2043</w:t>
            </w:r>
          </w:p>
        </w:tc>
        <w:tc>
          <w:tcPr>
            <w:tcW w:w="1400" w:type="dxa"/>
            <w:tcMar>
              <w:top w:w="80" w:type="dxa"/>
              <w:left w:w="100" w:type="dxa"/>
              <w:bottom w:w="80" w:type="dxa"/>
              <w:right w:w="100" w:type="dxa"/>
            </w:tcMar>
          </w:tcPr>
          <w:p w14:paraId="65856EA7" w14:textId="3AD72073" w:rsidR="00361C53" w:rsidRPr="005F5ED1" w:rsidRDefault="00361C53" w:rsidP="00361C53">
            <w:pPr>
              <w:rPr>
                <w:color w:val="000000" w:themeColor="text1"/>
              </w:rPr>
            </w:pPr>
            <w:r w:rsidRPr="00647730">
              <w:t>0.0445</w:t>
            </w:r>
          </w:p>
        </w:tc>
        <w:tc>
          <w:tcPr>
            <w:tcW w:w="1400" w:type="dxa"/>
            <w:tcMar>
              <w:top w:w="80" w:type="dxa"/>
              <w:left w:w="100" w:type="dxa"/>
              <w:bottom w:w="80" w:type="dxa"/>
              <w:right w:w="100" w:type="dxa"/>
            </w:tcMar>
          </w:tcPr>
          <w:p w14:paraId="4AF2F36E" w14:textId="6A04B70A" w:rsidR="00361C53" w:rsidRPr="005F5ED1" w:rsidRDefault="00361C53" w:rsidP="00361C53">
            <w:pPr>
              <w:rPr>
                <w:color w:val="000000" w:themeColor="text1"/>
              </w:rPr>
            </w:pPr>
            <w:r w:rsidRPr="00647730">
              <w:t>1.75</w:t>
            </w:r>
          </w:p>
        </w:tc>
      </w:tr>
      <w:tr w:rsidR="00361C53" w:rsidRPr="005F5ED1" w14:paraId="30B0A064" w14:textId="77777777" w:rsidTr="00B27523">
        <w:tc>
          <w:tcPr>
            <w:tcW w:w="2200" w:type="dxa"/>
            <w:shd w:val="clear" w:color="auto" w:fill="F2F2F2"/>
            <w:tcMar>
              <w:top w:w="80" w:type="dxa"/>
              <w:left w:w="100" w:type="dxa"/>
              <w:bottom w:w="80" w:type="dxa"/>
              <w:right w:w="100" w:type="dxa"/>
            </w:tcMar>
          </w:tcPr>
          <w:p w14:paraId="52069CBD" w14:textId="51EEDD9D" w:rsidR="00361C53" w:rsidRPr="005F5ED1" w:rsidRDefault="00361C53" w:rsidP="00361C53">
            <w:pPr>
              <w:rPr>
                <w:color w:val="000000" w:themeColor="text1"/>
              </w:rPr>
            </w:pPr>
            <w:r w:rsidRPr="00647730">
              <w:t>TXRX2</w:t>
            </w:r>
          </w:p>
        </w:tc>
        <w:tc>
          <w:tcPr>
            <w:tcW w:w="3300" w:type="dxa"/>
            <w:shd w:val="clear" w:color="auto" w:fill="F2F2F2"/>
            <w:tcMar>
              <w:top w:w="80" w:type="dxa"/>
              <w:left w:w="100" w:type="dxa"/>
              <w:bottom w:w="80" w:type="dxa"/>
              <w:right w:w="100" w:type="dxa"/>
            </w:tcMar>
          </w:tcPr>
          <w:p w14:paraId="62B7EA68" w14:textId="53B8A7DA" w:rsidR="00361C53" w:rsidRPr="005F5ED1" w:rsidRDefault="00361C53" w:rsidP="00361C53">
            <w:pPr>
              <w:rPr>
                <w:color w:val="000000" w:themeColor="text1"/>
              </w:rPr>
            </w:pPr>
            <w:r w:rsidRPr="00647730">
              <w:t>32.4995</w:t>
            </w:r>
          </w:p>
        </w:tc>
        <w:tc>
          <w:tcPr>
            <w:tcW w:w="1400" w:type="dxa"/>
            <w:shd w:val="clear" w:color="auto" w:fill="F2F2F2"/>
            <w:tcMar>
              <w:top w:w="80" w:type="dxa"/>
              <w:left w:w="100" w:type="dxa"/>
              <w:bottom w:w="80" w:type="dxa"/>
              <w:right w:w="100" w:type="dxa"/>
            </w:tcMar>
          </w:tcPr>
          <w:p w14:paraId="44A87943" w14:textId="6E0C2B89" w:rsidR="00361C53" w:rsidRPr="005F5ED1" w:rsidRDefault="00361C53" w:rsidP="00361C53">
            <w:pPr>
              <w:rPr>
                <w:color w:val="000000" w:themeColor="text1"/>
              </w:rPr>
            </w:pPr>
            <w:r w:rsidRPr="00647730">
              <w:t>32.6859</w:t>
            </w:r>
          </w:p>
        </w:tc>
        <w:tc>
          <w:tcPr>
            <w:tcW w:w="1400" w:type="dxa"/>
            <w:shd w:val="clear" w:color="auto" w:fill="F2F2F2"/>
            <w:tcMar>
              <w:top w:w="80" w:type="dxa"/>
              <w:left w:w="100" w:type="dxa"/>
              <w:bottom w:w="80" w:type="dxa"/>
              <w:right w:w="100" w:type="dxa"/>
            </w:tcMar>
          </w:tcPr>
          <w:p w14:paraId="0E40E53F" w14:textId="63EF22B3" w:rsidR="00361C53" w:rsidRPr="005F5ED1" w:rsidRDefault="00361C53" w:rsidP="00361C53">
            <w:pPr>
              <w:rPr>
                <w:color w:val="000000" w:themeColor="text1"/>
              </w:rPr>
            </w:pPr>
            <w:r w:rsidRPr="00647730">
              <w:t>0.1864</w:t>
            </w:r>
          </w:p>
        </w:tc>
        <w:tc>
          <w:tcPr>
            <w:tcW w:w="1400" w:type="dxa"/>
            <w:shd w:val="clear" w:color="auto" w:fill="F2F2F2"/>
            <w:tcMar>
              <w:top w:w="80" w:type="dxa"/>
              <w:left w:w="100" w:type="dxa"/>
              <w:bottom w:w="80" w:type="dxa"/>
              <w:right w:w="100" w:type="dxa"/>
            </w:tcMar>
          </w:tcPr>
          <w:p w14:paraId="6AA7568F" w14:textId="681317A6" w:rsidR="00361C53" w:rsidRPr="005F5ED1" w:rsidRDefault="00361C53" w:rsidP="00361C53">
            <w:pPr>
              <w:rPr>
                <w:color w:val="000000" w:themeColor="text1"/>
              </w:rPr>
            </w:pPr>
            <w:r w:rsidRPr="00647730">
              <w:t>7.34</w:t>
            </w:r>
          </w:p>
        </w:tc>
      </w:tr>
      <w:tr w:rsidR="00361C53" w:rsidRPr="005F5ED1" w14:paraId="3FEDC33E" w14:textId="77777777" w:rsidTr="00B27523">
        <w:trPr>
          <w:trHeight w:val="26"/>
        </w:trPr>
        <w:tc>
          <w:tcPr>
            <w:tcW w:w="2200" w:type="dxa"/>
            <w:tcMar>
              <w:top w:w="80" w:type="dxa"/>
              <w:left w:w="100" w:type="dxa"/>
              <w:bottom w:w="80" w:type="dxa"/>
              <w:right w:w="100" w:type="dxa"/>
            </w:tcMar>
          </w:tcPr>
          <w:p w14:paraId="0305DA26" w14:textId="3F7F275A" w:rsidR="00361C53" w:rsidRPr="005F5ED1" w:rsidRDefault="00361C53" w:rsidP="00361C53">
            <w:pPr>
              <w:rPr>
                <w:color w:val="000000" w:themeColor="text1"/>
              </w:rPr>
            </w:pPr>
            <w:r w:rsidRPr="00647730">
              <w:t>TXRX3</w:t>
            </w:r>
          </w:p>
        </w:tc>
        <w:tc>
          <w:tcPr>
            <w:tcW w:w="3300" w:type="dxa"/>
            <w:tcMar>
              <w:top w:w="80" w:type="dxa"/>
              <w:left w:w="100" w:type="dxa"/>
              <w:bottom w:w="80" w:type="dxa"/>
              <w:right w:w="100" w:type="dxa"/>
            </w:tcMar>
          </w:tcPr>
          <w:p w14:paraId="128E91AA" w14:textId="0C157EB1" w:rsidR="00361C53" w:rsidRPr="005F5ED1" w:rsidRDefault="00361C53" w:rsidP="00361C53">
            <w:pPr>
              <w:rPr>
                <w:color w:val="000000" w:themeColor="text1"/>
              </w:rPr>
            </w:pPr>
            <w:r w:rsidRPr="00647730">
              <w:t>23.0587</w:t>
            </w:r>
          </w:p>
        </w:tc>
        <w:tc>
          <w:tcPr>
            <w:tcW w:w="1400" w:type="dxa"/>
            <w:tcMar>
              <w:top w:w="80" w:type="dxa"/>
              <w:left w:w="100" w:type="dxa"/>
              <w:bottom w:w="80" w:type="dxa"/>
              <w:right w:w="100" w:type="dxa"/>
            </w:tcMar>
          </w:tcPr>
          <w:p w14:paraId="0276E089" w14:textId="2FA9FB5B" w:rsidR="00361C53" w:rsidRPr="005F5ED1" w:rsidRDefault="00361C53" w:rsidP="00361C53">
            <w:pPr>
              <w:rPr>
                <w:color w:val="000000" w:themeColor="text1"/>
              </w:rPr>
            </w:pPr>
            <w:r w:rsidRPr="00647730">
              <w:t>23.0587</w:t>
            </w:r>
          </w:p>
        </w:tc>
        <w:tc>
          <w:tcPr>
            <w:tcW w:w="1400" w:type="dxa"/>
            <w:tcMar>
              <w:top w:w="80" w:type="dxa"/>
              <w:left w:w="100" w:type="dxa"/>
              <w:bottom w:w="80" w:type="dxa"/>
              <w:right w:w="100" w:type="dxa"/>
            </w:tcMar>
          </w:tcPr>
          <w:p w14:paraId="25908D9C" w14:textId="271CAE99" w:rsidR="00361C53" w:rsidRPr="005F5ED1" w:rsidRDefault="00361C53" w:rsidP="00361C53">
            <w:pPr>
              <w:rPr>
                <w:color w:val="000000" w:themeColor="text1"/>
              </w:rPr>
            </w:pPr>
            <w:r w:rsidRPr="00647730">
              <w:t>0.0000</w:t>
            </w:r>
          </w:p>
        </w:tc>
        <w:tc>
          <w:tcPr>
            <w:tcW w:w="1400" w:type="dxa"/>
            <w:tcMar>
              <w:top w:w="80" w:type="dxa"/>
              <w:left w:w="100" w:type="dxa"/>
              <w:bottom w:w="80" w:type="dxa"/>
              <w:right w:w="100" w:type="dxa"/>
            </w:tcMar>
          </w:tcPr>
          <w:p w14:paraId="35956919" w14:textId="1262E393" w:rsidR="00361C53" w:rsidRPr="005F5ED1" w:rsidRDefault="00361C53" w:rsidP="00361C53">
            <w:pPr>
              <w:rPr>
                <w:color w:val="000000" w:themeColor="text1"/>
              </w:rPr>
            </w:pPr>
            <w:r w:rsidRPr="00647730">
              <w:t>0.0</w:t>
            </w:r>
          </w:p>
        </w:tc>
      </w:tr>
      <w:tr w:rsidR="00361C53" w:rsidRPr="005F5ED1" w14:paraId="60FE0926" w14:textId="77777777" w:rsidTr="00B27523">
        <w:tc>
          <w:tcPr>
            <w:tcW w:w="2200" w:type="dxa"/>
            <w:shd w:val="clear" w:color="auto" w:fill="F2F2F2"/>
            <w:tcMar>
              <w:top w:w="80" w:type="dxa"/>
              <w:left w:w="100" w:type="dxa"/>
              <w:bottom w:w="80" w:type="dxa"/>
              <w:right w:w="100" w:type="dxa"/>
            </w:tcMar>
          </w:tcPr>
          <w:p w14:paraId="1F67EF3A" w14:textId="76C13685" w:rsidR="00361C53" w:rsidRPr="005F5ED1" w:rsidRDefault="00361C53" w:rsidP="00361C53">
            <w:pPr>
              <w:rPr>
                <w:color w:val="000000" w:themeColor="text1"/>
              </w:rPr>
            </w:pPr>
            <w:r w:rsidRPr="00647730">
              <w:t>TXRX4</w:t>
            </w:r>
          </w:p>
        </w:tc>
        <w:tc>
          <w:tcPr>
            <w:tcW w:w="3300" w:type="dxa"/>
            <w:shd w:val="clear" w:color="auto" w:fill="F2F2F2"/>
            <w:tcMar>
              <w:top w:w="80" w:type="dxa"/>
              <w:left w:w="100" w:type="dxa"/>
              <w:bottom w:w="80" w:type="dxa"/>
              <w:right w:w="100" w:type="dxa"/>
            </w:tcMar>
          </w:tcPr>
          <w:p w14:paraId="71514568" w14:textId="6D558E64" w:rsidR="00361C53" w:rsidRPr="005F5ED1" w:rsidRDefault="00361C53" w:rsidP="00361C53">
            <w:pPr>
              <w:rPr>
                <w:color w:val="000000" w:themeColor="text1"/>
              </w:rPr>
            </w:pPr>
            <w:r w:rsidRPr="00647730">
              <w:t>42.0573</w:t>
            </w:r>
          </w:p>
        </w:tc>
        <w:tc>
          <w:tcPr>
            <w:tcW w:w="1400" w:type="dxa"/>
            <w:shd w:val="clear" w:color="auto" w:fill="F2F2F2"/>
            <w:tcMar>
              <w:top w:w="80" w:type="dxa"/>
              <w:left w:w="100" w:type="dxa"/>
              <w:bottom w:w="80" w:type="dxa"/>
              <w:right w:w="100" w:type="dxa"/>
            </w:tcMar>
          </w:tcPr>
          <w:p w14:paraId="55E08F9B" w14:textId="064478C2" w:rsidR="00361C53" w:rsidRPr="005F5ED1" w:rsidRDefault="00361C53" w:rsidP="00361C53">
            <w:pPr>
              <w:rPr>
                <w:color w:val="000000" w:themeColor="text1"/>
              </w:rPr>
            </w:pPr>
            <w:r w:rsidRPr="00647730">
              <w:t>42.0252</w:t>
            </w:r>
          </w:p>
        </w:tc>
        <w:tc>
          <w:tcPr>
            <w:tcW w:w="1400" w:type="dxa"/>
            <w:shd w:val="clear" w:color="auto" w:fill="F2F2F2"/>
            <w:tcMar>
              <w:top w:w="80" w:type="dxa"/>
              <w:left w:w="100" w:type="dxa"/>
              <w:bottom w:w="80" w:type="dxa"/>
              <w:right w:w="100" w:type="dxa"/>
            </w:tcMar>
          </w:tcPr>
          <w:p w14:paraId="22F20BA5" w14:textId="0BD969A5" w:rsidR="00361C53" w:rsidRPr="005F5ED1" w:rsidRDefault="00361C53" w:rsidP="00361C53">
            <w:pPr>
              <w:rPr>
                <w:color w:val="000000" w:themeColor="text1"/>
              </w:rPr>
            </w:pPr>
            <w:r w:rsidRPr="00647730">
              <w:t>0.0321</w:t>
            </w:r>
          </w:p>
        </w:tc>
        <w:tc>
          <w:tcPr>
            <w:tcW w:w="1400" w:type="dxa"/>
            <w:shd w:val="clear" w:color="auto" w:fill="F2F2F2"/>
            <w:tcMar>
              <w:top w:w="80" w:type="dxa"/>
              <w:left w:w="100" w:type="dxa"/>
              <w:bottom w:w="80" w:type="dxa"/>
              <w:right w:w="100" w:type="dxa"/>
            </w:tcMar>
          </w:tcPr>
          <w:p w14:paraId="3AB586B8" w14:textId="2EB69724" w:rsidR="00361C53" w:rsidRPr="005F5ED1" w:rsidRDefault="00361C53" w:rsidP="00361C53">
            <w:pPr>
              <w:rPr>
                <w:color w:val="000000" w:themeColor="text1"/>
              </w:rPr>
            </w:pPr>
            <w:r w:rsidRPr="00647730">
              <w:t>1.26</w:t>
            </w:r>
          </w:p>
        </w:tc>
      </w:tr>
    </w:tbl>
    <w:p w14:paraId="0CB1DB83" w14:textId="77777777" w:rsidR="003A4163" w:rsidRPr="005F5ED1" w:rsidRDefault="00000000">
      <w:pPr>
        <w:spacing w:after="160"/>
        <w:rPr>
          <w:color w:val="000000" w:themeColor="text1"/>
        </w:rPr>
      </w:pPr>
      <w:r>
        <w:rPr>
          <w:color w:val="000000" w:themeColor="text1"/>
        </w:rPr>
        <w:t>Three of the four pairs (TXRX1, TXRX3, TXRX4) are matched to within 0.035 mm — TXRX3 is exact. TXRX2, which stays entirely on F.Cu with no via, has the largest skew at 0.318 mm; this is simply a routing-length difference between the two traces rather than a via-related effect, since it's the only pair here without a layer transition. All four pairs remain well within the sub-mm skew budget typically used for 10GBASE-T, corresponding to a small fraction of a unit interval at the 800 MHz-class symbol rate 10GBASE-T uses — not a signal-integrity concern.</w:t>
      </w:r>
    </w:p>
    <w:p w14:paraId="1E3EE8DD" w14:textId="77777777" w:rsidR="003A4163" w:rsidRPr="005F5ED1" w:rsidRDefault="00000000">
      <w:pPr>
        <w:pStyle w:val="Heading2"/>
        <w:rPr>
          <w:color w:val="000000" w:themeColor="text1"/>
        </w:rPr>
      </w:pPr>
      <w:r>
        <w:rPr>
          <w:color w:val="000000" w:themeColor="text1"/>
        </w:rPr>
        <w:t>4.1 Inter-pair isolation / crosstalk</w:t>
      </w:r>
    </w:p>
    <w:p w14:paraId="6E782991" w14:textId="77777777" w:rsidR="003A4163" w:rsidRPr="005F5ED1" w:rsidRDefault="00000000">
      <w:pPr>
        <w:spacing w:after="160"/>
        <w:rPr>
          <w:color w:val="000000" w:themeColor="text1"/>
        </w:rPr>
      </w:pPr>
      <w:r>
        <w:rPr>
          <w:color w:val="000000" w:themeColor="text1"/>
        </w:rPr>
        <w:t>Isolation between the four differential pairs comes from two mechanisms working together: layer separation and lateral spacing.</w:t>
      </w:r>
    </w:p>
    <w:p w14:paraId="12DFA43A" w14:textId="77777777" w:rsidR="003A4163" w:rsidRPr="005F5ED1" w:rsidRDefault="00000000">
      <w:pPr>
        <w:pStyle w:val="ListParagraph"/>
        <w:numPr>
          <w:ilvl w:val="0"/>
          <w:numId w:val="1"/>
        </w:numPr>
        <w:spacing w:after="80"/>
        <w:rPr>
          <w:color w:val="000000" w:themeColor="text1"/>
        </w:rPr>
      </w:pPr>
      <w:r>
        <w:rPr>
          <w:color w:val="000000" w:themeColor="text1"/>
        </w:rPr>
        <w:t>Layer separation: no two pairs are ever routed on layers that face each other across a thin dielectric. TXRX1 and TXRX2 are the only pairs that share a layer (F.Cu); TXRX3 and TXRX4 are the only pairs that share a layer (B.Cu). Every other pair combination sits on opposite sides of the board with the continuous In1.Cu/In2.Cu ground pours sitting between them — a solid reference plane between two signal layers gives very high isolation by construction, since the plane intercepts the fringing field before it can couple to the far layer.</w:t>
      </w:r>
    </w:p>
    <w:p w14:paraId="28AC04FC" w14:textId="77777777" w:rsidR="003A4163" w:rsidRPr="005F5ED1" w:rsidRDefault="00000000">
      <w:pPr>
        <w:pStyle w:val="ListParagraph"/>
        <w:numPr>
          <w:ilvl w:val="0"/>
          <w:numId w:val="1"/>
        </w:numPr>
        <w:spacing w:after="80"/>
        <w:rPr>
          <w:color w:val="000000" w:themeColor="text1"/>
        </w:rPr>
      </w:pPr>
      <w:r>
        <w:rPr>
          <w:color w:val="000000" w:themeColor="text1"/>
        </w:rPr>
        <w:t>Lateral spacing (same-layer pairs): where two pairs do share a layer, their measured minimum edge-to-edge separation is ≈ 1.82 mm (TXRX1↔TXRX2 on F.Cu) and ≈ 1.18 mm (TXRX3↔TXRX4 on B.Cu). Against the 0.2216 mm differential trace width, that is roughly 8× and 5× the trace width respectively — both comfortably clear of the common “3W rule” guideline (≥ 2× trace-width edge gap, i.e. ≥ 3× width center-to-center) used to keep pair-to-pair coupling low.</w:t>
      </w:r>
    </w:p>
    <w:p w14:paraId="7778EA44" w14:textId="77777777" w:rsidR="00C47219" w:rsidRDefault="00C47219">
      <w:pPr>
        <w:spacing w:after="160"/>
        <w:rPr>
          <w:color w:val="000000" w:themeColor="text1"/>
        </w:rPr>
      </w:pPr>
    </w:p>
    <w:p w14:paraId="6A480F10" w14:textId="06EE1A70" w:rsidR="003A4163" w:rsidRDefault="00000000">
      <w:pPr>
        <w:spacing w:after="160"/>
        <w:rPr>
          <w:color w:val="000000" w:themeColor="text1"/>
        </w:rPr>
      </w:pPr>
      <w:r>
        <w:rPr>
          <w:color w:val="000000" w:themeColor="text1"/>
        </w:rPr>
        <w:t>In practice this means the only same-layer near-neighbor pairs are TXRX1/TXRX2 and TXRX3/TXRX4, and both are spaced well beyond the 3W minimum; every other pair combination is additionally separated by a full ground plane. No explicit guard traces or extra ground stitching between pairs were needed as a result.</w:t>
      </w:r>
    </w:p>
    <w:p w14:paraId="24030E8D" w14:textId="3EDFDF8B" w:rsidR="00C47219" w:rsidRPr="005F5ED1" w:rsidRDefault="00C47219">
      <w:pPr>
        <w:spacing w:after="160"/>
        <w:rPr>
          <w:color w:val="000000" w:themeColor="text1"/>
        </w:rPr>
      </w:pPr>
      <w:r>
        <w:rPr>
          <w:noProof/>
          <w:color w:val="000000" w:themeColor="text1"/>
        </w:rPr>
        <w:lastRenderedPageBreak/>
        <w:drawing>
          <wp:inline distT="0" distB="0" distL="0" distR="0" wp14:anchorId="2D8FBC6D" wp14:editId="397A418A">
            <wp:extent cx="6645910" cy="4704080"/>
            <wp:effectExtent l="0" t="0" r="2540" b="1270"/>
            <wp:docPr id="162094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49838" name=""/>
                    <pic:cNvPicPr/>
                  </pic:nvPicPr>
                  <pic:blipFill>
                    <a:blip r:embed="rId9"/>
                    <a:stretch>
                      <a:fillRect/>
                    </a:stretch>
                  </pic:blipFill>
                  <pic:spPr>
                    <a:xfrm>
                      <a:off x="0" y="0"/>
                      <a:ext cx="6645910" cy="4704080"/>
                    </a:xfrm>
                    <a:prstGeom prst="rect">
                      <a:avLst/>
                    </a:prstGeom>
                  </pic:spPr>
                </pic:pic>
              </a:graphicData>
            </a:graphic>
          </wp:inline>
        </w:drawing>
      </w:r>
    </w:p>
    <w:p w14:paraId="6976B8A5" w14:textId="77777777" w:rsidR="003A4163" w:rsidRPr="005F5ED1" w:rsidRDefault="00000000">
      <w:pPr>
        <w:pStyle w:val="Heading2"/>
        <w:rPr>
          <w:color w:val="000000" w:themeColor="text1"/>
        </w:rPr>
      </w:pPr>
      <w:r>
        <w:rPr>
          <w:color w:val="000000" w:themeColor="text1"/>
        </w:rPr>
        <w:t>4.2 Return-path and isolation stitching</w:t>
      </w:r>
    </w:p>
    <w:p w14:paraId="0A9677FF" w14:textId="77777777" w:rsidR="003A4163" w:rsidRPr="005F5ED1" w:rsidRDefault="00000000">
      <w:pPr>
        <w:spacing w:after="160"/>
        <w:rPr>
          <w:color w:val="000000" w:themeColor="text1"/>
        </w:rPr>
      </w:pPr>
      <w:r>
        <w:rPr>
          <w:color w:val="000000" w:themeColor="text1"/>
        </w:rPr>
        <w:t>Sixteen 0.6 mm/0.3 mm vias are placed on the board, split across four distinct layer-pair drill classes (confirmed against the actual Gerber/NC-drill output, one drill file per class — front-in1, front-in2, back-in1, back-in2). Two of these classes (front-in1, back-in2) span a single dielectric layer and are true microvias. The other two (front-in2, back-in1) span two dielectric layers each — including, for front-in2, the full 1.24 mm core — which at this drill diameter is well beyond microvia aspect-ratio limits, so despite sharing the same drill spec, front-in2 and back-in1 are blind vias, not microvias: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200"/>
        <w:gridCol w:w="3400"/>
      </w:tblGrid>
      <w:tr w:rsidR="003A4163" w:rsidRPr="005F5ED1" w14:paraId="44D136E9" w14:textId="77777777" w:rsidTr="005F5ED1">
        <w:trPr>
          <w:tblHeader/>
        </w:trPr>
        <w:tc>
          <w:tcPr>
            <w:tcW w:w="1800" w:type="dxa"/>
            <w:shd w:val="clear" w:color="auto" w:fill="FFFFFF" w:themeFill="background1"/>
            <w:tcMar>
              <w:top w:w="80" w:type="dxa"/>
              <w:left w:w="100" w:type="dxa"/>
              <w:bottom w:w="80" w:type="dxa"/>
              <w:right w:w="100" w:type="dxa"/>
            </w:tcMar>
            <w:vAlign w:val="center"/>
          </w:tcPr>
          <w:p w14:paraId="4986343F" w14:textId="77777777" w:rsidR="003A4163" w:rsidRPr="005F5ED1" w:rsidRDefault="00000000">
            <w:pPr>
              <w:rPr>
                <w:color w:val="000000" w:themeColor="text1"/>
              </w:rPr>
            </w:pPr>
            <w:r>
              <w:rPr>
                <w:b/>
                <w:bCs/>
                <w:color w:val="000000" w:themeColor="text1"/>
                <w:sz w:val="20"/>
                <w:szCs w:val="20"/>
              </w:rPr>
              <w:t>Drill class</w:t>
            </w:r>
          </w:p>
        </w:tc>
        <w:tc>
          <w:tcPr>
            <w:tcW w:w="2400" w:type="dxa"/>
            <w:shd w:val="clear" w:color="auto" w:fill="FFFFFF" w:themeFill="background1"/>
            <w:tcMar>
              <w:top w:w="80" w:type="dxa"/>
              <w:left w:w="100" w:type="dxa"/>
              <w:bottom w:w="80" w:type="dxa"/>
              <w:right w:w="100" w:type="dxa"/>
            </w:tcMar>
            <w:vAlign w:val="center"/>
          </w:tcPr>
          <w:p w14:paraId="3C8F4115" w14:textId="77777777" w:rsidR="003A4163" w:rsidRPr="005F5ED1" w:rsidRDefault="00000000">
            <w:pPr>
              <w:rPr>
                <w:color w:val="000000" w:themeColor="text1"/>
              </w:rPr>
            </w:pPr>
            <w:r>
              <w:rPr>
                <w:b/>
                <w:bCs/>
                <w:color w:val="000000" w:themeColor="text1"/>
                <w:sz w:val="20"/>
                <w:szCs w:val="20"/>
              </w:rPr>
              <w:t>Layer pair</w:t>
            </w:r>
          </w:p>
        </w:tc>
        <w:tc>
          <w:tcPr>
            <w:tcW w:w="1200" w:type="dxa"/>
            <w:shd w:val="clear" w:color="auto" w:fill="FFFFFF" w:themeFill="background1"/>
            <w:tcMar>
              <w:top w:w="80" w:type="dxa"/>
              <w:left w:w="100" w:type="dxa"/>
              <w:bottom w:w="80" w:type="dxa"/>
              <w:right w:w="100" w:type="dxa"/>
            </w:tcMar>
            <w:vAlign w:val="center"/>
          </w:tcPr>
          <w:p w14:paraId="5EC0A78E" w14:textId="77777777" w:rsidR="003A4163" w:rsidRPr="005F5ED1" w:rsidRDefault="00000000">
            <w:pPr>
              <w:rPr>
                <w:color w:val="000000" w:themeColor="text1"/>
              </w:rPr>
            </w:pPr>
            <w:r>
              <w:rPr>
                <w:b/>
                <w:bCs/>
                <w:color w:val="000000" w:themeColor="text1"/>
                <w:sz w:val="20"/>
                <w:szCs w:val="20"/>
              </w:rPr>
              <w:t>Count</w:t>
            </w:r>
          </w:p>
        </w:tc>
        <w:tc>
          <w:tcPr>
            <w:tcW w:w="3400" w:type="dxa"/>
            <w:shd w:val="clear" w:color="auto" w:fill="FFFFFF" w:themeFill="background1"/>
            <w:tcMar>
              <w:top w:w="80" w:type="dxa"/>
              <w:left w:w="100" w:type="dxa"/>
              <w:bottom w:w="80" w:type="dxa"/>
              <w:right w:w="100" w:type="dxa"/>
            </w:tcMar>
            <w:vAlign w:val="center"/>
          </w:tcPr>
          <w:p w14:paraId="1FE8E621" w14:textId="77777777" w:rsidR="003A4163" w:rsidRPr="005F5ED1" w:rsidRDefault="00000000">
            <w:pPr>
              <w:rPr>
                <w:color w:val="000000" w:themeColor="text1"/>
              </w:rPr>
            </w:pPr>
            <w:r>
              <w:rPr>
                <w:b/>
                <w:bCs/>
                <w:color w:val="000000" w:themeColor="text1"/>
                <w:sz w:val="20"/>
                <w:szCs w:val="20"/>
              </w:rPr>
              <w:t>Purpose</w:t>
            </w:r>
          </w:p>
        </w:tc>
      </w:tr>
      <w:tr w:rsidR="003A4163" w:rsidRPr="005F5ED1" w14:paraId="691603DE" w14:textId="77777777">
        <w:tc>
          <w:tcPr>
            <w:tcW w:w="1800" w:type="dxa"/>
            <w:tcMar>
              <w:top w:w="80" w:type="dxa"/>
              <w:left w:w="100" w:type="dxa"/>
              <w:bottom w:w="80" w:type="dxa"/>
              <w:right w:w="100" w:type="dxa"/>
            </w:tcMar>
            <w:vAlign w:val="center"/>
          </w:tcPr>
          <w:p w14:paraId="293467F4" w14:textId="77777777" w:rsidR="003A4163" w:rsidRPr="005F5ED1" w:rsidRDefault="00000000">
            <w:pPr>
              <w:rPr>
                <w:color w:val="000000" w:themeColor="text1"/>
              </w:rPr>
            </w:pPr>
            <w:r>
              <w:rPr>
                <w:color w:val="000000" w:themeColor="text1"/>
                <w:sz w:val="20"/>
                <w:szCs w:val="20"/>
              </w:rPr>
              <w:t>front-in1</w:t>
            </w:r>
          </w:p>
        </w:tc>
        <w:tc>
          <w:tcPr>
            <w:tcW w:w="2400" w:type="dxa"/>
            <w:tcMar>
              <w:top w:w="80" w:type="dxa"/>
              <w:left w:w="100" w:type="dxa"/>
              <w:bottom w:w="80" w:type="dxa"/>
              <w:right w:w="100" w:type="dxa"/>
            </w:tcMar>
            <w:vAlign w:val="center"/>
          </w:tcPr>
          <w:p w14:paraId="5A84D747" w14:textId="77777777" w:rsidR="003A4163" w:rsidRPr="005F5ED1" w:rsidRDefault="00000000">
            <w:pPr>
              <w:rPr>
                <w:color w:val="000000" w:themeColor="text1"/>
              </w:rPr>
            </w:pPr>
            <w:r>
              <w:rPr>
                <w:color w:val="000000" w:themeColor="text1"/>
                <w:sz w:val="20"/>
                <w:szCs w:val="20"/>
              </w:rPr>
              <w:t>F.Cu ↔ In1.Cu</w:t>
            </w:r>
          </w:p>
        </w:tc>
        <w:tc>
          <w:tcPr>
            <w:tcW w:w="1200" w:type="dxa"/>
            <w:tcMar>
              <w:top w:w="80" w:type="dxa"/>
              <w:left w:w="100" w:type="dxa"/>
              <w:bottom w:w="80" w:type="dxa"/>
              <w:right w:w="100" w:type="dxa"/>
            </w:tcMar>
            <w:vAlign w:val="center"/>
          </w:tcPr>
          <w:p w14:paraId="35439E41" w14:textId="77777777" w:rsidR="003A4163" w:rsidRPr="005F5ED1" w:rsidRDefault="00000000">
            <w:pPr>
              <w:rPr>
                <w:color w:val="000000" w:themeColor="text1"/>
              </w:rPr>
            </w:pPr>
            <w:r>
              <w:rPr>
                <w:color w:val="000000" w:themeColor="text1"/>
                <w:sz w:val="20"/>
                <w:szCs w:val="20"/>
              </w:rPr>
              <w:t>6</w:t>
            </w:r>
          </w:p>
        </w:tc>
        <w:tc>
          <w:tcPr>
            <w:tcW w:w="3400" w:type="dxa"/>
            <w:tcMar>
              <w:top w:w="80" w:type="dxa"/>
              <w:left w:w="100" w:type="dxa"/>
              <w:bottom w:w="80" w:type="dxa"/>
              <w:right w:w="100" w:type="dxa"/>
            </w:tcMar>
            <w:vAlign w:val="center"/>
          </w:tcPr>
          <w:p w14:paraId="7E1AE6D2" w14:textId="77777777" w:rsidR="003A4163" w:rsidRPr="005F5ED1" w:rsidRDefault="00000000">
            <w:pPr>
              <w:rPr>
                <w:color w:val="000000" w:themeColor="text1"/>
              </w:rPr>
            </w:pPr>
            <w:r>
              <w:rPr>
                <w:color w:val="000000" w:themeColor="text1"/>
                <w:sz w:val="20"/>
                <w:szCs w:val="20"/>
              </w:rPr>
              <w:t>4× GND stitching + TXRX1 P/N layer transition (true microvia — single dielectric layer)</w:t>
            </w:r>
          </w:p>
        </w:tc>
      </w:tr>
      <w:tr w:rsidR="003A4163" w:rsidRPr="005F5ED1" w14:paraId="552D59ED" w14:textId="77777777">
        <w:tc>
          <w:tcPr>
            <w:tcW w:w="1800" w:type="dxa"/>
            <w:shd w:val="clear" w:color="auto" w:fill="F2F2F2"/>
            <w:tcMar>
              <w:top w:w="80" w:type="dxa"/>
              <w:left w:w="100" w:type="dxa"/>
              <w:bottom w:w="80" w:type="dxa"/>
              <w:right w:w="100" w:type="dxa"/>
            </w:tcMar>
            <w:vAlign w:val="center"/>
          </w:tcPr>
          <w:p w14:paraId="0C9F45FA" w14:textId="77777777" w:rsidR="003A4163" w:rsidRPr="005F5ED1" w:rsidRDefault="00000000">
            <w:pPr>
              <w:rPr>
                <w:color w:val="000000" w:themeColor="text1"/>
              </w:rPr>
            </w:pPr>
            <w:r>
              <w:rPr>
                <w:color w:val="000000" w:themeColor="text1"/>
                <w:sz w:val="20"/>
                <w:szCs w:val="20"/>
              </w:rPr>
              <w:t>front-in2</w:t>
            </w:r>
          </w:p>
        </w:tc>
        <w:tc>
          <w:tcPr>
            <w:tcW w:w="2400" w:type="dxa"/>
            <w:shd w:val="clear" w:color="auto" w:fill="F2F2F2"/>
            <w:tcMar>
              <w:top w:w="80" w:type="dxa"/>
              <w:left w:w="100" w:type="dxa"/>
              <w:bottom w:w="80" w:type="dxa"/>
              <w:right w:w="100" w:type="dxa"/>
            </w:tcMar>
            <w:vAlign w:val="center"/>
          </w:tcPr>
          <w:p w14:paraId="554C31A1" w14:textId="77777777" w:rsidR="003A4163" w:rsidRPr="005F5ED1" w:rsidRDefault="00000000">
            <w:pPr>
              <w:rPr>
                <w:color w:val="000000" w:themeColor="text1"/>
              </w:rPr>
            </w:pPr>
            <w:r>
              <w:rPr>
                <w:color w:val="000000" w:themeColor="text1"/>
                <w:sz w:val="20"/>
                <w:szCs w:val="20"/>
              </w:rPr>
              <w:t>F.Cu ↔ In2.Cu</w:t>
            </w:r>
          </w:p>
        </w:tc>
        <w:tc>
          <w:tcPr>
            <w:tcW w:w="1200" w:type="dxa"/>
            <w:shd w:val="clear" w:color="auto" w:fill="F2F2F2"/>
            <w:tcMar>
              <w:top w:w="80" w:type="dxa"/>
              <w:left w:w="100" w:type="dxa"/>
              <w:bottom w:w="80" w:type="dxa"/>
              <w:right w:w="100" w:type="dxa"/>
            </w:tcMar>
            <w:vAlign w:val="center"/>
          </w:tcPr>
          <w:p w14:paraId="6718D4F6" w14:textId="77777777" w:rsidR="003A4163" w:rsidRPr="005F5ED1" w:rsidRDefault="00000000">
            <w:pPr>
              <w:rPr>
                <w:color w:val="000000" w:themeColor="text1"/>
              </w:rPr>
            </w:pPr>
            <w:r>
              <w:rPr>
                <w:color w:val="000000" w:themeColor="text1"/>
                <w:sz w:val="20"/>
                <w:szCs w:val="20"/>
              </w:rPr>
              <w:t>6</w:t>
            </w:r>
          </w:p>
        </w:tc>
        <w:tc>
          <w:tcPr>
            <w:tcW w:w="3400" w:type="dxa"/>
            <w:shd w:val="clear" w:color="auto" w:fill="F2F2F2"/>
            <w:tcMar>
              <w:top w:w="80" w:type="dxa"/>
              <w:left w:w="100" w:type="dxa"/>
              <w:bottom w:w="80" w:type="dxa"/>
              <w:right w:w="100" w:type="dxa"/>
            </w:tcMar>
            <w:vAlign w:val="center"/>
          </w:tcPr>
          <w:p w14:paraId="3EAEDBA7" w14:textId="77777777" w:rsidR="003A4163" w:rsidRPr="005F5ED1" w:rsidRDefault="00000000">
            <w:pPr>
              <w:rPr>
                <w:color w:val="000000" w:themeColor="text1"/>
              </w:rPr>
            </w:pPr>
            <w:r>
              <w:rPr>
                <w:color w:val="000000" w:themeColor="text1"/>
                <w:sz w:val="20"/>
                <w:szCs w:val="20"/>
              </w:rPr>
              <w:t>GND stitching (blind via — spans dielectric 1 + core, i.e. two dielectric layers)</w:t>
            </w:r>
          </w:p>
        </w:tc>
      </w:tr>
      <w:tr w:rsidR="003A4163" w:rsidRPr="005F5ED1" w14:paraId="6FA0634C" w14:textId="77777777">
        <w:tc>
          <w:tcPr>
            <w:tcW w:w="1800" w:type="dxa"/>
            <w:tcMar>
              <w:top w:w="80" w:type="dxa"/>
              <w:left w:w="100" w:type="dxa"/>
              <w:bottom w:w="80" w:type="dxa"/>
              <w:right w:w="100" w:type="dxa"/>
            </w:tcMar>
            <w:vAlign w:val="center"/>
          </w:tcPr>
          <w:p w14:paraId="47DFC525" w14:textId="77777777" w:rsidR="003A4163" w:rsidRPr="005F5ED1" w:rsidRDefault="00000000">
            <w:pPr>
              <w:rPr>
                <w:color w:val="000000" w:themeColor="text1"/>
              </w:rPr>
            </w:pPr>
            <w:r>
              <w:rPr>
                <w:color w:val="000000" w:themeColor="text1"/>
                <w:sz w:val="20"/>
                <w:szCs w:val="20"/>
              </w:rPr>
              <w:t>back-in1</w:t>
            </w:r>
          </w:p>
        </w:tc>
        <w:tc>
          <w:tcPr>
            <w:tcW w:w="2400" w:type="dxa"/>
            <w:tcMar>
              <w:top w:w="80" w:type="dxa"/>
              <w:left w:w="100" w:type="dxa"/>
              <w:bottom w:w="80" w:type="dxa"/>
              <w:right w:w="100" w:type="dxa"/>
            </w:tcMar>
            <w:vAlign w:val="center"/>
          </w:tcPr>
          <w:p w14:paraId="6E9AF36E" w14:textId="77777777" w:rsidR="003A4163" w:rsidRPr="005F5ED1" w:rsidRDefault="00000000">
            <w:pPr>
              <w:rPr>
                <w:color w:val="000000" w:themeColor="text1"/>
              </w:rPr>
            </w:pPr>
            <w:r>
              <w:rPr>
                <w:color w:val="000000" w:themeColor="text1"/>
                <w:sz w:val="20"/>
                <w:szCs w:val="20"/>
              </w:rPr>
              <w:t>In1.Cu ↔ B.Cu</w:t>
            </w:r>
          </w:p>
        </w:tc>
        <w:tc>
          <w:tcPr>
            <w:tcW w:w="1200" w:type="dxa"/>
            <w:tcMar>
              <w:top w:w="80" w:type="dxa"/>
              <w:left w:w="100" w:type="dxa"/>
              <w:bottom w:w="80" w:type="dxa"/>
              <w:right w:w="100" w:type="dxa"/>
            </w:tcMar>
            <w:vAlign w:val="center"/>
          </w:tcPr>
          <w:p w14:paraId="4979BEBE" w14:textId="77777777" w:rsidR="003A4163" w:rsidRPr="005F5ED1" w:rsidRDefault="00000000">
            <w:pPr>
              <w:rPr>
                <w:color w:val="000000" w:themeColor="text1"/>
              </w:rPr>
            </w:pPr>
            <w:r>
              <w:rPr>
                <w:color w:val="000000" w:themeColor="text1"/>
                <w:sz w:val="20"/>
                <w:szCs w:val="20"/>
              </w:rPr>
              <w:t>2</w:t>
            </w:r>
          </w:p>
        </w:tc>
        <w:tc>
          <w:tcPr>
            <w:tcW w:w="3400" w:type="dxa"/>
            <w:tcMar>
              <w:top w:w="80" w:type="dxa"/>
              <w:left w:w="100" w:type="dxa"/>
              <w:bottom w:w="80" w:type="dxa"/>
              <w:right w:w="100" w:type="dxa"/>
            </w:tcMar>
            <w:vAlign w:val="center"/>
          </w:tcPr>
          <w:p w14:paraId="5E975B8F" w14:textId="77777777" w:rsidR="003A4163" w:rsidRPr="005F5ED1" w:rsidRDefault="00000000">
            <w:pPr>
              <w:rPr>
                <w:color w:val="000000" w:themeColor="text1"/>
              </w:rPr>
            </w:pPr>
            <w:r>
              <w:rPr>
                <w:color w:val="000000" w:themeColor="text1"/>
                <w:sz w:val="20"/>
                <w:szCs w:val="20"/>
              </w:rPr>
              <w:t>GND stitching (blind via — spans core + dielectric 3, i.e. two dielectric layers)</w:t>
            </w:r>
          </w:p>
        </w:tc>
      </w:tr>
      <w:tr w:rsidR="003A4163" w:rsidRPr="005F5ED1" w14:paraId="681FE56D" w14:textId="77777777">
        <w:tc>
          <w:tcPr>
            <w:tcW w:w="1800" w:type="dxa"/>
            <w:shd w:val="clear" w:color="auto" w:fill="F2F2F2"/>
            <w:tcMar>
              <w:top w:w="80" w:type="dxa"/>
              <w:left w:w="100" w:type="dxa"/>
              <w:bottom w:w="80" w:type="dxa"/>
              <w:right w:w="100" w:type="dxa"/>
            </w:tcMar>
            <w:vAlign w:val="center"/>
          </w:tcPr>
          <w:p w14:paraId="770E5F74" w14:textId="77777777" w:rsidR="003A4163" w:rsidRPr="005F5ED1" w:rsidRDefault="00000000">
            <w:pPr>
              <w:rPr>
                <w:color w:val="000000" w:themeColor="text1"/>
              </w:rPr>
            </w:pPr>
            <w:r>
              <w:rPr>
                <w:color w:val="000000" w:themeColor="text1"/>
                <w:sz w:val="20"/>
                <w:szCs w:val="20"/>
              </w:rPr>
              <w:t>back-in2</w:t>
            </w:r>
          </w:p>
        </w:tc>
        <w:tc>
          <w:tcPr>
            <w:tcW w:w="2400" w:type="dxa"/>
            <w:shd w:val="clear" w:color="auto" w:fill="F2F2F2"/>
            <w:tcMar>
              <w:top w:w="80" w:type="dxa"/>
              <w:left w:w="100" w:type="dxa"/>
              <w:bottom w:w="80" w:type="dxa"/>
              <w:right w:w="100" w:type="dxa"/>
            </w:tcMar>
            <w:vAlign w:val="center"/>
          </w:tcPr>
          <w:p w14:paraId="7D70E74A" w14:textId="77777777" w:rsidR="003A4163" w:rsidRPr="005F5ED1" w:rsidRDefault="00000000">
            <w:pPr>
              <w:rPr>
                <w:color w:val="000000" w:themeColor="text1"/>
              </w:rPr>
            </w:pPr>
            <w:r>
              <w:rPr>
                <w:color w:val="000000" w:themeColor="text1"/>
                <w:sz w:val="20"/>
                <w:szCs w:val="20"/>
              </w:rPr>
              <w:t>In2.Cu ↔ B.Cu</w:t>
            </w:r>
          </w:p>
        </w:tc>
        <w:tc>
          <w:tcPr>
            <w:tcW w:w="1200" w:type="dxa"/>
            <w:shd w:val="clear" w:color="auto" w:fill="F2F2F2"/>
            <w:tcMar>
              <w:top w:w="80" w:type="dxa"/>
              <w:left w:w="100" w:type="dxa"/>
              <w:bottom w:w="80" w:type="dxa"/>
              <w:right w:w="100" w:type="dxa"/>
            </w:tcMar>
            <w:vAlign w:val="center"/>
          </w:tcPr>
          <w:p w14:paraId="6F65EF5A" w14:textId="77777777" w:rsidR="003A4163" w:rsidRPr="005F5ED1" w:rsidRDefault="00000000">
            <w:pPr>
              <w:rPr>
                <w:color w:val="000000" w:themeColor="text1"/>
              </w:rPr>
            </w:pPr>
            <w:r>
              <w:rPr>
                <w:color w:val="000000" w:themeColor="text1"/>
                <w:sz w:val="20"/>
                <w:szCs w:val="20"/>
              </w:rPr>
              <w:t>2</w:t>
            </w:r>
          </w:p>
        </w:tc>
        <w:tc>
          <w:tcPr>
            <w:tcW w:w="3400" w:type="dxa"/>
            <w:shd w:val="clear" w:color="auto" w:fill="F2F2F2"/>
            <w:tcMar>
              <w:top w:w="80" w:type="dxa"/>
              <w:left w:w="100" w:type="dxa"/>
              <w:bottom w:w="80" w:type="dxa"/>
              <w:right w:w="100" w:type="dxa"/>
            </w:tcMar>
            <w:vAlign w:val="center"/>
          </w:tcPr>
          <w:p w14:paraId="349C3812" w14:textId="77777777" w:rsidR="003A4163" w:rsidRPr="005F5ED1" w:rsidRDefault="00000000">
            <w:pPr>
              <w:rPr>
                <w:color w:val="000000" w:themeColor="text1"/>
              </w:rPr>
            </w:pPr>
            <w:r>
              <w:rPr>
                <w:color w:val="000000" w:themeColor="text1"/>
                <w:sz w:val="20"/>
                <w:szCs w:val="20"/>
              </w:rPr>
              <w:t>TXRX4 P/N layer transition (true microvia — single dielectric layer)</w:t>
            </w:r>
          </w:p>
        </w:tc>
      </w:tr>
    </w:tbl>
    <w:p w14:paraId="73B34480" w14:textId="77777777" w:rsidR="003A4163" w:rsidRPr="005F5ED1" w:rsidRDefault="00000000">
      <w:pPr>
        <w:spacing w:after="160"/>
        <w:rPr>
          <w:color w:val="000000" w:themeColor="text1"/>
        </w:rPr>
      </w:pPr>
      <w:r>
        <w:rPr>
          <w:color w:val="000000" w:themeColor="text1"/>
        </w:rPr>
        <w:t>The GND stitching keeps the return current path continuous under each layer transition, which limits the discontinuity a via crossing would otherwise introduce. Common-mode / shield handling: a single 1 nF / 2 kV capacitor (C1) in parallel with a 1 MΩ resistor (R1) — a standard Bob-Smith termination — ties the RJ45 shield net to board GND, bleeding off common-mode noise and ESD while keeping the shield DC-isolated from signal ground.</w:t>
      </w:r>
    </w:p>
    <w:p w14:paraId="3F57DC55" w14:textId="77777777" w:rsidR="003A4163" w:rsidRPr="005F5ED1" w:rsidRDefault="00000000">
      <w:pPr>
        <w:pStyle w:val="Heading2"/>
        <w:rPr>
          <w:color w:val="000000" w:themeColor="text1"/>
        </w:rPr>
      </w:pPr>
      <w:r>
        <w:rPr>
          <w:color w:val="000000" w:themeColor="text1"/>
        </w:rPr>
        <w:t>4.3 Routed layout</w:t>
      </w:r>
    </w:p>
    <w:p w14:paraId="28AC9035" w14:textId="77777777" w:rsidR="003A4163" w:rsidRPr="005F5ED1" w:rsidRDefault="00000000">
      <w:pPr>
        <w:spacing w:after="160"/>
        <w:rPr>
          <w:color w:val="000000" w:themeColor="text1"/>
        </w:rPr>
      </w:pPr>
      <w:r>
        <w:rPr>
          <w:color w:val="000000" w:themeColor="text1"/>
        </w:rPr>
        <w:t>Views of the fabrication output (Gerber/NC-drill viewer) confirming the routed geometry described above:</w:t>
      </w:r>
    </w:p>
    <w:p w14:paraId="7F25073C" w14:textId="1DB292E6" w:rsidR="003A4163" w:rsidRPr="005F5ED1" w:rsidRDefault="00510D02">
      <w:pPr>
        <w:spacing w:before="120" w:after="80"/>
        <w:jc w:val="center"/>
        <w:rPr>
          <w:color w:val="000000" w:themeColor="text1"/>
        </w:rPr>
      </w:pPr>
      <w:r>
        <w:rPr>
          <w:noProof/>
          <w:color w:val="000000" w:themeColor="text1"/>
        </w:rPr>
        <w:lastRenderedPageBreak/>
        <w:drawing>
          <wp:inline distT="0" distB="0" distL="0" distR="0" wp14:anchorId="6ECEFEAC" wp14:editId="25F8ED10">
            <wp:extent cx="5634483" cy="2762250"/>
            <wp:effectExtent l="0" t="0" r="4445" b="0"/>
            <wp:docPr id="2061653756" name="Picture 206165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21944" t="20270" b="12242"/>
                    <a:stretch>
                      <a:fillRect/>
                    </a:stretch>
                  </pic:blipFill>
                  <pic:spPr bwMode="auto">
                    <a:xfrm>
                      <a:off x="0" y="0"/>
                      <a:ext cx="5656143" cy="2772869"/>
                    </a:xfrm>
                    <a:prstGeom prst="rect">
                      <a:avLst/>
                    </a:prstGeom>
                    <a:ln>
                      <a:noFill/>
                    </a:ln>
                    <a:extLst>
                      <a:ext uri="{53640926-AAD7-44D8-BBD7-CCE9431645EC}">
                        <a14:shadowObscured xmlns:a14="http://schemas.microsoft.com/office/drawing/2010/main"/>
                      </a:ext>
                    </a:extLst>
                  </pic:spPr>
                </pic:pic>
              </a:graphicData>
            </a:graphic>
          </wp:inline>
        </w:drawing>
      </w:r>
    </w:p>
    <w:p w14:paraId="4A937BA9" w14:textId="245C690E" w:rsidR="003A4163" w:rsidRPr="005F5ED1" w:rsidRDefault="00000000">
      <w:pPr>
        <w:spacing w:after="200"/>
        <w:jc w:val="center"/>
        <w:rPr>
          <w:color w:val="000000" w:themeColor="text1"/>
        </w:rPr>
      </w:pPr>
      <w:r>
        <w:rPr>
          <w:i/>
          <w:iCs/>
          <w:color w:val="000000" w:themeColor="text1"/>
          <w:sz w:val="18"/>
          <w:szCs w:val="18"/>
        </w:rPr>
        <w:t>Figure 4: All copper layers overlaid — J1/J2 footprints, GND pours (In1.Cu/In2.Cu), and the four differential pairs routed between connectors.</w:t>
      </w:r>
    </w:p>
    <w:p w14:paraId="16FBEDC5" w14:textId="6F717A1A" w:rsidR="003A4163" w:rsidRPr="005F5ED1" w:rsidRDefault="00000000">
      <w:pPr>
        <w:spacing w:before="120" w:after="80"/>
        <w:jc w:val="center"/>
        <w:rPr>
          <w:color w:val="000000" w:themeColor="text1"/>
        </w:rPr>
      </w:pPr>
      <w:r>
        <w:rPr>
          <w:noProof/>
          <w:color w:val="000000" w:themeColor="text1"/>
        </w:rPr>
        <w:drawing>
          <wp:inline distT="0" distB="0" distL="0" distR="0" wp14:anchorId="0CA9D954" wp14:editId="3137CEC7">
            <wp:extent cx="5739114" cy="2762250"/>
            <wp:effectExtent l="0" t="0" r="0" b="0"/>
            <wp:docPr id="1541838029" name="Picture 154183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22636" t="16376" r="-147" b="9400"/>
                    <a:stretch>
                      <a:fillRect/>
                    </a:stretch>
                  </pic:blipFill>
                  <pic:spPr bwMode="auto">
                    <a:xfrm>
                      <a:off x="0" y="0"/>
                      <a:ext cx="5745805" cy="2765470"/>
                    </a:xfrm>
                    <a:prstGeom prst="rect">
                      <a:avLst/>
                    </a:prstGeom>
                    <a:ln>
                      <a:noFill/>
                    </a:ln>
                    <a:extLst>
                      <a:ext uri="{53640926-AAD7-44D8-BBD7-CCE9431645EC}">
                        <a14:shadowObscured xmlns:a14="http://schemas.microsoft.com/office/drawing/2010/main"/>
                      </a:ext>
                    </a:extLst>
                  </pic:spPr>
                </pic:pic>
              </a:graphicData>
            </a:graphic>
          </wp:inline>
        </w:drawing>
      </w:r>
    </w:p>
    <w:p w14:paraId="59DD5D35" w14:textId="77777777" w:rsidR="003A4163" w:rsidRPr="005F5ED1" w:rsidRDefault="00000000">
      <w:pPr>
        <w:spacing w:after="200"/>
        <w:jc w:val="center"/>
        <w:rPr>
          <w:color w:val="000000" w:themeColor="text1"/>
        </w:rPr>
      </w:pPr>
      <w:r>
        <w:rPr>
          <w:i/>
          <w:iCs/>
          <w:color w:val="000000" w:themeColor="text1"/>
          <w:sz w:val="18"/>
          <w:szCs w:val="18"/>
        </w:rPr>
        <w:t>Figure 5a: F.Cu (top, L1) — TXRX1 and TXRX2 traces plus the shield RC network to R1/C1.</w:t>
      </w:r>
    </w:p>
    <w:p w14:paraId="1C4D8E67" w14:textId="77777777" w:rsidR="003A4163" w:rsidRPr="005F5ED1" w:rsidRDefault="00000000">
      <w:pPr>
        <w:spacing w:before="120" w:after="80"/>
        <w:jc w:val="center"/>
        <w:rPr>
          <w:color w:val="000000" w:themeColor="text1"/>
        </w:rPr>
      </w:pPr>
      <w:r>
        <w:rPr>
          <w:noProof/>
          <w:color w:val="000000" w:themeColor="text1"/>
        </w:rPr>
        <w:drawing>
          <wp:inline distT="0" distB="0" distL="0" distR="0" wp14:anchorId="70DA32AD" wp14:editId="3896B072">
            <wp:extent cx="5428738" cy="3057525"/>
            <wp:effectExtent l="0" t="0" r="635" b="0"/>
            <wp:docPr id="158879863" name="Picture 15887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9512" t="16808" b="10066"/>
                    <a:stretch>
                      <a:fillRect/>
                    </a:stretch>
                  </pic:blipFill>
                  <pic:spPr bwMode="auto">
                    <a:xfrm>
                      <a:off x="0" y="0"/>
                      <a:ext cx="5448877" cy="3068868"/>
                    </a:xfrm>
                    <a:prstGeom prst="rect">
                      <a:avLst/>
                    </a:prstGeom>
                    <a:ln>
                      <a:noFill/>
                    </a:ln>
                    <a:extLst>
                      <a:ext uri="{53640926-AAD7-44D8-BBD7-CCE9431645EC}">
                        <a14:shadowObscured xmlns:a14="http://schemas.microsoft.com/office/drawing/2010/main"/>
                      </a:ext>
                    </a:extLst>
                  </pic:spPr>
                </pic:pic>
              </a:graphicData>
            </a:graphic>
          </wp:inline>
        </w:drawing>
      </w:r>
    </w:p>
    <w:p w14:paraId="665CB838" w14:textId="77777777" w:rsidR="003A4163" w:rsidRPr="005F5ED1" w:rsidRDefault="00000000">
      <w:pPr>
        <w:spacing w:after="200"/>
        <w:jc w:val="center"/>
        <w:rPr>
          <w:color w:val="000000" w:themeColor="text1"/>
        </w:rPr>
      </w:pPr>
      <w:r>
        <w:rPr>
          <w:i/>
          <w:iCs/>
          <w:color w:val="000000" w:themeColor="text1"/>
          <w:sz w:val="18"/>
          <w:szCs w:val="18"/>
        </w:rPr>
        <w:t>Figure 5b: B.Cu (bottom, L4) — TXRX3 and TXRX4 traces.</w:t>
      </w:r>
    </w:p>
    <w:p w14:paraId="0E141C08" w14:textId="24ABE2D4" w:rsidR="003A4163" w:rsidRPr="005F5ED1" w:rsidRDefault="00000000">
      <w:pPr>
        <w:spacing w:before="120" w:after="80"/>
        <w:jc w:val="center"/>
        <w:rPr>
          <w:color w:val="000000" w:themeColor="text1"/>
        </w:rPr>
      </w:pPr>
      <w:r>
        <w:rPr>
          <w:noProof/>
          <w:color w:val="000000" w:themeColor="text1"/>
        </w:rPr>
        <w:lastRenderedPageBreak/>
        <w:drawing>
          <wp:inline distT="0" distB="0" distL="0" distR="0" wp14:anchorId="3F1225AD" wp14:editId="6FC180DA">
            <wp:extent cx="5266055" cy="2743200"/>
            <wp:effectExtent l="0" t="0" r="0" b="0"/>
            <wp:docPr id="908221739" name="Picture 90822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l="18231"/>
                    <a:stretch>
                      <a:fillRect/>
                    </a:stretch>
                  </pic:blipFill>
                  <pic:spPr bwMode="auto">
                    <a:xfrm>
                      <a:off x="0" y="0"/>
                      <a:ext cx="5287681" cy="2754465"/>
                    </a:xfrm>
                    <a:prstGeom prst="rect">
                      <a:avLst/>
                    </a:prstGeom>
                    <a:ln>
                      <a:noFill/>
                    </a:ln>
                    <a:extLst>
                      <a:ext uri="{53640926-AAD7-44D8-BBD7-CCE9431645EC}">
                        <a14:shadowObscured xmlns:a14="http://schemas.microsoft.com/office/drawing/2010/main"/>
                      </a:ext>
                    </a:extLst>
                  </pic:spPr>
                </pic:pic>
              </a:graphicData>
            </a:graphic>
          </wp:inline>
        </w:drawing>
      </w:r>
    </w:p>
    <w:p w14:paraId="348410A9" w14:textId="77777777" w:rsidR="003A4163" w:rsidRPr="005F5ED1" w:rsidRDefault="00000000">
      <w:pPr>
        <w:spacing w:after="200"/>
        <w:jc w:val="center"/>
        <w:rPr>
          <w:color w:val="000000" w:themeColor="text1"/>
        </w:rPr>
      </w:pPr>
      <w:r>
        <w:rPr>
          <w:i/>
          <w:iCs/>
          <w:color w:val="000000" w:themeColor="text1"/>
          <w:sz w:val="18"/>
          <w:szCs w:val="18"/>
        </w:rPr>
        <w:t>Figure 6: All four via drill classes overlaid (front-in1/front-in2/back-in1/back-in2) — front-in1 and back-in2 are true microvias, front-in2 and back-in1 are blind vias — showing the physical via positions.</w:t>
      </w:r>
    </w:p>
    <w:p w14:paraId="40B4F793" w14:textId="77777777" w:rsidR="006F630A" w:rsidRDefault="006F630A" w:rsidP="00F471AA">
      <w:pPr>
        <w:pStyle w:val="Heading2"/>
        <w:rPr>
          <w:color w:val="000000" w:themeColor="text1"/>
        </w:rPr>
      </w:pPr>
    </w:p>
    <w:p w14:paraId="33D66288" w14:textId="743C19C1" w:rsidR="00F471AA" w:rsidRDefault="00F471AA" w:rsidP="00F471AA">
      <w:pPr>
        <w:pStyle w:val="Heading2"/>
        <w:rPr>
          <w:color w:val="000000" w:themeColor="text1"/>
        </w:rPr>
      </w:pPr>
      <w:r>
        <w:rPr>
          <w:color w:val="000000" w:themeColor="text1"/>
        </w:rPr>
        <w:t>4.4 3D View</w:t>
      </w:r>
    </w:p>
    <w:p w14:paraId="71554AE7" w14:textId="3BF7D58D" w:rsidR="00723028" w:rsidRDefault="00723028" w:rsidP="00F471AA">
      <w:pPr>
        <w:pStyle w:val="Heading2"/>
        <w:rPr>
          <w:color w:val="000000" w:themeColor="text1"/>
        </w:rPr>
      </w:pPr>
    </w:p>
    <w:p w14:paraId="513DF530" w14:textId="5BD12681" w:rsidR="00F471AA" w:rsidRDefault="00723028" w:rsidP="00F471AA">
      <w:pPr>
        <w:pStyle w:val="Heading2"/>
        <w:rPr>
          <w:b w:val="0"/>
          <w:bCs w:val="0"/>
          <w:i/>
          <w:iCs/>
          <w:color w:val="000000" w:themeColor="text1"/>
        </w:rPr>
      </w:pPr>
      <w:r>
        <w:rPr>
          <w:b w:val="0"/>
          <w:bCs w:val="0"/>
          <w:i/>
          <w:iCs/>
          <w:noProof/>
        </w:rPr>
        <w:drawing>
          <wp:anchor distT="0" distB="0" distL="114300" distR="114300" simplePos="0" relativeHeight="251658240" behindDoc="0" locked="0" layoutInCell="1" allowOverlap="1" wp14:anchorId="700AB8DB" wp14:editId="1FF56D80">
            <wp:simplePos x="0" y="0"/>
            <wp:positionH relativeFrom="margin">
              <wp:posOffset>0</wp:posOffset>
            </wp:positionH>
            <wp:positionV relativeFrom="page">
              <wp:posOffset>4486275</wp:posOffset>
            </wp:positionV>
            <wp:extent cx="5143500" cy="2778760"/>
            <wp:effectExtent l="0" t="0" r="0" b="2540"/>
            <wp:wrapSquare wrapText="bothSides"/>
            <wp:docPr id="960545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3500" cy="2778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val="0"/>
          <w:bCs w:val="0"/>
          <w:i/>
          <w:iCs/>
          <w:color w:val="000000" w:themeColor="text1"/>
        </w:rPr>
        <w:t>Fig. Side view of PCB with RJ45 Jack</w:t>
      </w:r>
    </w:p>
    <w:p w14:paraId="79F45867" w14:textId="3960A668" w:rsidR="00723028" w:rsidRDefault="00723028" w:rsidP="00F471AA">
      <w:pPr>
        <w:pStyle w:val="Heading2"/>
        <w:rPr>
          <w:b w:val="0"/>
          <w:bCs w:val="0"/>
          <w:i/>
          <w:iCs/>
          <w:color w:val="000000" w:themeColor="text1"/>
        </w:rPr>
      </w:pPr>
    </w:p>
    <w:p w14:paraId="78CA2744" w14:textId="354C8647" w:rsidR="00723028" w:rsidRDefault="00723028" w:rsidP="00F471AA">
      <w:pPr>
        <w:pStyle w:val="Heading2"/>
        <w:rPr>
          <w:b w:val="0"/>
          <w:bCs w:val="0"/>
          <w:i/>
          <w:iCs/>
          <w:color w:val="000000" w:themeColor="text1"/>
        </w:rPr>
      </w:pPr>
    </w:p>
    <w:p w14:paraId="12AFC010" w14:textId="6FA3C107" w:rsidR="00723028" w:rsidRDefault="00723028" w:rsidP="00F471AA">
      <w:pPr>
        <w:pStyle w:val="Heading2"/>
        <w:rPr>
          <w:b w:val="0"/>
          <w:bCs w:val="0"/>
          <w:i/>
          <w:iCs/>
          <w:color w:val="000000" w:themeColor="text1"/>
        </w:rPr>
      </w:pPr>
    </w:p>
    <w:p w14:paraId="5AF932B1" w14:textId="2C613730" w:rsidR="00723028" w:rsidRDefault="00723028" w:rsidP="00F471AA">
      <w:pPr>
        <w:pStyle w:val="Heading2"/>
        <w:rPr>
          <w:b w:val="0"/>
          <w:bCs w:val="0"/>
          <w:i/>
          <w:iCs/>
          <w:color w:val="000000" w:themeColor="text1"/>
        </w:rPr>
      </w:pPr>
    </w:p>
    <w:p w14:paraId="06045AD3" w14:textId="77777777" w:rsidR="00723028" w:rsidRDefault="00723028" w:rsidP="00F471AA">
      <w:pPr>
        <w:pStyle w:val="Heading2"/>
        <w:rPr>
          <w:b w:val="0"/>
          <w:bCs w:val="0"/>
          <w:i/>
          <w:iCs/>
          <w:color w:val="000000" w:themeColor="text1"/>
        </w:rPr>
      </w:pPr>
    </w:p>
    <w:p w14:paraId="22850B10" w14:textId="77777777" w:rsidR="00723028" w:rsidRDefault="00723028" w:rsidP="00F471AA">
      <w:pPr>
        <w:pStyle w:val="Heading2"/>
        <w:rPr>
          <w:b w:val="0"/>
          <w:bCs w:val="0"/>
          <w:i/>
          <w:iCs/>
          <w:color w:val="000000" w:themeColor="text1"/>
        </w:rPr>
      </w:pPr>
    </w:p>
    <w:p w14:paraId="3AC3CF97" w14:textId="7D36EF8E" w:rsidR="00723028" w:rsidRPr="00723028" w:rsidRDefault="00723028" w:rsidP="00F471AA">
      <w:pPr>
        <w:pStyle w:val="Heading2"/>
        <w:rPr>
          <w:b w:val="0"/>
          <w:bCs w:val="0"/>
          <w:i/>
          <w:iCs/>
          <w:color w:val="000000" w:themeColor="text1"/>
        </w:rPr>
      </w:pPr>
    </w:p>
    <w:p w14:paraId="2867BDF7" w14:textId="4229EF86" w:rsidR="00F471AA" w:rsidRDefault="00723028" w:rsidP="00F471AA">
      <w:pPr>
        <w:pStyle w:val="Heading2"/>
        <w:rPr>
          <w:color w:val="000000" w:themeColor="text1"/>
        </w:rPr>
      </w:pPr>
      <w:r>
        <w:rPr>
          <w:b w:val="0"/>
          <w:bCs w:val="0"/>
          <w:i/>
          <w:iCs/>
          <w:color w:val="000000" w:themeColor="text1"/>
        </w:rPr>
        <w:t>Fig. Back view of PCB with RJ45 Jack</w:t>
      </w:r>
      <w:r>
        <w:rPr>
          <w:noProof/>
        </w:rPr>
        <w:t xml:space="preserve"> </w:t>
      </w:r>
      <w:r>
        <w:rPr>
          <w:noProof/>
        </w:rPr>
        <w:drawing>
          <wp:anchor distT="0" distB="0" distL="114300" distR="114300" simplePos="0" relativeHeight="251659264" behindDoc="0" locked="0" layoutInCell="1" allowOverlap="1" wp14:anchorId="7432A4EC" wp14:editId="56E5AEB6">
            <wp:simplePos x="0" y="0"/>
            <wp:positionH relativeFrom="column">
              <wp:posOffset>0</wp:posOffset>
            </wp:positionH>
            <wp:positionV relativeFrom="page">
              <wp:posOffset>7448550</wp:posOffset>
            </wp:positionV>
            <wp:extent cx="5410200" cy="2782570"/>
            <wp:effectExtent l="0" t="0" r="0" b="0"/>
            <wp:wrapSquare wrapText="bothSides"/>
            <wp:docPr id="1172430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2782570"/>
                    </a:xfrm>
                    <a:prstGeom prst="rect">
                      <a:avLst/>
                    </a:prstGeom>
                    <a:noFill/>
                    <a:ln>
                      <a:noFill/>
                    </a:ln>
                  </pic:spPr>
                </pic:pic>
              </a:graphicData>
            </a:graphic>
          </wp:anchor>
        </w:drawing>
      </w:r>
    </w:p>
    <w:p w14:paraId="7C737E65" w14:textId="77777777" w:rsidR="00723028" w:rsidRDefault="00723028" w:rsidP="00F471AA">
      <w:pPr>
        <w:pStyle w:val="Heading2"/>
        <w:rPr>
          <w:color w:val="000000" w:themeColor="text1"/>
        </w:rPr>
      </w:pPr>
    </w:p>
    <w:p w14:paraId="1CA07C87" w14:textId="77777777" w:rsidR="00723028" w:rsidRDefault="00723028" w:rsidP="00F471AA">
      <w:pPr>
        <w:pStyle w:val="Heading2"/>
        <w:rPr>
          <w:color w:val="000000" w:themeColor="text1"/>
        </w:rPr>
      </w:pPr>
    </w:p>
    <w:p w14:paraId="57765E42" w14:textId="77777777" w:rsidR="00723028" w:rsidRDefault="00723028" w:rsidP="00F471AA">
      <w:pPr>
        <w:pStyle w:val="Heading2"/>
        <w:rPr>
          <w:color w:val="000000" w:themeColor="text1"/>
        </w:rPr>
      </w:pPr>
    </w:p>
    <w:p w14:paraId="03EF594F" w14:textId="77777777" w:rsidR="00723028" w:rsidRDefault="00723028" w:rsidP="00F471AA">
      <w:pPr>
        <w:pStyle w:val="Heading2"/>
        <w:rPr>
          <w:color w:val="000000" w:themeColor="text1"/>
        </w:rPr>
      </w:pPr>
    </w:p>
    <w:p w14:paraId="499D18B6" w14:textId="77777777" w:rsidR="00723028" w:rsidRDefault="00723028" w:rsidP="00F471AA">
      <w:pPr>
        <w:pStyle w:val="Heading2"/>
        <w:rPr>
          <w:color w:val="000000" w:themeColor="text1"/>
        </w:rPr>
      </w:pPr>
    </w:p>
    <w:p w14:paraId="1ACAF68F" w14:textId="77777777" w:rsidR="00723028" w:rsidRDefault="00723028" w:rsidP="00F471AA">
      <w:pPr>
        <w:pStyle w:val="Heading2"/>
        <w:rPr>
          <w:color w:val="000000" w:themeColor="text1"/>
        </w:rPr>
      </w:pPr>
    </w:p>
    <w:p w14:paraId="763F1DC7" w14:textId="77777777" w:rsidR="00723028" w:rsidRDefault="00723028" w:rsidP="00F471AA">
      <w:pPr>
        <w:pStyle w:val="Heading2"/>
        <w:rPr>
          <w:color w:val="000000" w:themeColor="text1"/>
        </w:rPr>
      </w:pPr>
    </w:p>
    <w:p w14:paraId="3576B192" w14:textId="15F75B1C" w:rsidR="00C47219" w:rsidRDefault="00C47219" w:rsidP="00C47219">
      <w:pPr>
        <w:pStyle w:val="Heading2"/>
        <w:rPr>
          <w:color w:val="000000" w:themeColor="text1"/>
        </w:rPr>
      </w:pPr>
      <w:r>
        <w:rPr>
          <w:noProof/>
        </w:rPr>
        <w:drawing>
          <wp:anchor distT="0" distB="0" distL="114300" distR="114300" simplePos="0" relativeHeight="251660288" behindDoc="1" locked="0" layoutInCell="1" allowOverlap="1" wp14:anchorId="72ACFE11" wp14:editId="468A93F0">
            <wp:simplePos x="0" y="0"/>
            <wp:positionH relativeFrom="column">
              <wp:posOffset>0</wp:posOffset>
            </wp:positionH>
            <wp:positionV relativeFrom="page">
              <wp:posOffset>800100</wp:posOffset>
            </wp:positionV>
            <wp:extent cx="5391150" cy="3152775"/>
            <wp:effectExtent l="0" t="0" r="0" b="9525"/>
            <wp:wrapTight wrapText="bothSides">
              <wp:wrapPolygon edited="0">
                <wp:start x="0" y="0"/>
                <wp:lineTo x="0" y="21535"/>
                <wp:lineTo x="21524" y="21535"/>
                <wp:lineTo x="21524" y="0"/>
                <wp:lineTo x="0" y="0"/>
              </wp:wrapPolygon>
            </wp:wrapTight>
            <wp:docPr id="56407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3152775"/>
                    </a:xfrm>
                    <a:prstGeom prst="rect">
                      <a:avLst/>
                    </a:prstGeom>
                    <a:noFill/>
                    <a:ln>
                      <a:noFill/>
                    </a:ln>
                  </pic:spPr>
                </pic:pic>
              </a:graphicData>
            </a:graphic>
          </wp:anchor>
        </w:drawing>
      </w:r>
      <w:r>
        <w:rPr>
          <w:b w:val="0"/>
          <w:bCs w:val="0"/>
          <w:i/>
          <w:iCs/>
          <w:color w:val="000000" w:themeColor="text1"/>
        </w:rPr>
        <w:t>Fig. Top view of PCB with RJ45 Jack</w:t>
      </w:r>
      <w:r>
        <w:rPr>
          <w:noProof/>
        </w:rPr>
        <w:t xml:space="preserve"> </w:t>
      </w:r>
    </w:p>
    <w:p w14:paraId="090283C2" w14:textId="7646D21B" w:rsidR="00723028" w:rsidRDefault="00723028" w:rsidP="00723028">
      <w:pPr>
        <w:pStyle w:val="Heading2"/>
        <w:rPr>
          <w:noProof/>
        </w:rPr>
      </w:pPr>
    </w:p>
    <w:p w14:paraId="34FEC762" w14:textId="267D9AD5" w:rsidR="00723028" w:rsidRDefault="00723028" w:rsidP="00723028">
      <w:pPr>
        <w:pStyle w:val="Heading2"/>
        <w:rPr>
          <w:noProof/>
        </w:rPr>
      </w:pPr>
    </w:p>
    <w:p w14:paraId="34C0AEE2" w14:textId="3284AA89" w:rsidR="00723028" w:rsidRDefault="00723028" w:rsidP="00723028">
      <w:pPr>
        <w:pStyle w:val="Heading2"/>
        <w:rPr>
          <w:noProof/>
        </w:rPr>
      </w:pPr>
    </w:p>
    <w:p w14:paraId="681D87B4" w14:textId="1E66110B" w:rsidR="00723028" w:rsidRDefault="00723028" w:rsidP="00723028">
      <w:pPr>
        <w:pStyle w:val="Heading2"/>
        <w:rPr>
          <w:noProof/>
        </w:rPr>
      </w:pPr>
    </w:p>
    <w:p w14:paraId="29EF6A1F" w14:textId="77777777" w:rsidR="00723028" w:rsidRPr="00723028" w:rsidRDefault="00723028" w:rsidP="00723028">
      <w:pPr>
        <w:pStyle w:val="Heading2"/>
        <w:rPr>
          <w:noProof/>
        </w:rPr>
      </w:pPr>
    </w:p>
    <w:p w14:paraId="5651B990" w14:textId="67DE4CEE" w:rsidR="00723028" w:rsidRDefault="00723028">
      <w:pPr>
        <w:pStyle w:val="Heading1"/>
        <w:rPr>
          <w:color w:val="000000" w:themeColor="text1"/>
        </w:rPr>
      </w:pPr>
    </w:p>
    <w:p w14:paraId="37936ABA" w14:textId="78E61E6E" w:rsidR="00723028" w:rsidRDefault="00723028">
      <w:pPr>
        <w:pStyle w:val="Heading1"/>
        <w:rPr>
          <w:color w:val="000000" w:themeColor="text1"/>
        </w:rPr>
      </w:pPr>
    </w:p>
    <w:p w14:paraId="102D760A" w14:textId="63A7C826" w:rsidR="00723028" w:rsidRDefault="006F630A" w:rsidP="006F630A">
      <w:pPr>
        <w:pStyle w:val="Heading2"/>
        <w:rPr>
          <w:color w:val="000000" w:themeColor="text1"/>
        </w:rPr>
      </w:pPr>
      <w:r>
        <w:rPr>
          <w:noProof/>
        </w:rPr>
        <w:drawing>
          <wp:anchor distT="0" distB="0" distL="114300" distR="114300" simplePos="0" relativeHeight="251661312" behindDoc="0" locked="0" layoutInCell="1" allowOverlap="1" wp14:anchorId="240D70BA" wp14:editId="1328A64E">
            <wp:simplePos x="0" y="0"/>
            <wp:positionH relativeFrom="column">
              <wp:posOffset>0</wp:posOffset>
            </wp:positionH>
            <wp:positionV relativeFrom="page">
              <wp:posOffset>4133850</wp:posOffset>
            </wp:positionV>
            <wp:extent cx="4286250" cy="2333625"/>
            <wp:effectExtent l="0" t="0" r="0" b="9525"/>
            <wp:wrapSquare wrapText="bothSides"/>
            <wp:docPr id="20714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5068" r="26028"/>
                    <a:stretch>
                      <a:fillRect/>
                    </a:stretch>
                  </pic:blipFill>
                  <pic:spPr bwMode="auto">
                    <a:xfrm>
                      <a:off x="0" y="0"/>
                      <a:ext cx="4286250" cy="2333625"/>
                    </a:xfrm>
                    <a:prstGeom prst="rect">
                      <a:avLst/>
                    </a:prstGeom>
                    <a:noFill/>
                    <a:ln>
                      <a:noFill/>
                    </a:ln>
                    <a:extLst>
                      <a:ext uri="{53640926-AAD7-44D8-BBD7-CCE9431645EC}">
                        <a14:shadowObscured xmlns:a14="http://schemas.microsoft.com/office/drawing/2010/main"/>
                      </a:ext>
                    </a:extLst>
                  </pic:spPr>
                </pic:pic>
              </a:graphicData>
            </a:graphic>
          </wp:anchor>
        </w:drawing>
      </w:r>
      <w:r>
        <w:rPr>
          <w:b w:val="0"/>
          <w:bCs w:val="0"/>
          <w:i/>
          <w:iCs/>
          <w:color w:val="000000" w:themeColor="text1"/>
        </w:rPr>
        <w:t xml:space="preserve"> Fig. Front view of PCB with RJ45 Jack</w:t>
      </w:r>
    </w:p>
    <w:p w14:paraId="5D4E492E" w14:textId="77777777" w:rsidR="006F630A" w:rsidRDefault="006F630A">
      <w:pPr>
        <w:pStyle w:val="Heading1"/>
        <w:rPr>
          <w:color w:val="000000" w:themeColor="text1"/>
        </w:rPr>
      </w:pPr>
    </w:p>
    <w:p w14:paraId="66065C92" w14:textId="77777777" w:rsidR="006F630A" w:rsidRDefault="006F630A">
      <w:pPr>
        <w:pStyle w:val="Heading1"/>
        <w:rPr>
          <w:color w:val="000000" w:themeColor="text1"/>
        </w:rPr>
      </w:pPr>
    </w:p>
    <w:p w14:paraId="14A1FA3E" w14:textId="77777777" w:rsidR="006F630A" w:rsidRDefault="006F630A">
      <w:pPr>
        <w:pStyle w:val="Heading1"/>
        <w:rPr>
          <w:color w:val="000000" w:themeColor="text1"/>
        </w:rPr>
      </w:pPr>
    </w:p>
    <w:p w14:paraId="0582F5E8" w14:textId="77777777" w:rsidR="006F630A" w:rsidRDefault="006F630A">
      <w:pPr>
        <w:pStyle w:val="Heading1"/>
        <w:rPr>
          <w:color w:val="000000" w:themeColor="text1"/>
        </w:rPr>
      </w:pPr>
    </w:p>
    <w:p w14:paraId="55FECE0D" w14:textId="77777777" w:rsidR="006F630A" w:rsidRDefault="006F630A">
      <w:pPr>
        <w:pStyle w:val="Heading1"/>
        <w:rPr>
          <w:color w:val="000000" w:themeColor="text1"/>
        </w:rPr>
      </w:pPr>
    </w:p>
    <w:p w14:paraId="497FEE3F" w14:textId="0C2080ED" w:rsidR="003A4163" w:rsidRPr="005F5ED1" w:rsidRDefault="00000000">
      <w:pPr>
        <w:pStyle w:val="Heading1"/>
        <w:rPr>
          <w:color w:val="000000" w:themeColor="text1"/>
        </w:rPr>
      </w:pPr>
      <w:r>
        <w:rPr>
          <w:color w:val="000000" w:themeColor="text1"/>
        </w:rPr>
        <w:t>5. Mechanical Dimensions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3A4163" w:rsidRPr="005F5ED1" w14:paraId="38596538" w14:textId="77777777" w:rsidTr="00F471AA">
        <w:trPr>
          <w:tblHeader/>
        </w:trPr>
        <w:tc>
          <w:tcPr>
            <w:tcW w:w="3200" w:type="dxa"/>
            <w:shd w:val="clear" w:color="auto" w:fill="FFFFFF" w:themeFill="background1"/>
            <w:tcMar>
              <w:top w:w="80" w:type="dxa"/>
              <w:left w:w="100" w:type="dxa"/>
              <w:bottom w:w="80" w:type="dxa"/>
              <w:right w:w="100" w:type="dxa"/>
            </w:tcMar>
            <w:vAlign w:val="center"/>
          </w:tcPr>
          <w:p w14:paraId="4BE3D255" w14:textId="09F520E3" w:rsidR="003A4163" w:rsidRPr="005F5ED1" w:rsidRDefault="00000000">
            <w:pPr>
              <w:rPr>
                <w:color w:val="000000" w:themeColor="text1"/>
              </w:rPr>
            </w:pPr>
            <w:r>
              <w:rPr>
                <w:b/>
                <w:bCs/>
                <w:color w:val="000000" w:themeColor="text1"/>
                <w:sz w:val="20"/>
                <w:szCs w:val="20"/>
              </w:rPr>
              <w:t>Parameter</w:t>
            </w:r>
          </w:p>
        </w:tc>
        <w:tc>
          <w:tcPr>
            <w:tcW w:w="6400" w:type="dxa"/>
            <w:shd w:val="clear" w:color="auto" w:fill="FFFFFF" w:themeFill="background1"/>
            <w:tcMar>
              <w:top w:w="80" w:type="dxa"/>
              <w:left w:w="100" w:type="dxa"/>
              <w:bottom w:w="80" w:type="dxa"/>
              <w:right w:w="100" w:type="dxa"/>
            </w:tcMar>
            <w:vAlign w:val="center"/>
          </w:tcPr>
          <w:p w14:paraId="7E08F2D9" w14:textId="77777777" w:rsidR="003A4163" w:rsidRPr="005F5ED1" w:rsidRDefault="00000000">
            <w:pPr>
              <w:rPr>
                <w:color w:val="000000" w:themeColor="text1"/>
              </w:rPr>
            </w:pPr>
            <w:r>
              <w:rPr>
                <w:b/>
                <w:bCs/>
                <w:color w:val="000000" w:themeColor="text1"/>
                <w:sz w:val="20"/>
                <w:szCs w:val="20"/>
              </w:rPr>
              <w:t>Value</w:t>
            </w:r>
          </w:p>
        </w:tc>
      </w:tr>
      <w:tr w:rsidR="003A4163" w:rsidRPr="005F5ED1" w14:paraId="0F096438" w14:textId="77777777">
        <w:tc>
          <w:tcPr>
            <w:tcW w:w="3200" w:type="dxa"/>
            <w:tcMar>
              <w:top w:w="80" w:type="dxa"/>
              <w:left w:w="100" w:type="dxa"/>
              <w:bottom w:w="80" w:type="dxa"/>
              <w:right w:w="100" w:type="dxa"/>
            </w:tcMar>
            <w:vAlign w:val="center"/>
          </w:tcPr>
          <w:p w14:paraId="588CEEE2" w14:textId="77777777" w:rsidR="003A4163" w:rsidRPr="005F5ED1" w:rsidRDefault="00000000">
            <w:pPr>
              <w:rPr>
                <w:color w:val="000000" w:themeColor="text1"/>
              </w:rPr>
            </w:pPr>
            <w:r>
              <w:rPr>
                <w:color w:val="000000" w:themeColor="text1"/>
                <w:sz w:val="20"/>
                <w:szCs w:val="20"/>
              </w:rPr>
              <w:t>Board outline</w:t>
            </w:r>
          </w:p>
        </w:tc>
        <w:tc>
          <w:tcPr>
            <w:tcW w:w="6400" w:type="dxa"/>
            <w:tcMar>
              <w:top w:w="80" w:type="dxa"/>
              <w:left w:w="100" w:type="dxa"/>
              <w:bottom w:w="80" w:type="dxa"/>
              <w:right w:w="100" w:type="dxa"/>
            </w:tcMar>
            <w:vAlign w:val="center"/>
          </w:tcPr>
          <w:p w14:paraId="31B53044" w14:textId="77777777" w:rsidR="003A4163" w:rsidRPr="005F5ED1" w:rsidRDefault="00000000">
            <w:pPr>
              <w:rPr>
                <w:color w:val="000000" w:themeColor="text1"/>
              </w:rPr>
            </w:pPr>
            <w:r>
              <w:rPr>
                <w:color w:val="000000" w:themeColor="text1"/>
                <w:sz w:val="20"/>
                <w:szCs w:val="20"/>
              </w:rPr>
              <w:t>≈ 54.4 mm × 24.3 mm</w:t>
            </w:r>
          </w:p>
        </w:tc>
      </w:tr>
      <w:tr w:rsidR="003A4163" w:rsidRPr="005F5ED1" w14:paraId="36D4DBF7" w14:textId="77777777">
        <w:tc>
          <w:tcPr>
            <w:tcW w:w="3200" w:type="dxa"/>
            <w:shd w:val="clear" w:color="auto" w:fill="F2F2F2"/>
            <w:tcMar>
              <w:top w:w="80" w:type="dxa"/>
              <w:left w:w="100" w:type="dxa"/>
              <w:bottom w:w="80" w:type="dxa"/>
              <w:right w:w="100" w:type="dxa"/>
            </w:tcMar>
            <w:vAlign w:val="center"/>
          </w:tcPr>
          <w:p w14:paraId="76565EB4" w14:textId="023B6948" w:rsidR="003A4163" w:rsidRPr="005F5ED1" w:rsidRDefault="00000000">
            <w:pPr>
              <w:rPr>
                <w:color w:val="000000" w:themeColor="text1"/>
              </w:rPr>
            </w:pPr>
            <w:r>
              <w:rPr>
                <w:color w:val="000000" w:themeColor="text1"/>
                <w:sz w:val="20"/>
                <w:szCs w:val="20"/>
              </w:rPr>
              <w:t>Board thickness</w:t>
            </w:r>
          </w:p>
        </w:tc>
        <w:tc>
          <w:tcPr>
            <w:tcW w:w="6400" w:type="dxa"/>
            <w:shd w:val="clear" w:color="auto" w:fill="F2F2F2"/>
            <w:tcMar>
              <w:top w:w="80" w:type="dxa"/>
              <w:left w:w="100" w:type="dxa"/>
              <w:bottom w:w="80" w:type="dxa"/>
              <w:right w:w="100" w:type="dxa"/>
            </w:tcMar>
            <w:vAlign w:val="center"/>
          </w:tcPr>
          <w:p w14:paraId="6A7C1F97" w14:textId="77777777" w:rsidR="003A4163" w:rsidRPr="005F5ED1" w:rsidRDefault="00000000">
            <w:pPr>
              <w:rPr>
                <w:color w:val="000000" w:themeColor="text1"/>
              </w:rPr>
            </w:pPr>
            <w:r>
              <w:rPr>
                <w:color w:val="000000" w:themeColor="text1"/>
                <w:sz w:val="20"/>
                <w:szCs w:val="20"/>
              </w:rPr>
              <w:t>1.60 mm (per stackup)</w:t>
            </w:r>
          </w:p>
        </w:tc>
      </w:tr>
      <w:tr w:rsidR="003A4163" w:rsidRPr="005F5ED1" w14:paraId="02AC9200" w14:textId="77777777">
        <w:tc>
          <w:tcPr>
            <w:tcW w:w="3200" w:type="dxa"/>
            <w:tcMar>
              <w:top w:w="80" w:type="dxa"/>
              <w:left w:w="100" w:type="dxa"/>
              <w:bottom w:w="80" w:type="dxa"/>
              <w:right w:w="100" w:type="dxa"/>
            </w:tcMar>
            <w:vAlign w:val="center"/>
          </w:tcPr>
          <w:p w14:paraId="1F077317" w14:textId="252EAC44" w:rsidR="003A4163" w:rsidRPr="005F5ED1" w:rsidRDefault="00000000">
            <w:pPr>
              <w:rPr>
                <w:color w:val="000000" w:themeColor="text1"/>
              </w:rPr>
            </w:pPr>
            <w:r>
              <w:rPr>
                <w:color w:val="000000" w:themeColor="text1"/>
                <w:sz w:val="20"/>
                <w:szCs w:val="20"/>
              </w:rPr>
              <w:t>Connector J1 position</w:t>
            </w:r>
          </w:p>
        </w:tc>
        <w:tc>
          <w:tcPr>
            <w:tcW w:w="6400" w:type="dxa"/>
            <w:tcMar>
              <w:top w:w="80" w:type="dxa"/>
              <w:left w:w="100" w:type="dxa"/>
              <w:bottom w:w="80" w:type="dxa"/>
              <w:right w:w="100" w:type="dxa"/>
            </w:tcMar>
            <w:vAlign w:val="center"/>
          </w:tcPr>
          <w:p w14:paraId="7BD70375" w14:textId="74BDB15C" w:rsidR="003A4163" w:rsidRPr="005F5ED1" w:rsidRDefault="00000000">
            <w:pPr>
              <w:rPr>
                <w:color w:val="000000" w:themeColor="text1"/>
              </w:rPr>
            </w:pPr>
            <w:r>
              <w:rPr>
                <w:color w:val="000000" w:themeColor="text1"/>
                <w:sz w:val="20"/>
                <w:szCs w:val="20"/>
              </w:rPr>
              <w:t>(152.85, 107.09) mm, rotated −90°</w:t>
            </w:r>
          </w:p>
        </w:tc>
      </w:tr>
      <w:tr w:rsidR="003A4163" w:rsidRPr="005F5ED1" w14:paraId="02F38409" w14:textId="77777777">
        <w:tc>
          <w:tcPr>
            <w:tcW w:w="3200" w:type="dxa"/>
            <w:shd w:val="clear" w:color="auto" w:fill="F2F2F2"/>
            <w:tcMar>
              <w:top w:w="80" w:type="dxa"/>
              <w:left w:w="100" w:type="dxa"/>
              <w:bottom w:w="80" w:type="dxa"/>
              <w:right w:w="100" w:type="dxa"/>
            </w:tcMar>
            <w:vAlign w:val="center"/>
          </w:tcPr>
          <w:p w14:paraId="3169AC18" w14:textId="77777777" w:rsidR="003A4163" w:rsidRPr="005F5ED1" w:rsidRDefault="00000000">
            <w:pPr>
              <w:rPr>
                <w:color w:val="000000" w:themeColor="text1"/>
              </w:rPr>
            </w:pPr>
            <w:r>
              <w:rPr>
                <w:color w:val="000000" w:themeColor="text1"/>
                <w:sz w:val="20"/>
                <w:szCs w:val="20"/>
              </w:rPr>
              <w:t>Connector J2 position</w:t>
            </w:r>
          </w:p>
        </w:tc>
        <w:tc>
          <w:tcPr>
            <w:tcW w:w="6400" w:type="dxa"/>
            <w:shd w:val="clear" w:color="auto" w:fill="F2F2F2"/>
            <w:tcMar>
              <w:top w:w="80" w:type="dxa"/>
              <w:left w:w="100" w:type="dxa"/>
              <w:bottom w:w="80" w:type="dxa"/>
              <w:right w:w="100" w:type="dxa"/>
            </w:tcMar>
            <w:vAlign w:val="center"/>
          </w:tcPr>
          <w:p w14:paraId="3DFBE100" w14:textId="09E1EBCD" w:rsidR="003A4163" w:rsidRPr="005F5ED1" w:rsidRDefault="00000000">
            <w:pPr>
              <w:rPr>
                <w:color w:val="000000" w:themeColor="text1"/>
              </w:rPr>
            </w:pPr>
            <w:r>
              <w:rPr>
                <w:color w:val="000000" w:themeColor="text1"/>
                <w:sz w:val="20"/>
                <w:szCs w:val="20"/>
              </w:rPr>
              <w:t>(182.10, 107.53) mm, rotated +90°</w:t>
            </w:r>
          </w:p>
        </w:tc>
      </w:tr>
      <w:tr w:rsidR="003A4163" w:rsidRPr="005F5ED1" w14:paraId="5E2999E8" w14:textId="77777777">
        <w:tc>
          <w:tcPr>
            <w:tcW w:w="3200" w:type="dxa"/>
            <w:tcMar>
              <w:top w:w="80" w:type="dxa"/>
              <w:left w:w="100" w:type="dxa"/>
              <w:bottom w:w="80" w:type="dxa"/>
              <w:right w:w="100" w:type="dxa"/>
            </w:tcMar>
            <w:vAlign w:val="center"/>
          </w:tcPr>
          <w:p w14:paraId="531D083D" w14:textId="77777777" w:rsidR="003A4163" w:rsidRPr="005F5ED1" w:rsidRDefault="00000000">
            <w:pPr>
              <w:rPr>
                <w:color w:val="000000" w:themeColor="text1"/>
              </w:rPr>
            </w:pPr>
            <w:r>
              <w:rPr>
                <w:color w:val="000000" w:themeColor="text1"/>
                <w:sz w:val="20"/>
                <w:szCs w:val="20"/>
              </w:rPr>
              <w:t>J1–J2 center spacing</w:t>
            </w:r>
          </w:p>
        </w:tc>
        <w:tc>
          <w:tcPr>
            <w:tcW w:w="6400" w:type="dxa"/>
            <w:tcMar>
              <w:top w:w="80" w:type="dxa"/>
              <w:left w:w="100" w:type="dxa"/>
              <w:bottom w:w="80" w:type="dxa"/>
              <w:right w:w="100" w:type="dxa"/>
            </w:tcMar>
            <w:vAlign w:val="center"/>
          </w:tcPr>
          <w:p w14:paraId="1BD1E421" w14:textId="55B6604E" w:rsidR="003A4163" w:rsidRPr="005F5ED1" w:rsidRDefault="00000000">
            <w:pPr>
              <w:rPr>
                <w:color w:val="000000" w:themeColor="text1"/>
              </w:rPr>
            </w:pPr>
            <w:r>
              <w:rPr>
                <w:color w:val="000000" w:themeColor="text1"/>
                <w:sz w:val="20"/>
                <w:szCs w:val="20"/>
              </w:rPr>
              <w:t>≈ 29.3 mm</w:t>
            </w:r>
          </w:p>
        </w:tc>
      </w:tr>
      <w:tr w:rsidR="003A4163" w:rsidRPr="005F5ED1" w14:paraId="590A3ADF" w14:textId="77777777">
        <w:tc>
          <w:tcPr>
            <w:tcW w:w="3200" w:type="dxa"/>
            <w:shd w:val="clear" w:color="auto" w:fill="F2F2F2"/>
            <w:tcMar>
              <w:top w:w="80" w:type="dxa"/>
              <w:left w:w="100" w:type="dxa"/>
              <w:bottom w:w="80" w:type="dxa"/>
              <w:right w:w="100" w:type="dxa"/>
            </w:tcMar>
            <w:vAlign w:val="center"/>
          </w:tcPr>
          <w:p w14:paraId="7D0243E7" w14:textId="77777777" w:rsidR="003A4163" w:rsidRPr="005F5ED1" w:rsidRDefault="00000000">
            <w:pPr>
              <w:rPr>
                <w:color w:val="000000" w:themeColor="text1"/>
              </w:rPr>
            </w:pPr>
            <w:r>
              <w:rPr>
                <w:color w:val="000000" w:themeColor="text1"/>
                <w:sz w:val="20"/>
                <w:szCs w:val="20"/>
              </w:rPr>
              <w:t>Mounting holes</w:t>
            </w:r>
          </w:p>
        </w:tc>
        <w:tc>
          <w:tcPr>
            <w:tcW w:w="6400" w:type="dxa"/>
            <w:shd w:val="clear" w:color="auto" w:fill="F2F2F2"/>
            <w:tcMar>
              <w:top w:w="80" w:type="dxa"/>
              <w:left w:w="100" w:type="dxa"/>
              <w:bottom w:w="80" w:type="dxa"/>
              <w:right w:w="100" w:type="dxa"/>
            </w:tcMar>
            <w:vAlign w:val="center"/>
          </w:tcPr>
          <w:p w14:paraId="5AF3E0F7" w14:textId="3B3BAD4D" w:rsidR="003A4163" w:rsidRPr="005F5ED1" w:rsidRDefault="00000000">
            <w:pPr>
              <w:rPr>
                <w:color w:val="000000" w:themeColor="text1"/>
              </w:rPr>
            </w:pPr>
            <w:r>
              <w:rPr>
                <w:color w:val="000000" w:themeColor="text1"/>
                <w:sz w:val="20"/>
                <w:szCs w:val="20"/>
              </w:rPr>
              <w:t>None currently defined</w:t>
            </w:r>
          </w:p>
        </w:tc>
      </w:tr>
    </w:tbl>
    <w:p w14:paraId="7881605D" w14:textId="64BBA562" w:rsidR="003A4163" w:rsidRPr="005F5ED1" w:rsidRDefault="00000000">
      <w:pPr>
        <w:spacing w:after="160"/>
        <w:rPr>
          <w:color w:val="000000" w:themeColor="text1"/>
        </w:rPr>
      </w:pPr>
      <w:r>
        <w:rPr>
          <w:color w:val="000000" w:themeColor="text1"/>
        </w:rPr>
        <w:t>The two Amphenol RJE601886401 RJ45 jacks are mirrored (rotated −90° and +90°) and placed at opposite ends of the board so their cable-entry faces point outward from opposite edges — the standard geometry for a pass-through coupler, keeping the four differential pairs routed as directly as possible between connectors with minimal detours. The board outline is sized close to the footprint of the two connectors plus edge clearance, which keeps trace lengths (and therefore skew and loss) to a minimum, at the cost of not currently including mounting holes.</w:t>
      </w:r>
    </w:p>
    <w:p w14:paraId="3415383A" w14:textId="1E2A3C3F" w:rsidR="003A4163" w:rsidRPr="005F5ED1" w:rsidRDefault="00000000">
      <w:pPr>
        <w:pStyle w:val="Heading1"/>
        <w:rPr>
          <w:color w:val="000000" w:themeColor="text1"/>
        </w:rPr>
      </w:pPr>
      <w:r>
        <w:rPr>
          <w:color w:val="000000" w:themeColor="text1"/>
        </w:rPr>
        <w:lastRenderedPageBreak/>
        <w:t>6. Manufacturing Strategy</w:t>
      </w:r>
    </w:p>
    <w:p w14:paraId="2D1AE77B" w14:textId="08E2C9CE" w:rsidR="003A4163" w:rsidRPr="005F5ED1" w:rsidRDefault="00000000">
      <w:pPr>
        <w:pStyle w:val="Heading2"/>
        <w:rPr>
          <w:color w:val="000000" w:themeColor="text1"/>
        </w:rPr>
      </w:pPr>
      <w:r>
        <w:rPr>
          <w:color w:val="000000" w:themeColor="text1"/>
        </w:rPr>
        <w:t>6.1 Fabrication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3A4163" w:rsidRPr="005F5ED1" w14:paraId="028C5F2D" w14:textId="77777777" w:rsidTr="00F471AA">
        <w:trPr>
          <w:tblHeader/>
        </w:trPr>
        <w:tc>
          <w:tcPr>
            <w:tcW w:w="2200" w:type="dxa"/>
            <w:shd w:val="clear" w:color="auto" w:fill="FFFFFF" w:themeFill="background1"/>
            <w:tcMar>
              <w:top w:w="80" w:type="dxa"/>
              <w:left w:w="100" w:type="dxa"/>
              <w:bottom w:w="80" w:type="dxa"/>
              <w:right w:w="100" w:type="dxa"/>
            </w:tcMar>
            <w:vAlign w:val="center"/>
          </w:tcPr>
          <w:p w14:paraId="7C2F2E6D" w14:textId="77777777" w:rsidR="003A4163" w:rsidRPr="005F5ED1" w:rsidRDefault="00000000">
            <w:pPr>
              <w:rPr>
                <w:color w:val="000000" w:themeColor="text1"/>
              </w:rPr>
            </w:pPr>
            <w:r>
              <w:rPr>
                <w:b/>
                <w:bCs/>
                <w:color w:val="000000" w:themeColor="text1"/>
                <w:sz w:val="20"/>
                <w:szCs w:val="20"/>
              </w:rPr>
              <w:t>Parameter</w:t>
            </w:r>
          </w:p>
        </w:tc>
        <w:tc>
          <w:tcPr>
            <w:tcW w:w="2600" w:type="dxa"/>
            <w:shd w:val="clear" w:color="auto" w:fill="FFFFFF" w:themeFill="background1"/>
            <w:tcMar>
              <w:top w:w="80" w:type="dxa"/>
              <w:left w:w="100" w:type="dxa"/>
              <w:bottom w:w="80" w:type="dxa"/>
              <w:right w:w="100" w:type="dxa"/>
            </w:tcMar>
            <w:vAlign w:val="center"/>
          </w:tcPr>
          <w:p w14:paraId="3914F625" w14:textId="77777777" w:rsidR="003A4163" w:rsidRPr="005F5ED1" w:rsidRDefault="00000000">
            <w:pPr>
              <w:rPr>
                <w:color w:val="000000" w:themeColor="text1"/>
              </w:rPr>
            </w:pPr>
            <w:r>
              <w:rPr>
                <w:b/>
                <w:bCs/>
                <w:color w:val="000000" w:themeColor="text1"/>
                <w:sz w:val="20"/>
                <w:szCs w:val="20"/>
              </w:rPr>
              <w:t>Chosen value</w:t>
            </w:r>
          </w:p>
        </w:tc>
        <w:tc>
          <w:tcPr>
            <w:tcW w:w="4200" w:type="dxa"/>
            <w:shd w:val="clear" w:color="auto" w:fill="FFFFFF" w:themeFill="background1"/>
            <w:tcMar>
              <w:top w:w="80" w:type="dxa"/>
              <w:left w:w="100" w:type="dxa"/>
              <w:bottom w:w="80" w:type="dxa"/>
              <w:right w:w="100" w:type="dxa"/>
            </w:tcMar>
            <w:vAlign w:val="center"/>
          </w:tcPr>
          <w:p w14:paraId="7433CEAB" w14:textId="77777777" w:rsidR="003A4163" w:rsidRPr="005F5ED1" w:rsidRDefault="00000000">
            <w:pPr>
              <w:rPr>
                <w:color w:val="000000" w:themeColor="text1"/>
              </w:rPr>
            </w:pPr>
            <w:r>
              <w:rPr>
                <w:b/>
                <w:bCs/>
                <w:color w:val="000000" w:themeColor="text1"/>
                <w:sz w:val="20"/>
                <w:szCs w:val="20"/>
              </w:rPr>
              <w:t>Rationale</w:t>
            </w:r>
          </w:p>
        </w:tc>
      </w:tr>
      <w:tr w:rsidR="003A4163" w:rsidRPr="005F5ED1" w14:paraId="7E637124" w14:textId="77777777">
        <w:tc>
          <w:tcPr>
            <w:tcW w:w="2200" w:type="dxa"/>
            <w:tcMar>
              <w:top w:w="80" w:type="dxa"/>
              <w:left w:w="100" w:type="dxa"/>
              <w:bottom w:w="80" w:type="dxa"/>
              <w:right w:w="100" w:type="dxa"/>
            </w:tcMar>
            <w:vAlign w:val="center"/>
          </w:tcPr>
          <w:p w14:paraId="5E2BE7EF" w14:textId="77777777" w:rsidR="003A4163" w:rsidRPr="005F5ED1" w:rsidRDefault="00000000">
            <w:pPr>
              <w:rPr>
                <w:color w:val="000000" w:themeColor="text1"/>
              </w:rPr>
            </w:pPr>
            <w:r>
              <w:rPr>
                <w:color w:val="000000" w:themeColor="text1"/>
                <w:sz w:val="20"/>
                <w:szCs w:val="20"/>
              </w:rPr>
              <w:t>Copper weight</w:t>
            </w:r>
          </w:p>
        </w:tc>
        <w:tc>
          <w:tcPr>
            <w:tcW w:w="2600" w:type="dxa"/>
            <w:tcMar>
              <w:top w:w="80" w:type="dxa"/>
              <w:left w:w="100" w:type="dxa"/>
              <w:bottom w:w="80" w:type="dxa"/>
              <w:right w:w="100" w:type="dxa"/>
            </w:tcMar>
            <w:vAlign w:val="center"/>
          </w:tcPr>
          <w:p w14:paraId="556DAA92" w14:textId="77777777" w:rsidR="003A4163" w:rsidRPr="005F5ED1" w:rsidRDefault="00000000">
            <w:pPr>
              <w:rPr>
                <w:color w:val="000000" w:themeColor="text1"/>
              </w:rPr>
            </w:pPr>
            <w:r>
              <w:rPr>
                <w:color w:val="000000" w:themeColor="text1"/>
                <w:sz w:val="20"/>
                <w:szCs w:val="20"/>
              </w:rPr>
              <w:t>1 oz (35 µm) on all 4 layers</w:t>
            </w:r>
          </w:p>
        </w:tc>
        <w:tc>
          <w:tcPr>
            <w:tcW w:w="4200" w:type="dxa"/>
            <w:tcMar>
              <w:top w:w="80" w:type="dxa"/>
              <w:left w:w="100" w:type="dxa"/>
              <w:bottom w:w="80" w:type="dxa"/>
              <w:right w:w="100" w:type="dxa"/>
            </w:tcMar>
            <w:vAlign w:val="center"/>
          </w:tcPr>
          <w:p w14:paraId="6B357F59" w14:textId="77777777" w:rsidR="003A4163" w:rsidRPr="005F5ED1" w:rsidRDefault="00000000">
            <w:pPr>
              <w:rPr>
                <w:color w:val="000000" w:themeColor="text1"/>
              </w:rPr>
            </w:pPr>
            <w:r>
              <w:rPr>
                <w:color w:val="000000" w:themeColor="text1"/>
                <w:sz w:val="20"/>
                <w:szCs w:val="20"/>
              </w:rPr>
              <w:t>Matches stackup as designed; standard weight, adequate for signal-only (non-power) traces</w:t>
            </w:r>
          </w:p>
        </w:tc>
      </w:tr>
      <w:tr w:rsidR="003A4163" w:rsidRPr="005F5ED1" w14:paraId="2E452750" w14:textId="77777777">
        <w:tc>
          <w:tcPr>
            <w:tcW w:w="2200" w:type="dxa"/>
            <w:shd w:val="clear" w:color="auto" w:fill="F2F2F2"/>
            <w:tcMar>
              <w:top w:w="80" w:type="dxa"/>
              <w:left w:w="100" w:type="dxa"/>
              <w:bottom w:w="80" w:type="dxa"/>
              <w:right w:w="100" w:type="dxa"/>
            </w:tcMar>
            <w:vAlign w:val="center"/>
          </w:tcPr>
          <w:p w14:paraId="47F85D00" w14:textId="77777777" w:rsidR="003A4163" w:rsidRPr="005F5ED1" w:rsidRDefault="00000000">
            <w:pPr>
              <w:rPr>
                <w:color w:val="000000" w:themeColor="text1"/>
              </w:rPr>
            </w:pPr>
            <w:r>
              <w:rPr>
                <w:color w:val="000000" w:themeColor="text1"/>
                <w:sz w:val="20"/>
                <w:szCs w:val="20"/>
              </w:rPr>
              <w:t>Core / prepreg</w:t>
            </w:r>
          </w:p>
        </w:tc>
        <w:tc>
          <w:tcPr>
            <w:tcW w:w="2600" w:type="dxa"/>
            <w:shd w:val="clear" w:color="auto" w:fill="F2F2F2"/>
            <w:tcMar>
              <w:top w:w="80" w:type="dxa"/>
              <w:left w:w="100" w:type="dxa"/>
              <w:bottom w:w="80" w:type="dxa"/>
              <w:right w:w="100" w:type="dxa"/>
            </w:tcMar>
            <w:vAlign w:val="center"/>
          </w:tcPr>
          <w:p w14:paraId="1E14AAA2" w14:textId="77777777" w:rsidR="003A4163" w:rsidRPr="005F5ED1" w:rsidRDefault="00000000">
            <w:pPr>
              <w:rPr>
                <w:color w:val="000000" w:themeColor="text1"/>
              </w:rPr>
            </w:pPr>
            <w:r>
              <w:rPr>
                <w:color w:val="000000" w:themeColor="text1"/>
                <w:sz w:val="20"/>
                <w:szCs w:val="20"/>
              </w:rPr>
              <w:t>FR4, εr 4.5</w:t>
            </w:r>
          </w:p>
        </w:tc>
        <w:tc>
          <w:tcPr>
            <w:tcW w:w="4200" w:type="dxa"/>
            <w:shd w:val="clear" w:color="auto" w:fill="F2F2F2"/>
            <w:tcMar>
              <w:top w:w="80" w:type="dxa"/>
              <w:left w:w="100" w:type="dxa"/>
              <w:bottom w:w="80" w:type="dxa"/>
              <w:right w:w="100" w:type="dxa"/>
            </w:tcMar>
            <w:vAlign w:val="center"/>
          </w:tcPr>
          <w:p w14:paraId="19E2D654" w14:textId="77777777" w:rsidR="003A4163" w:rsidRPr="005F5ED1" w:rsidRDefault="00000000">
            <w:pPr>
              <w:rPr>
                <w:color w:val="000000" w:themeColor="text1"/>
              </w:rPr>
            </w:pPr>
            <w:r>
              <w:rPr>
                <w:color w:val="000000" w:themeColor="text1"/>
                <w:sz w:val="20"/>
                <w:szCs w:val="20"/>
              </w:rPr>
              <w:t>Standard, low-cost, adequate loss tangent (0.02) for a short pass-through link at 10G</w:t>
            </w:r>
          </w:p>
        </w:tc>
      </w:tr>
      <w:tr w:rsidR="003A4163" w:rsidRPr="005F5ED1" w14:paraId="4E46AF4E" w14:textId="77777777">
        <w:tc>
          <w:tcPr>
            <w:tcW w:w="2200" w:type="dxa"/>
            <w:tcMar>
              <w:top w:w="80" w:type="dxa"/>
              <w:left w:w="100" w:type="dxa"/>
              <w:bottom w:w="80" w:type="dxa"/>
              <w:right w:w="100" w:type="dxa"/>
            </w:tcMar>
            <w:vAlign w:val="center"/>
          </w:tcPr>
          <w:p w14:paraId="2E01F6E3" w14:textId="77777777" w:rsidR="003A4163" w:rsidRPr="005F5ED1" w:rsidRDefault="00000000">
            <w:pPr>
              <w:rPr>
                <w:color w:val="000000" w:themeColor="text1"/>
              </w:rPr>
            </w:pPr>
            <w:r>
              <w:rPr>
                <w:color w:val="000000" w:themeColor="text1"/>
                <w:sz w:val="20"/>
                <w:szCs w:val="20"/>
              </w:rPr>
              <w:t>Surface finish</w:t>
            </w:r>
          </w:p>
        </w:tc>
        <w:tc>
          <w:tcPr>
            <w:tcW w:w="2600" w:type="dxa"/>
            <w:tcMar>
              <w:top w:w="80" w:type="dxa"/>
              <w:left w:w="100" w:type="dxa"/>
              <w:bottom w:w="80" w:type="dxa"/>
              <w:right w:w="100" w:type="dxa"/>
            </w:tcMar>
            <w:vAlign w:val="center"/>
          </w:tcPr>
          <w:p w14:paraId="1C693F9A" w14:textId="77777777" w:rsidR="003A4163" w:rsidRPr="005F5ED1" w:rsidRDefault="00000000">
            <w:pPr>
              <w:rPr>
                <w:color w:val="000000" w:themeColor="text1"/>
              </w:rPr>
            </w:pPr>
            <w:r>
              <w:rPr>
                <w:color w:val="000000" w:themeColor="text1"/>
                <w:sz w:val="20"/>
                <w:szCs w:val="20"/>
              </w:rPr>
              <w:t>ENIG (recommended)</w:t>
            </w:r>
          </w:p>
        </w:tc>
        <w:tc>
          <w:tcPr>
            <w:tcW w:w="4200" w:type="dxa"/>
            <w:tcMar>
              <w:top w:w="80" w:type="dxa"/>
              <w:left w:w="100" w:type="dxa"/>
              <w:bottom w:w="80" w:type="dxa"/>
              <w:right w:w="100" w:type="dxa"/>
            </w:tcMar>
            <w:vAlign w:val="center"/>
          </w:tcPr>
          <w:p w14:paraId="0CB9C852" w14:textId="17683594" w:rsidR="003A4163" w:rsidRPr="005F5ED1" w:rsidRDefault="00000000">
            <w:pPr>
              <w:rPr>
                <w:color w:val="000000" w:themeColor="text1"/>
              </w:rPr>
            </w:pPr>
            <w:r>
              <w:rPr>
                <w:color w:val="000000" w:themeColor="text1"/>
                <w:sz w:val="20"/>
                <w:szCs w:val="20"/>
              </w:rPr>
              <w:t>Not yet set in the KiCad stackup</w:t>
            </w:r>
          </w:p>
        </w:tc>
      </w:tr>
      <w:tr w:rsidR="003A4163" w:rsidRPr="005F5ED1" w14:paraId="173052A9" w14:textId="77777777">
        <w:tc>
          <w:tcPr>
            <w:tcW w:w="2200" w:type="dxa"/>
            <w:shd w:val="clear" w:color="auto" w:fill="F2F2F2"/>
            <w:tcMar>
              <w:top w:w="80" w:type="dxa"/>
              <w:left w:w="100" w:type="dxa"/>
              <w:bottom w:w="80" w:type="dxa"/>
              <w:right w:w="100" w:type="dxa"/>
            </w:tcMar>
            <w:vAlign w:val="center"/>
          </w:tcPr>
          <w:p w14:paraId="08C0220D" w14:textId="77777777" w:rsidR="003A4163" w:rsidRPr="005F5ED1" w:rsidRDefault="00000000">
            <w:pPr>
              <w:rPr>
                <w:color w:val="000000" w:themeColor="text1"/>
              </w:rPr>
            </w:pPr>
            <w:r>
              <w:rPr>
                <w:color w:val="000000" w:themeColor="text1"/>
                <w:sz w:val="20"/>
                <w:szCs w:val="20"/>
              </w:rPr>
              <w:t>Solder mask / silkscreen</w:t>
            </w:r>
          </w:p>
        </w:tc>
        <w:tc>
          <w:tcPr>
            <w:tcW w:w="2600" w:type="dxa"/>
            <w:shd w:val="clear" w:color="auto" w:fill="F2F2F2"/>
            <w:tcMar>
              <w:top w:w="80" w:type="dxa"/>
              <w:left w:w="100" w:type="dxa"/>
              <w:bottom w:w="80" w:type="dxa"/>
              <w:right w:w="100" w:type="dxa"/>
            </w:tcMar>
            <w:vAlign w:val="center"/>
          </w:tcPr>
          <w:p w14:paraId="4DE6F09D" w14:textId="77777777" w:rsidR="003A4163" w:rsidRPr="005F5ED1" w:rsidRDefault="00000000">
            <w:pPr>
              <w:rPr>
                <w:color w:val="000000" w:themeColor="text1"/>
              </w:rPr>
            </w:pPr>
            <w:r>
              <w:rPr>
                <w:color w:val="000000" w:themeColor="text1"/>
                <w:sz w:val="20"/>
                <w:szCs w:val="20"/>
              </w:rPr>
              <w:t>Standard LPI mask, single-sided silkscreen</w:t>
            </w:r>
          </w:p>
        </w:tc>
        <w:tc>
          <w:tcPr>
            <w:tcW w:w="4200" w:type="dxa"/>
            <w:shd w:val="clear" w:color="auto" w:fill="F2F2F2"/>
            <w:tcMar>
              <w:top w:w="80" w:type="dxa"/>
              <w:left w:w="100" w:type="dxa"/>
              <w:bottom w:w="80" w:type="dxa"/>
              <w:right w:w="100" w:type="dxa"/>
            </w:tcMar>
            <w:vAlign w:val="center"/>
          </w:tcPr>
          <w:p w14:paraId="2FA9911A" w14:textId="77777777" w:rsidR="003A4163" w:rsidRPr="005F5ED1" w:rsidRDefault="00000000">
            <w:pPr>
              <w:rPr>
                <w:color w:val="000000" w:themeColor="text1"/>
              </w:rPr>
            </w:pPr>
            <w:r>
              <w:rPr>
                <w:color w:val="000000" w:themeColor="text1"/>
                <w:sz w:val="20"/>
                <w:szCs w:val="20"/>
              </w:rPr>
              <w:t>As placed in the KiCad footprints</w:t>
            </w:r>
          </w:p>
        </w:tc>
      </w:tr>
    </w:tbl>
    <w:p w14:paraId="33DFEA6C" w14:textId="13DC282A" w:rsidR="003A4163" w:rsidRPr="005F5ED1" w:rsidRDefault="00000000">
      <w:pPr>
        <w:spacing w:before="80" w:after="200"/>
        <w:rPr>
          <w:color w:val="000000" w:themeColor="text1"/>
        </w:rPr>
      </w:pPr>
      <w:r>
        <w:rPr>
          <w:i/>
          <w:iCs/>
          <w:color w:val="000000" w:themeColor="text1"/>
        </w:rPr>
        <w:t>.</w:t>
      </w:r>
    </w:p>
    <w:p w14:paraId="30310096" w14:textId="77777777" w:rsidR="003A4163" w:rsidRPr="005F5ED1" w:rsidRDefault="00000000">
      <w:pPr>
        <w:pStyle w:val="Heading2"/>
        <w:rPr>
          <w:color w:val="000000" w:themeColor="text1"/>
        </w:rPr>
      </w:pPr>
      <w:r>
        <w:rPr>
          <w:color w:val="000000" w:themeColor="text1"/>
        </w:rPr>
        <w:t>6.2 Files to hand off to the fabricator</w:t>
      </w:r>
    </w:p>
    <w:p w14:paraId="62F03BAE" w14:textId="77777777" w:rsidR="003A4163" w:rsidRPr="005F5ED1" w:rsidRDefault="00000000">
      <w:pPr>
        <w:pStyle w:val="ListParagraph"/>
        <w:numPr>
          <w:ilvl w:val="0"/>
          <w:numId w:val="1"/>
        </w:numPr>
        <w:spacing w:after="80"/>
        <w:rPr>
          <w:color w:val="000000" w:themeColor="text1"/>
        </w:rPr>
      </w:pPr>
      <w:r>
        <w:rPr>
          <w:color w:val="000000" w:themeColor="text1"/>
        </w:rPr>
        <w:t>Gerber files (RS-274X / Gerber X2) for all copper layers, solder mask (top &amp; bottom), and silkscreen (top).</w:t>
      </w:r>
    </w:p>
    <w:p w14:paraId="352E5D1A" w14:textId="77777777" w:rsidR="003A4163" w:rsidRPr="005F5ED1" w:rsidRDefault="00000000">
      <w:pPr>
        <w:pStyle w:val="ListParagraph"/>
        <w:numPr>
          <w:ilvl w:val="0"/>
          <w:numId w:val="1"/>
        </w:numPr>
        <w:spacing w:after="80"/>
        <w:rPr>
          <w:color w:val="000000" w:themeColor="text1"/>
        </w:rPr>
      </w:pPr>
      <w:r>
        <w:rPr>
          <w:color w:val="000000" w:themeColor="text1"/>
        </w:rPr>
        <w:t>NC Drill file(s) (Excellon format) for the plated through-holes and the 0.3 mm via drills — a mix of true microvias (front-in1, back-in2) and blind vias (front-in2, back-in1; see Section 4.2). Note this board needs four separate drill files by layer pair rather than a single drill file, since the vias don't all span the same pair of layers, and front-in2/back-in1 should be flagged to the fab specifically as blind vias (not microvias) given their two-dielectric-layer span.</w:t>
      </w:r>
    </w:p>
    <w:p w14:paraId="4EB66E95" w14:textId="77777777" w:rsidR="003A4163" w:rsidRPr="005F5ED1" w:rsidRDefault="00000000">
      <w:pPr>
        <w:pStyle w:val="ListParagraph"/>
        <w:numPr>
          <w:ilvl w:val="0"/>
          <w:numId w:val="1"/>
        </w:numPr>
        <w:spacing w:after="80"/>
        <w:rPr>
          <w:color w:val="000000" w:themeColor="text1"/>
        </w:rPr>
      </w:pPr>
      <w:r>
        <w:rPr>
          <w:color w:val="000000" w:themeColor="text1"/>
        </w:rPr>
        <w:t>Board outline / Edge.Cuts layer as a separate Gerber.</w:t>
      </w:r>
    </w:p>
    <w:p w14:paraId="47BD368D" w14:textId="77777777" w:rsidR="003A4163" w:rsidRPr="005F5ED1" w:rsidRDefault="00000000">
      <w:pPr>
        <w:pStyle w:val="ListParagraph"/>
        <w:numPr>
          <w:ilvl w:val="0"/>
          <w:numId w:val="1"/>
        </w:numPr>
        <w:spacing w:after="80"/>
        <w:rPr>
          <w:color w:val="000000" w:themeColor="text1"/>
        </w:rPr>
      </w:pPr>
      <w:r>
        <w:rPr>
          <w:color w:val="000000" w:themeColor="text1"/>
        </w:rPr>
        <w:t>Drill map / drill legend.</w:t>
      </w:r>
    </w:p>
    <w:p w14:paraId="40E292B1" w14:textId="77777777" w:rsidR="003A4163" w:rsidRPr="005F5ED1" w:rsidRDefault="00000000">
      <w:pPr>
        <w:pStyle w:val="ListParagraph"/>
        <w:numPr>
          <w:ilvl w:val="0"/>
          <w:numId w:val="1"/>
        </w:numPr>
        <w:spacing w:after="80"/>
        <w:rPr>
          <w:color w:val="000000" w:themeColor="text1"/>
        </w:rPr>
      </w:pPr>
      <w:r>
        <w:rPr>
          <w:color w:val="000000" w:themeColor="text1"/>
        </w:rPr>
        <w:t>IPC-2581 (or ODB++) as a single combined manufacturing archive, if the fab house supports it — preferred over loose Gerbers where available since it carries stackup and net data in one file.</w:t>
      </w:r>
    </w:p>
    <w:p w14:paraId="4F22777A" w14:textId="77777777" w:rsidR="003A4163" w:rsidRPr="005F5ED1" w:rsidRDefault="00000000">
      <w:pPr>
        <w:pStyle w:val="ListParagraph"/>
        <w:numPr>
          <w:ilvl w:val="0"/>
          <w:numId w:val="1"/>
        </w:numPr>
        <w:spacing w:after="80"/>
        <w:rPr>
          <w:color w:val="000000" w:themeColor="text1"/>
        </w:rPr>
      </w:pPr>
      <w:r>
        <w:rPr>
          <w:color w:val="000000" w:themeColor="text1"/>
        </w:rPr>
        <w:t>Fabrication drawing / README noting: 4-layer stackup with dielectric thicknesses above, 1 oz copper all layers, ENIG finish, controlled-impedance requirement (100 Ω differential) called out on the affected nets/layers, and the DRC constraints already encoded in try2.kicad_dru (0.25–0.35 mm via hole, 0.55–0.65 mm via diameter, 0.1 mm min clearance, 0.3 mm edge clearance).</w:t>
      </w:r>
    </w:p>
    <w:p w14:paraId="784E61BA" w14:textId="77777777" w:rsidR="003A4163" w:rsidRPr="005F5ED1" w:rsidRDefault="00000000">
      <w:pPr>
        <w:pStyle w:val="ListParagraph"/>
        <w:numPr>
          <w:ilvl w:val="0"/>
          <w:numId w:val="1"/>
        </w:numPr>
        <w:spacing w:after="80"/>
        <w:rPr>
          <w:color w:val="000000" w:themeColor="text1"/>
        </w:rPr>
      </w:pPr>
      <w:r>
        <w:rPr>
          <w:color w:val="000000" w:themeColor="text1"/>
        </w:rPr>
        <w:t>Pick-and-place / BOM is not required for fabrication alone here since assembly is limited to two RJ45 jacks, one 0603 capacitor, and one 0603 resistor, but should be included if the fab house is also doing assembly.</w:t>
      </w:r>
    </w:p>
    <w:p w14:paraId="3B813279" w14:textId="77777777" w:rsidR="003A4163" w:rsidRPr="005F5ED1" w:rsidRDefault="00000000">
      <w:pPr>
        <w:pStyle w:val="Heading1"/>
        <w:rPr>
          <w:color w:val="000000" w:themeColor="text1"/>
        </w:rPr>
      </w:pPr>
      <w:r>
        <w:rPr>
          <w:color w:val="000000" w:themeColor="text1"/>
        </w:rPr>
        <w:t>7. Design Verification</w:t>
      </w:r>
    </w:p>
    <w:p w14:paraId="667A11B7" w14:textId="77777777" w:rsidR="003A4163" w:rsidRPr="005F5ED1" w:rsidRDefault="00000000">
      <w:pPr>
        <w:spacing w:after="160"/>
        <w:rPr>
          <w:color w:val="000000" w:themeColor="text1"/>
        </w:rPr>
      </w:pPr>
      <w:r>
        <w:rPr>
          <w:color w:val="000000" w:themeColor="text1"/>
        </w:rPr>
        <w:t>The KiCad DRC report (DRC.rpt, run against try2.kicad_pcb) shows:</w:t>
      </w:r>
    </w:p>
    <w:p w14:paraId="74067770" w14:textId="77777777" w:rsidR="003A4163" w:rsidRPr="005F5ED1" w:rsidRDefault="00000000">
      <w:pPr>
        <w:pStyle w:val="ListParagraph"/>
        <w:numPr>
          <w:ilvl w:val="0"/>
          <w:numId w:val="1"/>
        </w:numPr>
        <w:spacing w:after="80"/>
        <w:rPr>
          <w:color w:val="000000" w:themeColor="text1"/>
        </w:rPr>
      </w:pPr>
      <w:r>
        <w:rPr>
          <w:color w:val="000000" w:themeColor="text1"/>
        </w:rPr>
        <w:t>0 DRC violations</w:t>
      </w:r>
    </w:p>
    <w:p w14:paraId="3720FB59" w14:textId="77777777" w:rsidR="003A4163" w:rsidRPr="005F5ED1" w:rsidRDefault="00000000">
      <w:pPr>
        <w:pStyle w:val="ListParagraph"/>
        <w:numPr>
          <w:ilvl w:val="0"/>
          <w:numId w:val="1"/>
        </w:numPr>
        <w:spacing w:after="80"/>
        <w:rPr>
          <w:color w:val="000000" w:themeColor="text1"/>
        </w:rPr>
      </w:pPr>
      <w:r>
        <w:rPr>
          <w:color w:val="000000" w:themeColor="text1"/>
        </w:rPr>
        <w:t>0 unconnected pads</w:t>
      </w:r>
    </w:p>
    <w:p w14:paraId="07576252" w14:textId="77777777" w:rsidR="003A4163" w:rsidRPr="005F5ED1" w:rsidRDefault="00000000">
      <w:pPr>
        <w:pStyle w:val="ListParagraph"/>
        <w:numPr>
          <w:ilvl w:val="0"/>
          <w:numId w:val="1"/>
        </w:numPr>
        <w:spacing w:after="80"/>
        <w:rPr>
          <w:color w:val="000000" w:themeColor="text1"/>
        </w:rPr>
      </w:pPr>
      <w:r>
        <w:rPr>
          <w:color w:val="000000" w:themeColor="text1"/>
        </w:rPr>
        <w:t>0 footprint errors</w:t>
      </w:r>
    </w:p>
    <w:p w14:paraId="5D0BEEC9" w14:textId="16C0B08E" w:rsidR="003A4163" w:rsidRPr="005F5ED1" w:rsidRDefault="003A4163" w:rsidP="006F630A">
      <w:pPr>
        <w:pStyle w:val="ListParagraph"/>
        <w:spacing w:after="80"/>
        <w:ind w:left="720"/>
        <w:rPr>
          <w:color w:val="000000" w:themeColor="text1"/>
        </w:rPr>
      </w:pPr>
    </w:p>
    <w:sectPr w:rsidR="003A4163" w:rsidRPr="005F5ED1" w:rsidSect="00510D0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3B63"/>
    <w:multiLevelType w:val="hybridMultilevel"/>
    <w:tmpl w:val="EE70DCA4"/>
    <w:lvl w:ilvl="0" w:tplc="3B6AA070">
      <w:start w:val="1"/>
      <w:numFmt w:val="bullet"/>
      <w:lvlText w:val="●"/>
      <w:lvlJc w:val="left"/>
      <w:pPr>
        <w:ind w:left="720" w:hanging="360"/>
      </w:pPr>
    </w:lvl>
    <w:lvl w:ilvl="1" w:tplc="68F4C6D8">
      <w:start w:val="1"/>
      <w:numFmt w:val="bullet"/>
      <w:lvlText w:val="○"/>
      <w:lvlJc w:val="left"/>
      <w:pPr>
        <w:ind w:left="1440" w:hanging="360"/>
      </w:pPr>
    </w:lvl>
    <w:lvl w:ilvl="2" w:tplc="D7207038">
      <w:start w:val="1"/>
      <w:numFmt w:val="bullet"/>
      <w:lvlText w:val="■"/>
      <w:lvlJc w:val="left"/>
      <w:pPr>
        <w:ind w:left="2160" w:hanging="360"/>
      </w:pPr>
    </w:lvl>
    <w:lvl w:ilvl="3" w:tplc="7D4096E0">
      <w:start w:val="1"/>
      <w:numFmt w:val="bullet"/>
      <w:lvlText w:val="●"/>
      <w:lvlJc w:val="left"/>
      <w:pPr>
        <w:ind w:left="2880" w:hanging="360"/>
      </w:pPr>
    </w:lvl>
    <w:lvl w:ilvl="4" w:tplc="A8BCD0A4">
      <w:start w:val="1"/>
      <w:numFmt w:val="bullet"/>
      <w:lvlText w:val="○"/>
      <w:lvlJc w:val="left"/>
      <w:pPr>
        <w:ind w:left="3600" w:hanging="360"/>
      </w:pPr>
    </w:lvl>
    <w:lvl w:ilvl="5" w:tplc="BCD02CC8">
      <w:start w:val="1"/>
      <w:numFmt w:val="bullet"/>
      <w:lvlText w:val="■"/>
      <w:lvlJc w:val="left"/>
      <w:pPr>
        <w:ind w:left="4320" w:hanging="360"/>
      </w:pPr>
    </w:lvl>
    <w:lvl w:ilvl="6" w:tplc="7F0A32A6">
      <w:start w:val="1"/>
      <w:numFmt w:val="bullet"/>
      <w:lvlText w:val="●"/>
      <w:lvlJc w:val="left"/>
      <w:pPr>
        <w:ind w:left="5040" w:hanging="360"/>
      </w:pPr>
    </w:lvl>
    <w:lvl w:ilvl="7" w:tplc="7DFC9266">
      <w:start w:val="1"/>
      <w:numFmt w:val="bullet"/>
      <w:lvlText w:val="●"/>
      <w:lvlJc w:val="left"/>
      <w:pPr>
        <w:ind w:left="5760" w:hanging="360"/>
      </w:pPr>
    </w:lvl>
    <w:lvl w:ilvl="8" w:tplc="E88C03B4">
      <w:start w:val="1"/>
      <w:numFmt w:val="bullet"/>
      <w:lvlText w:val="●"/>
      <w:lvlJc w:val="left"/>
      <w:pPr>
        <w:ind w:left="6480" w:hanging="360"/>
      </w:pPr>
    </w:lvl>
  </w:abstractNum>
  <w:num w:numId="1" w16cid:durableId="1704405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163"/>
    <w:rsid w:val="00036429"/>
    <w:rsid w:val="00261EC2"/>
    <w:rsid w:val="00361C53"/>
    <w:rsid w:val="003A4163"/>
    <w:rsid w:val="00510D02"/>
    <w:rsid w:val="005F5ED1"/>
    <w:rsid w:val="006F630A"/>
    <w:rsid w:val="00723028"/>
    <w:rsid w:val="00814C65"/>
    <w:rsid w:val="00851513"/>
    <w:rsid w:val="00B75E59"/>
    <w:rsid w:val="00C47219"/>
    <w:rsid w:val="00D704CC"/>
    <w:rsid w:val="00F467BA"/>
    <w:rsid w:val="00F47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EB60"/>
  <w15:docId w15:val="{1E826763-0A57-403A-9873-99B08EDEF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395"/>
      </w:pBdr>
      <w:spacing w:before="320" w:after="160"/>
      <w:outlineLvl w:val="0"/>
    </w:pPr>
    <w:rPr>
      <w:b/>
      <w:bCs/>
      <w:color w:val="2E5395"/>
      <w:sz w:val="30"/>
      <w:szCs w:val="30"/>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9</Pages>
  <Words>1975</Words>
  <Characters>11259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Suryansh Shukla</cp:lastModifiedBy>
  <cp:revision>5</cp:revision>
  <dcterms:created xsi:type="dcterms:W3CDTF">2026-07-27T05:14:00Z</dcterms:created>
  <dcterms:modified xsi:type="dcterms:W3CDTF">2026-07-27T09:25:00Z</dcterms:modified>
</cp:coreProperties>
</file>