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400" w:line="420" w:lineRule="atLeast"/>
        <w:ind w:left="0" w:right="0" w:firstLine="0"/>
        <w:jc w:val="left"/>
        <w:rPr>
          <w:sz w:val="27"/>
          <w:szCs w:val="27"/>
          <w:rtl w:val="0"/>
        </w:rPr>
      </w:pPr>
      <w:r>
        <w:rPr>
          <w:sz w:val="27"/>
          <w:szCs w:val="27"/>
          <w:rtl w:val="0"/>
          <w:lang w:val="en-US"/>
        </w:rPr>
        <w:t xml:space="preserve">Here a few notes I walked away with: </w:t>
      </w:r>
    </w:p>
    <w:p>
      <w:pPr>
        <w:pStyle w:val="Default"/>
        <w:bidi w:val="0"/>
        <w:spacing w:before="0" w:line="440" w:lineRule="atLeast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The Preferred Length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Novel: 300-350 pages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Short Story: 15-20 pages</w:t>
      </w:r>
    </w:p>
    <w:p>
      <w:pPr>
        <w:pStyle w:val="Default"/>
        <w:bidi w:val="0"/>
        <w:spacing w:before="0" w:line="440" w:lineRule="atLeast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Habits of Highly Successful Writers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Create a schedule: make a habit of it. Our teacher told us that she gets up at 5 a.m. every day so that she can write uninterrupted by her day.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Write about what</w:t>
      </w:r>
      <w:r>
        <w:rPr>
          <w:sz w:val="32"/>
          <w:szCs w:val="32"/>
          <w:rtl w:val="0"/>
        </w:rPr>
        <w:t>’</w:t>
      </w:r>
      <w:r>
        <w:rPr>
          <w:sz w:val="32"/>
          <w:szCs w:val="32"/>
          <w:rtl w:val="0"/>
          <w:lang w:val="en-US"/>
        </w:rPr>
        <w:t>s important to you. What do you stay up late at night thinking about?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Dream about the potential. If you can</w:t>
      </w:r>
      <w:r>
        <w:rPr>
          <w:sz w:val="32"/>
          <w:szCs w:val="32"/>
          <w:rtl w:val="0"/>
        </w:rPr>
        <w:t>’</w:t>
      </w:r>
      <w:r>
        <w:rPr>
          <w:sz w:val="32"/>
          <w:szCs w:val="32"/>
          <w:rtl w:val="0"/>
          <w:lang w:val="en-US"/>
        </w:rPr>
        <w:t>t dream it, you can</w:t>
      </w:r>
      <w:r>
        <w:rPr>
          <w:sz w:val="32"/>
          <w:szCs w:val="32"/>
          <w:rtl w:val="0"/>
        </w:rPr>
        <w:t>’</w:t>
      </w:r>
      <w:r>
        <w:rPr>
          <w:sz w:val="32"/>
          <w:szCs w:val="32"/>
          <w:rtl w:val="0"/>
          <w:lang w:val="en-US"/>
        </w:rPr>
        <w:t>t achieve it.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Read, Read, Read. For every hour you spend writing, you should be reading for 30 minutes. You have to learn from those before you.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Exercise to Try at Home: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Take a book that you love and appreciate the way it was written </w:t>
      </w:r>
      <w:r>
        <w:rPr>
          <w:sz w:val="32"/>
          <w:szCs w:val="32"/>
          <w:rtl w:val="0"/>
          <w:lang w:val="en-US"/>
        </w:rPr>
        <w:t xml:space="preserve">— </w:t>
      </w:r>
      <w:r>
        <w:rPr>
          <w:sz w:val="32"/>
          <w:szCs w:val="32"/>
          <w:rtl w:val="0"/>
          <w:lang w:val="en-US"/>
        </w:rPr>
        <w:t>something that you flew through and could follow easily. Then, dissect that novel by creating a notecard for each chapter of that book. Write what happened so that you could follow the succession of events by flipping through the notecards.</w:t>
      </w:r>
    </w:p>
    <w:p>
      <w:pPr>
        <w:pStyle w:val="Default"/>
        <w:numPr>
          <w:ilvl w:val="0"/>
          <w:numId w:val="2"/>
        </w:numPr>
        <w:bidi w:val="0"/>
        <w:spacing w:before="0" w:after="100" w:line="480" w:lineRule="atLeast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Then, when you go to write your own novel, you have an idea of how much should happen in each chapter. </w:t>
      </w:r>
      <w:r>
        <w:rPr>
          <w:sz w:val="32"/>
          <w:szCs w:val="32"/>
          <w:rtl w:val="0"/>
        </w:rPr>
        <w:t>“</w:t>
      </w:r>
      <w:r>
        <w:rPr>
          <w:sz w:val="32"/>
          <w:szCs w:val="32"/>
          <w:rtl w:val="0"/>
          <w:lang w:val="en-US"/>
        </w:rPr>
        <w:t>There</w:t>
      </w:r>
      <w:r>
        <w:rPr>
          <w:sz w:val="32"/>
          <w:szCs w:val="32"/>
          <w:rtl w:val="0"/>
        </w:rPr>
        <w:t>’</w:t>
      </w:r>
      <w:r>
        <w:rPr>
          <w:sz w:val="32"/>
          <w:szCs w:val="32"/>
          <w:rtl w:val="0"/>
          <w:lang w:val="en-US"/>
        </w:rPr>
        <w:t>s no need to recreate the wheel.</w:t>
      </w:r>
      <w:r>
        <w:rPr>
          <w:sz w:val="32"/>
          <w:szCs w:val="32"/>
          <w:rtl w:val="0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