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pPr>
      <w:r>
        <w:drawing>
          <wp:inline xmlns:a="http://schemas.openxmlformats.org/drawingml/2006/main" xmlns:pic="http://schemas.openxmlformats.org/drawingml/2006/picture">
            <wp:extent cx="914400" cy="528958"/>
            <wp:docPr id="1" name="Picture 1"/>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914400" cy="528958"/>
                    </a:xfrm>
                    <a:prstGeom prst="rect"/>
                  </pic:spPr>
                </pic:pic>
              </a:graphicData>
            </a:graphic>
          </wp:inline>
        </w:drawing>
      </w:r>
    </w:p>
    <w:p w14:paraId="05AC4203" w14:textId="77777777" w:rsidR="00D27759" w:rsidRDefault="00D27759">
      <w:pPr>
        <w:widowControl/>
        <w:ind w:right="180"/>
        <w:jc w:val="center"/>
        <w:rPr>
          <w:rFonts w:ascii="Arial" w:eastAsia="Arial" w:hAnsi="Arial" w:cs="Arial"/>
          <w:b/>
          <w:sz w:val="32"/>
          <w:szCs w:val="32"/>
        </w:rPr>
      </w:pPr>
    </w:p>
    <w:p w14:paraId="2E7E300C" w14:textId="0871829C" w:rsidR="00DA45F6" w:rsidRDefault="00AE156C">
      <w:pPr>
        <w:widowControl/>
        <w:ind w:right="180"/>
        <w:jc w:val="center"/>
        <w:rPr>
          <w:rFonts w:ascii="Arial" w:eastAsia="Arial" w:hAnsi="Arial" w:cs="Arial"/>
          <w:sz w:val="24"/>
          <w:szCs w:val="24"/>
        </w:rPr>
      </w:pPr>
      <w:r>
        <w:rPr>
          <w:rFonts w:ascii="Arial" w:eastAsia="Arial" w:hAnsi="Arial" w:cs="Arial"/>
          <w:b/>
          <w:sz w:val="32"/>
          <w:szCs w:val="32"/>
        </w:rPr>
        <w:t>LETTER OF SUPPLY</w:t>
      </w:r>
    </w:p>
    <w:p w14:paraId="3A061334" w14:textId="77777777" w:rsidR="00DA45F6" w:rsidRDefault="00DA45F6">
      <w:pPr>
        <w:widowControl/>
        <w:ind w:right="180"/>
        <w:rPr>
          <w:rFonts w:ascii="Arial" w:eastAsia="Arial" w:hAnsi="Arial" w:cs="Arial"/>
          <w:sz w:val="24"/>
          <w:szCs w:val="24"/>
        </w:rPr>
      </w:pPr>
    </w:p>
    <w:p w14:paraId="161B7960" w14:textId="77777777" w:rsidR="00DA45F6" w:rsidRDefault="00DA45F6">
      <w:pPr>
        <w:widowControl/>
        <w:ind w:right="180"/>
        <w:rPr>
          <w:rFonts w:ascii="Arial" w:eastAsia="Arial" w:hAnsi="Arial" w:cs="Arial"/>
          <w:sz w:val="24"/>
          <w:szCs w:val="24"/>
        </w:rPr>
      </w:pPr>
    </w:p>
    <w:p w14:paraId="370C164B" w14:textId="77777777" w:rsidR="00DA45F6" w:rsidRDefault="00AE156C">
      <w:pPr>
        <w:widowControl/>
        <w:ind w:right="180"/>
        <w:rPr>
          <w:rFonts w:ascii="Arial" w:eastAsia="Arial" w:hAnsi="Arial" w:cs="Arial"/>
          <w:sz w:val="24"/>
          <w:szCs w:val="24"/>
        </w:rPr>
      </w:pPr>
      <w:r>
        <w:rPr>
          <w:rFonts w:ascii="Arial" w:eastAsia="Arial" w:hAnsi="Arial" w:cs="Arial"/>
          <w:b/>
          <w:sz w:val="24"/>
          <w:szCs w:val="24"/>
        </w:rPr>
        <w:t>SIGNATURES:</w:t>
      </w:r>
      <w:r>
        <w:rPr>
          <w:rFonts w:ascii="Arial" w:eastAsia="Arial" w:hAnsi="Arial" w:cs="Arial"/>
          <w:sz w:val="24"/>
          <w:szCs w:val="24"/>
        </w:rPr>
        <w:t xml:space="preserve">  This Letter of Supply </w:t>
      </w:r>
      <w:proofErr w:type="gramStart"/>
      <w:r>
        <w:rPr>
          <w:rFonts w:ascii="Arial" w:eastAsia="Arial" w:hAnsi="Arial" w:cs="Arial"/>
          <w:sz w:val="24"/>
          <w:szCs w:val="24"/>
        </w:rPr>
        <w:t>is submitted</w:t>
      </w:r>
      <w:proofErr w:type="gramEnd"/>
      <w:r>
        <w:rPr>
          <w:rFonts w:ascii="Arial" w:eastAsia="Arial" w:hAnsi="Arial" w:cs="Arial"/>
          <w:sz w:val="24"/>
          <w:szCs w:val="24"/>
        </w:rPr>
        <w:t xml:space="preserve"> by -</w:t>
      </w:r>
    </w:p>
    <w:p w14:paraId="65BFFA7C" w14:textId="77777777" w:rsidR="00DA45F6" w:rsidRDefault="00DA45F6">
      <w:pPr>
        <w:widowControl/>
        <w:rPr>
          <w:rFonts w:ascii="Arial" w:eastAsia="Arial" w:hAnsi="Arial" w:cs="Arial"/>
          <w:b/>
          <w:sz w:val="28"/>
          <w:szCs w:val="28"/>
        </w:rPr>
      </w:pPr>
    </w:p>
    <w:p w14:paraId="10F94C94" w14:textId="77777777" w:rsidR="00DA45F6" w:rsidRDefault="00DA45F6">
      <w:pPr>
        <w:widowControl/>
        <w:ind w:right="-20"/>
        <w:rPr>
          <w:rFonts w:ascii="Arial" w:eastAsia="Arial" w:hAnsi="Arial" w:cs="Arial"/>
          <w:b/>
          <w:sz w:val="24"/>
          <w:szCs w:val="24"/>
        </w:rPr>
      </w:pPr>
    </w:p>
    <w:p w14:paraId="46FB81F6" w14:textId="77777777" w:rsidR="00DA45F6" w:rsidRDefault="00DA45F6">
      <w:pPr>
        <w:widowControl/>
        <w:ind w:right="-20"/>
        <w:rPr>
          <w:rFonts w:ascii="Arial" w:eastAsia="Arial" w:hAnsi="Arial" w:cs="Arial"/>
          <w:b/>
          <w:sz w:val="24"/>
          <w:szCs w:val="24"/>
        </w:rPr>
      </w:pPr>
    </w:p>
    <w:p w14:paraId="39B59D0C" w14:textId="77777777" w:rsidR="00DA45F6" w:rsidRDefault="00DA45F6">
      <w:pPr>
        <w:widowControl/>
        <w:ind w:right="-20"/>
        <w:rPr>
          <w:rFonts w:ascii="Arial" w:eastAsia="Arial" w:hAnsi="Arial" w:cs="Arial"/>
          <w:b/>
          <w:sz w:val="24"/>
          <w:szCs w:val="24"/>
        </w:rPr>
      </w:pPr>
    </w:p>
    <w:p w14:paraId="0756B7AB" w14:textId="77777777" w:rsidR="00DA45F6" w:rsidRDefault="00AE156C">
      <w:pPr>
        <w:widowControl/>
        <w:ind w:right="-20"/>
        <w:rPr>
          <w:rFonts w:ascii="Arial" w:eastAsia="Arial" w:hAnsi="Arial" w:cs="Arial"/>
          <w:sz w:val="24"/>
          <w:szCs w:val="24"/>
        </w:rPr>
      </w:pPr>
      <w:r>
        <w:rPr>
          <w:rFonts w:ascii="Arial" w:eastAsia="Arial" w:hAnsi="Arial" w:cs="Arial"/>
          <w:b/>
          <w:sz w:val="24"/>
          <w:szCs w:val="24"/>
        </w:rPr>
        <w:t>Supplier Signature:</w:t>
      </w:r>
      <w:r>
        <w:rPr>
          <w:rFonts w:ascii="Arial" w:eastAsia="Arial" w:hAnsi="Arial" w:cs="Arial"/>
          <w:sz w:val="24"/>
          <w:szCs w:val="24"/>
        </w:rPr>
        <w:t xml:space="preserve">  _____________________________</w:t>
      </w:r>
      <w:r>
        <w:rPr>
          <w:rFonts w:ascii="Arial" w:eastAsia="Arial" w:hAnsi="Arial" w:cs="Arial"/>
          <w:sz w:val="24"/>
          <w:szCs w:val="24"/>
        </w:rPr>
        <w:tab/>
      </w:r>
      <w:r>
        <w:rPr>
          <w:rFonts w:ascii="Arial" w:eastAsia="Arial" w:hAnsi="Arial" w:cs="Arial"/>
          <w:sz w:val="24"/>
          <w:szCs w:val="24"/>
        </w:rPr>
        <w:tab/>
        <w:t>_____________</w:t>
      </w:r>
    </w:p>
    <w:p w14:paraId="24D0DA96" w14:textId="11C18207" w:rsidR="00DA45F6" w:rsidRPr="00752D42" w:rsidRDefault="00AB69DC">
      <w:pPr>
        <w:widowControl/>
        <w:ind w:right="-20"/>
        <w:rPr>
          <w:rFonts w:ascii="Arial" w:eastAsia="Arial" w:hAnsi="Arial" w:cs="Arial"/>
          <w:i/>
          <w:sz w:val="24"/>
          <w:szCs w:val="24"/>
        </w:rPr>
      </w:pPr>
      <w:r w:rsidRPr="00752D42">
        <w:rPr>
          <w:rFonts w:ascii="Arial" w:eastAsia="Arial" w:hAnsi="Arial" w:cs="Arial"/>
          <w:sz w:val="24"/>
          <w:szCs w:val="24"/>
        </w:rPr>
        <w:t>ram</w:t>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t>Date</w:t>
      </w:r>
    </w:p>
    <w:p w14:paraId="7B5E808F" w14:textId="3B3ED24A" w:rsidR="00DA45F6" w:rsidRPr="00752D42" w:rsidRDefault="00AB69DC">
      <w:pPr>
        <w:widowControl/>
        <w:ind w:right="-20"/>
        <w:rPr>
          <w:rFonts w:ascii="Arial" w:eastAsia="Arial" w:hAnsi="Arial" w:cs="Arial"/>
          <w:i/>
          <w:sz w:val="24"/>
          <w:szCs w:val="24"/>
        </w:rPr>
      </w:pPr>
      <w:r w:rsidRPr="00752D42">
        <w:rPr>
          <w:rFonts w:ascii="Arial" w:eastAsia="Arial" w:hAnsi="Arial" w:cs="Arial"/>
          <w:sz w:val="24"/>
          <w:szCs w:val="24"/>
        </w:rPr>
        <w:t>ramdash</w:t>
      </w:r>
    </w:p>
    <w:p w14:paraId="7376E682" w14:textId="2BC667FA" w:rsidR="00DA45F6" w:rsidRPr="00752D42" w:rsidRDefault="00AB69DC">
      <w:pPr>
        <w:widowControl/>
        <w:ind w:right="-20"/>
        <w:rPr>
          <w:rFonts w:ascii="Arial" w:eastAsia="Arial" w:hAnsi="Arial" w:cs="Arial"/>
          <w:i/>
          <w:sz w:val="24"/>
          <w:szCs w:val="24"/>
        </w:rPr>
      </w:pPr>
      <w:r w:rsidRPr="00752D42">
        <w:rPr>
          <w:rFonts w:ascii="Arial" w:eastAsia="Arial" w:hAnsi="Arial" w:cs="Arial"/>
          <w:sz w:val="24"/>
          <w:szCs w:val="24"/>
        </w:rPr>
        <w:t>surya import and export</w:t>
      </w:r>
    </w:p>
    <w:p w14:paraId="3375ED1B" w14:textId="77777777" w:rsidR="00DA45F6" w:rsidRDefault="00DA45F6">
      <w:pPr>
        <w:widowControl/>
        <w:ind w:right="-20"/>
        <w:rPr>
          <w:rFonts w:ascii="Arial" w:eastAsia="Arial" w:hAnsi="Arial" w:cs="Arial"/>
          <w:b/>
          <w:sz w:val="24"/>
          <w:szCs w:val="24"/>
        </w:rPr>
      </w:pPr>
    </w:p>
    <w:p w14:paraId="4E160398" w14:textId="77777777" w:rsidR="00DA45F6" w:rsidRDefault="00DA45F6">
      <w:pPr>
        <w:widowControl/>
        <w:ind w:right="-20"/>
        <w:rPr>
          <w:rFonts w:ascii="Arial" w:eastAsia="Arial" w:hAnsi="Arial" w:cs="Arial"/>
          <w:b/>
          <w:sz w:val="24"/>
          <w:szCs w:val="24"/>
        </w:rPr>
      </w:pPr>
    </w:p>
    <w:p w14:paraId="3D94AF71" w14:textId="77777777" w:rsidR="00DA45F6" w:rsidRDefault="00AE156C">
      <w:pPr>
        <w:widowControl/>
        <w:ind w:right="-20"/>
        <w:rPr>
          <w:rFonts w:ascii="Arial" w:eastAsia="Arial" w:hAnsi="Arial" w:cs="Arial"/>
          <w:color w:val="0000FF"/>
          <w:sz w:val="24"/>
          <w:szCs w:val="24"/>
        </w:rPr>
      </w:pPr>
      <w:r>
        <w:rPr>
          <w:rFonts w:ascii="Arial" w:eastAsia="Arial" w:hAnsi="Arial" w:cs="Arial"/>
          <w:b/>
          <w:sz w:val="24"/>
          <w:szCs w:val="24"/>
        </w:rPr>
        <w:t>Vendor Signature:</w:t>
      </w:r>
      <w:r>
        <w:rPr>
          <w:rFonts w:ascii="Arial" w:eastAsia="Arial" w:hAnsi="Arial" w:cs="Arial"/>
          <w:sz w:val="24"/>
          <w:szCs w:val="24"/>
        </w:rPr>
        <w:t xml:space="preserve">  ______________________________</w:t>
      </w:r>
      <w:r>
        <w:rPr>
          <w:rFonts w:ascii="Arial" w:eastAsia="Arial" w:hAnsi="Arial" w:cs="Arial"/>
          <w:sz w:val="24"/>
          <w:szCs w:val="24"/>
        </w:rPr>
        <w:tab/>
      </w:r>
      <w:r>
        <w:rPr>
          <w:rFonts w:ascii="Arial" w:eastAsia="Arial" w:hAnsi="Arial" w:cs="Arial"/>
          <w:sz w:val="24"/>
          <w:szCs w:val="24"/>
        </w:rPr>
        <w:tab/>
        <w:t>_____________</w:t>
      </w:r>
    </w:p>
    <w:p w14:paraId="0C1B57FF" w14:textId="1B33B295" w:rsidR="00DA45F6" w:rsidRPr="00752D42" w:rsidRDefault="00AB69DC">
      <w:pPr>
        <w:widowControl/>
        <w:ind w:right="-20"/>
        <w:rPr>
          <w:rFonts w:ascii="Arial" w:eastAsia="Arial" w:hAnsi="Arial" w:cs="Arial"/>
          <w:i/>
          <w:sz w:val="24"/>
          <w:szCs w:val="24"/>
        </w:rPr>
      </w:pPr>
      <w:r w:rsidRPr="00752D42">
        <w:rPr>
          <w:rFonts w:ascii="Arial" w:eastAsia="Arial" w:hAnsi="Arial" w:cs="Arial"/>
          <w:sz w:val="24"/>
          <w:szCs w:val="24"/>
        </w:rPr>
        <w:t>surya</w:t>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r>
      <w:r w:rsidRPr="00752D42">
        <w:rPr>
          <w:rFonts w:ascii="Arial" w:eastAsia="Arial" w:hAnsi="Arial" w:cs="Arial"/>
          <w:sz w:val="24"/>
          <w:szCs w:val="24"/>
        </w:rPr>
        <w:tab/>
        <w:t>Date</w:t>
      </w:r>
    </w:p>
    <w:p w14:paraId="100B923A" w14:textId="3010F09D" w:rsidR="00DA45F6" w:rsidRPr="00752D42" w:rsidRDefault="00AB69DC">
      <w:pPr>
        <w:widowControl/>
        <w:ind w:right="-20"/>
        <w:rPr>
          <w:rFonts w:ascii="Arial" w:eastAsia="Arial" w:hAnsi="Arial" w:cs="Arial"/>
          <w:i/>
          <w:sz w:val="24"/>
          <w:szCs w:val="24"/>
        </w:rPr>
      </w:pPr>
      <w:r w:rsidRPr="00752D42">
        <w:rPr>
          <w:rFonts w:ascii="Arial" w:eastAsia="Arial" w:hAnsi="Arial" w:cs="Arial"/>
          <w:sz w:val="24"/>
          <w:szCs w:val="24"/>
        </w:rPr>
        <w:t>hello world</w:t>
      </w:r>
    </w:p>
    <w:p w14:paraId="26F58494" w14:textId="2AF418CE" w:rsidR="00DA45F6" w:rsidRPr="00752D42" w:rsidRDefault="00AB69DC">
      <w:pPr>
        <w:widowControl/>
        <w:ind w:right="-20"/>
        <w:rPr>
          <w:rFonts w:ascii="Arial" w:eastAsia="Arial" w:hAnsi="Arial" w:cs="Arial"/>
          <w:i/>
          <w:sz w:val="24"/>
          <w:szCs w:val="24"/>
        </w:rPr>
      </w:pPr>
      <w:r w:rsidRPr="00752D42">
        <w:rPr>
          <w:rFonts w:ascii="Arial" w:eastAsia="Arial" w:hAnsi="Arial" w:cs="Arial"/>
          <w:sz w:val="24"/>
          <w:szCs w:val="24"/>
        </w:rPr>
        <w:t>Prime vendor</w:t>
      </w:r>
    </w:p>
    <w:p w14:paraId="33EBDC83" w14:textId="77777777" w:rsidR="00DA45F6" w:rsidRDefault="00DA45F6">
      <w:pPr>
        <w:widowControl/>
        <w:ind w:right="-20"/>
        <w:rPr>
          <w:rFonts w:ascii="Arial" w:eastAsia="Arial" w:hAnsi="Arial" w:cs="Arial"/>
          <w:sz w:val="24"/>
          <w:szCs w:val="24"/>
        </w:rPr>
      </w:pPr>
    </w:p>
    <w:p w14:paraId="63344D47" w14:textId="77777777" w:rsidR="008909C6" w:rsidRDefault="008909C6" w:rsidP="008909C6">
      <w:pPr>
        <w:widowControl/>
        <w:rPr>
          <w:rFonts w:ascii="Arial" w:eastAsia="Arial" w:hAnsi="Arial" w:cs="Arial"/>
          <w:sz w:val="24"/>
          <w:szCs w:val="24"/>
        </w:rPr>
      </w:pPr>
      <w:r>
        <w:rPr>
          <w:rFonts w:ascii="Arial" w:eastAsia="Arial" w:hAnsi="Arial" w:cs="Arial"/>
          <w:b/>
          <w:sz w:val="24"/>
          <w:szCs w:val="24"/>
        </w:rPr>
        <w:t>Brand or Manufacturer of Supplied Products:</w:t>
      </w:r>
      <w:r>
        <w:rPr>
          <w:rFonts w:ascii="Arial" w:eastAsia="Arial" w:hAnsi="Arial" w:cs="Arial"/>
          <w:sz w:val="24"/>
          <w:szCs w:val="24"/>
        </w:rPr>
        <w:t xml:space="preserve"> </w:t>
      </w:r>
    </w:p>
    <w:p w14:paraId="6885822C" w14:textId="77777777" w:rsidR="008909C6" w:rsidRPr="00D511A3" w:rsidRDefault="008909C6" w:rsidP="008909C6">
      <w:pPr>
        <w:widowControl/>
        <w:rPr>
          <w:rFonts w:ascii="Arial" w:eastAsia="Arial" w:hAnsi="Arial" w:cs="Arial"/>
          <w:sz w:val="24"/>
          <w:szCs w:val="24"/>
        </w:rPr>
      </w:pPr>
      <w:r w:rsidRPr="00752D42">
        <w:rPr>
          <w:rFonts w:ascii="Arial" w:eastAsia="Arial" w:hAnsi="Arial" w:cs="Arial"/>
          <w:sz w:val="24"/>
          <w:szCs w:val="24"/>
        </w:rPr>
        <w:t>addidas</w:t>
      </w:r>
    </w:p>
    <w:p w14:paraId="026539A2" w14:textId="77777777" w:rsidR="00DA45F6" w:rsidRDefault="00DA45F6">
      <w:pPr>
        <w:widowControl/>
        <w:jc w:val="center"/>
        <w:rPr>
          <w:rFonts w:ascii="Arial" w:eastAsia="Arial" w:hAnsi="Arial" w:cs="Arial"/>
          <w:b/>
          <w:sz w:val="24"/>
          <w:szCs w:val="24"/>
        </w:rPr>
      </w:pPr>
    </w:p>
    <w:p w14:paraId="0060B2DA" w14:textId="77777777" w:rsidR="00DA45F6" w:rsidRDefault="00AE156C">
      <w:pPr>
        <w:widowControl/>
        <w:jc w:val="center"/>
        <w:rPr>
          <w:rFonts w:ascii="Arial" w:eastAsia="Arial" w:hAnsi="Arial" w:cs="Arial"/>
          <w:b/>
          <w:sz w:val="32"/>
          <w:szCs w:val="32"/>
        </w:rPr>
      </w:pPr>
      <w:r>
        <w:rPr>
          <w:rFonts w:ascii="Arial" w:eastAsia="Arial" w:hAnsi="Arial" w:cs="Arial"/>
          <w:b/>
          <w:sz w:val="32"/>
          <w:szCs w:val="32"/>
        </w:rPr>
        <w:t>**********</w:t>
      </w:r>
    </w:p>
    <w:p w14:paraId="18BA151D" w14:textId="77777777" w:rsidR="00DA45F6" w:rsidRDefault="00DA45F6">
      <w:pPr>
        <w:widowControl/>
        <w:rPr>
          <w:rFonts w:ascii="Arial" w:eastAsia="Arial" w:hAnsi="Arial" w:cs="Arial"/>
          <w:sz w:val="24"/>
          <w:szCs w:val="24"/>
        </w:rPr>
      </w:pPr>
    </w:p>
    <w:p w14:paraId="35C8C1B0" w14:textId="77777777" w:rsidR="00DA45F6" w:rsidRDefault="00DA45F6">
      <w:pPr>
        <w:widowControl/>
        <w:rPr>
          <w:rFonts w:ascii="Arial" w:eastAsia="Arial" w:hAnsi="Arial" w:cs="Arial"/>
          <w:color w:val="0000FF"/>
          <w:sz w:val="24"/>
          <w:szCs w:val="24"/>
        </w:rPr>
      </w:pPr>
    </w:p>
    <w:p w14:paraId="71BB4371" w14:textId="77777777" w:rsidR="00DA45F6" w:rsidRPr="00752D42" w:rsidRDefault="00AE156C">
      <w:pPr>
        <w:widowControl/>
        <w:rPr>
          <w:rFonts w:ascii="Arial" w:eastAsia="Arial" w:hAnsi="Arial" w:cs="Arial"/>
          <w:i/>
          <w:sz w:val="24"/>
          <w:szCs w:val="24"/>
        </w:rPr>
      </w:pPr>
      <w:r w:rsidRPr="00752D42">
        <w:rPr>
          <w:rFonts w:ascii="Arial" w:eastAsia="Arial" w:hAnsi="Arial" w:cs="Arial"/>
          <w:sz w:val="24"/>
          <w:szCs w:val="24"/>
        </w:rPr>
        <w:t>Prime vendor</w:t>
      </w:r>
    </w:p>
    <w:p w14:paraId="38174355" w14:textId="55E73B08" w:rsidR="00DA45F6" w:rsidRPr="00752D42" w:rsidRDefault="00AB69DC">
      <w:pPr>
        <w:widowControl/>
        <w:rPr>
          <w:rFonts w:ascii="Arial" w:eastAsia="Arial" w:hAnsi="Arial" w:cs="Arial"/>
          <w:i/>
          <w:sz w:val="24"/>
          <w:szCs w:val="24"/>
        </w:rPr>
      </w:pPr>
      <w:r w:rsidRPr="00752D42">
        <w:rPr>
          <w:rFonts w:ascii="Arial" w:eastAsia="Arial" w:hAnsi="Arial" w:cs="Arial"/>
          <w:sz w:val="24"/>
          <w:szCs w:val="24"/>
        </w:rPr>
        <w:t>surya</w:t>
      </w:r>
    </w:p>
    <w:p w14:paraId="6F7EE254" w14:textId="77777777" w:rsidR="00DA45F6" w:rsidRPr="00752D42" w:rsidRDefault="00AE156C">
      <w:pPr>
        <w:widowControl/>
        <w:rPr>
          <w:rFonts w:ascii="Arial" w:eastAsia="Arial" w:hAnsi="Arial" w:cs="Arial"/>
          <w:i/>
          <w:sz w:val="24"/>
          <w:szCs w:val="24"/>
        </w:rPr>
      </w:pPr>
      <w:r w:rsidRPr="00752D42">
        <w:rPr>
          <w:rFonts w:ascii="Arial" w:eastAsia="Arial" w:hAnsi="Arial" w:cs="Arial"/>
          <w:sz w:val="24"/>
          <w:szCs w:val="24"/>
        </w:rPr>
        <w:t>sfg</w:t>
      </w:r>
    </w:p>
    <w:p w14:paraId="71BD912C" w14:textId="77777777" w:rsidR="00DA45F6" w:rsidRPr="00752D42" w:rsidRDefault="00AE156C">
      <w:pPr>
        <w:widowControl/>
        <w:ind w:left="100"/>
        <w:rPr>
          <w:rFonts w:ascii="Arial" w:eastAsia="Arial" w:hAnsi="Arial" w:cs="Arial"/>
          <w:sz w:val="24"/>
          <w:szCs w:val="24"/>
        </w:rPr>
      </w:pPr>
      <w:r w:rsidRPr="00752D42">
        <w:rPr>
          <w:rFonts w:ascii="Arial" w:eastAsia="Arial" w:hAnsi="Arial" w:cs="Arial"/>
          <w:sz w:val="24"/>
          <w:szCs w:val="24"/>
        </w:rPr>
        <w:t xml:space="preserve"> </w:t>
      </w:r>
    </w:p>
    <w:p w14:paraId="10772B1D" w14:textId="77777777" w:rsidR="00DA45F6" w:rsidRPr="00752D42" w:rsidRDefault="00AE156C">
      <w:pPr>
        <w:widowControl/>
        <w:ind w:right="-20"/>
        <w:rPr>
          <w:rFonts w:ascii="Arial" w:eastAsia="Arial" w:hAnsi="Arial" w:cs="Arial"/>
          <w:sz w:val="24"/>
          <w:szCs w:val="24"/>
        </w:rPr>
      </w:pPr>
      <w:r w:rsidRPr="00752D42">
        <w:rPr>
          <w:rFonts w:ascii="Arial" w:eastAsia="Arial" w:hAnsi="Arial" w:cs="Arial"/>
          <w:sz w:val="24"/>
          <w:szCs w:val="24"/>
        </w:rPr>
        <w:t>Re: Letter of Supply</w:t>
      </w:r>
    </w:p>
    <w:p w14:paraId="46BDC131" w14:textId="77777777" w:rsidR="00DA45F6" w:rsidRPr="00752D42" w:rsidRDefault="00DA45F6">
      <w:pPr>
        <w:widowControl/>
        <w:ind w:right="-20"/>
        <w:rPr>
          <w:rFonts w:ascii="Arial" w:eastAsia="Arial" w:hAnsi="Arial" w:cs="Arial"/>
          <w:sz w:val="24"/>
          <w:szCs w:val="24"/>
        </w:rPr>
      </w:pPr>
    </w:p>
    <w:p w14:paraId="78A93D7A" w14:textId="23D48105" w:rsidR="00DA45F6" w:rsidRPr="00752D42" w:rsidRDefault="00AE156C">
      <w:pPr>
        <w:widowControl/>
        <w:ind w:right="-20"/>
        <w:rPr>
          <w:rFonts w:ascii="Arial" w:eastAsia="Arial" w:hAnsi="Arial" w:cs="Arial"/>
          <w:sz w:val="24"/>
          <w:szCs w:val="24"/>
        </w:rPr>
      </w:pPr>
      <w:r w:rsidRPr="00752D42">
        <w:rPr>
          <w:rFonts w:ascii="Arial" w:eastAsia="Arial" w:hAnsi="Arial" w:cs="Arial"/>
          <w:sz w:val="24"/>
          <w:szCs w:val="24"/>
        </w:rPr>
        <w:t xml:space="preserve">Dear </w:t>
      </w:r>
      <w:r w:rsidR="00AB69DC" w:rsidRPr="00752D42">
        <w:rPr>
          <w:rFonts w:ascii="Arial" w:eastAsia="Arial" w:hAnsi="Arial" w:cs="Arial"/>
          <w:sz w:val="24"/>
          <w:szCs w:val="24"/>
        </w:rPr>
        <w:t>surya</w:t>
      </w:r>
      <w:r w:rsidRPr="00752D42">
        <w:rPr>
          <w:rFonts w:ascii="Arial" w:eastAsia="Arial" w:hAnsi="Arial" w:cs="Arial"/>
          <w:sz w:val="24"/>
          <w:szCs w:val="24"/>
        </w:rPr>
        <w:t>,</w:t>
      </w:r>
    </w:p>
    <w:p w14:paraId="0FA878DE" w14:textId="77777777" w:rsidR="00DA45F6" w:rsidRPr="00752D42" w:rsidRDefault="00AE156C">
      <w:pPr>
        <w:widowControl/>
        <w:ind w:right="-20"/>
        <w:rPr>
          <w:rFonts w:ascii="Arial" w:eastAsia="Arial" w:hAnsi="Arial" w:cs="Arial"/>
          <w:sz w:val="24"/>
          <w:szCs w:val="24"/>
        </w:rPr>
      </w:pPr>
      <w:r w:rsidRPr="00752D42">
        <w:rPr>
          <w:rFonts w:ascii="Arial" w:eastAsia="Arial" w:hAnsi="Arial" w:cs="Arial"/>
          <w:sz w:val="24"/>
          <w:szCs w:val="24"/>
        </w:rPr>
        <w:t xml:space="preserve"> </w:t>
      </w:r>
    </w:p>
    <w:p w14:paraId="4D31A6C1" w14:textId="7E6CEA28" w:rsidR="00DA45F6" w:rsidRDefault="00AE156C">
      <w:pPr>
        <w:widowControl/>
        <w:ind w:right="-20"/>
        <w:rPr>
          <w:rFonts w:ascii="Arial" w:eastAsia="Arial" w:hAnsi="Arial" w:cs="Arial"/>
          <w:color w:val="0000FF"/>
          <w:sz w:val="24"/>
          <w:szCs w:val="24"/>
        </w:rPr>
      </w:pPr>
      <w:r>
        <w:rPr>
          <w:rFonts w:ascii="Arial" w:eastAsia="Arial" w:hAnsi="Arial" w:cs="Arial"/>
          <w:sz w:val="24"/>
          <w:szCs w:val="24"/>
        </w:rPr>
        <w:t xml:space="preserve">This Letter of Supply is </w:t>
      </w:r>
      <w:proofErr w:type="gramStart"/>
      <w:r>
        <w:rPr>
          <w:rFonts w:ascii="Arial" w:eastAsia="Arial" w:hAnsi="Arial" w:cs="Arial"/>
          <w:sz w:val="24"/>
          <w:szCs w:val="24"/>
        </w:rPr>
        <w:t>in reference to</w:t>
      </w:r>
      <w:proofErr w:type="gramEnd"/>
      <w:r>
        <w:rPr>
          <w:rFonts w:ascii="Arial" w:eastAsia="Arial" w:hAnsi="Arial" w:cs="Arial"/>
          <w:sz w:val="24"/>
          <w:szCs w:val="24"/>
        </w:rPr>
        <w:t xml:space="preserve">: </w:t>
      </w:r>
    </w:p>
    <w:p w14:paraId="04D7063F" w14:textId="77777777" w:rsidR="00DA45F6" w:rsidRDefault="00DA45F6">
      <w:pPr>
        <w:widowControl/>
        <w:ind w:right="-20"/>
        <w:rPr>
          <w:rFonts w:ascii="Arial" w:eastAsia="Arial" w:hAnsi="Arial" w:cs="Arial"/>
          <w:sz w:val="24"/>
          <w:szCs w:val="24"/>
        </w:rPr>
      </w:pPr>
    </w:p>
    <w:p w14:paraId="481740FB" w14:textId="144644D7" w:rsidR="00DA45F6" w:rsidRDefault="00AE156C">
      <w:pPr>
        <w:widowControl/>
        <w:ind w:right="-20"/>
        <w:rPr>
          <w:rFonts w:ascii="Arial" w:eastAsia="Arial" w:hAnsi="Arial" w:cs="Arial"/>
          <w:b/>
          <w:color w:val="0000FF"/>
          <w:sz w:val="24"/>
          <w:szCs w:val="24"/>
        </w:rPr>
      </w:pPr>
      <w:r>
        <w:rPr>
          <w:rFonts w:ascii="Arial" w:eastAsia="Arial" w:hAnsi="Arial" w:cs="Arial"/>
          <w:b/>
          <w:sz w:val="24"/>
          <w:szCs w:val="24"/>
        </w:rPr>
        <w:t>__</w:t>
      </w:r>
      <w:r w:rsidR="00AB69DC">
        <w:rPr>
          <w:rFonts w:ascii="Arial" w:eastAsia="Arial" w:hAnsi="Arial" w:cs="Arial"/>
          <w:b/>
          <w:sz w:val="24"/>
          <w:szCs w:val="24"/>
        </w:rPr>
        <w:t>X_[NEW]_X</w:t>
      </w:r>
      <w:r>
        <w:rPr>
          <w:rFonts w:ascii="Arial" w:eastAsia="Arial" w:hAnsi="Arial" w:cs="Arial"/>
          <w:b/>
          <w:sz w:val="24"/>
          <w:szCs w:val="24"/>
        </w:rPr>
        <w:t>___</w:t>
      </w:r>
      <w:r>
        <w:rPr>
          <w:rFonts w:ascii="Arial" w:eastAsia="Arial" w:hAnsi="Arial" w:cs="Arial"/>
          <w:sz w:val="24"/>
          <w:szCs w:val="24"/>
        </w:rPr>
        <w:t xml:space="preserve">  The offer that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w:t>
      </w:r>
      <w:r>
        <w:rPr>
          <w:rFonts w:ascii="Arial" w:eastAsia="Arial" w:hAnsi="Arial" w:cs="Arial"/>
          <w:sz w:val="24"/>
          <w:szCs w:val="24"/>
        </w:rPr>
        <w:t>submitted in response to General Services Administration’s Multiple Award Schedule (MAS) Solicitation Number 47QSMD20R0001</w:t>
      </w:r>
      <w:r>
        <w:rPr>
          <w:rFonts w:ascii="Arial" w:eastAsia="Arial" w:hAnsi="Arial" w:cs="Arial"/>
          <w:color w:val="0000FF"/>
          <w:sz w:val="24"/>
          <w:szCs w:val="24"/>
        </w:rPr>
        <w:t xml:space="preserve"> </w:t>
      </w:r>
    </w:p>
    <w:p w14:paraId="3F24A976" w14:textId="77777777" w:rsidR="00DA45F6" w:rsidRDefault="00DA45F6">
      <w:pPr>
        <w:widowControl/>
        <w:ind w:right="-20"/>
        <w:rPr>
          <w:rFonts w:ascii="Arial" w:eastAsia="Arial" w:hAnsi="Arial" w:cs="Arial"/>
          <w:b/>
          <w:color w:val="0000FF"/>
          <w:sz w:val="24"/>
          <w:szCs w:val="24"/>
        </w:rPr>
      </w:pPr>
    </w:p>
    <w:p w14:paraId="7C85EA42" w14:textId="0A920647" w:rsidR="00DA45F6" w:rsidRPr="00752D42" w:rsidRDefault="004F2AFE">
      <w:pPr>
        <w:widowControl/>
        <w:ind w:right="-20"/>
        <w:rPr>
          <w:rFonts w:ascii="Arial" w:eastAsia="Arial" w:hAnsi="Arial" w:cs="Arial"/>
          <w:sz w:val="24"/>
          <w:szCs w:val="24"/>
        </w:rPr>
      </w:pPr>
      <w:r>
        <w:rPr>
          <w:rFonts w:ascii="Arial" w:eastAsia="Arial" w:hAnsi="Arial" w:cs="Arial"/>
          <w:b/>
          <w:sz w:val="24"/>
          <w:szCs w:val="24"/>
        </w:rPr>
        <w:t>____[UPDATE]____</w:t>
      </w:r>
      <w:r w:rsidR="00AE156C" w:rsidRPr="00752D42">
        <w:rPr>
          <w:rFonts w:ascii="Arial" w:eastAsia="Arial" w:hAnsi="Arial" w:cs="Arial"/>
          <w:b/>
          <w:sz w:val="24"/>
          <w:szCs w:val="24"/>
        </w:rPr>
        <w:t xml:space="preserve"> </w:t>
      </w:r>
      <w:r w:rsidR="00AB69DC" w:rsidRPr="00752D42">
        <w:rPr>
          <w:rFonts w:ascii="Arial" w:eastAsia="Arial" w:hAnsi="Arial" w:cs="Arial"/>
          <w:sz w:val="24"/>
          <w:szCs w:val="24"/>
        </w:rPr>
        <w:t>Prime vendor</w:t>
      </w:r>
      <w:r w:rsidR="00AE156C" w:rsidRPr="00752D42">
        <w:rPr>
          <w:rFonts w:ascii="Arial" w:eastAsia="Arial" w:hAnsi="Arial" w:cs="Arial"/>
          <w:sz w:val="24"/>
          <w:szCs w:val="24"/>
        </w:rPr>
        <w:t xml:space="preserve">‘s MAS Contract Number </w:t>
      </w:r>
      <w:r w:rsidR="00AE156C" w:rsidRPr="00752D42">
        <w:rPr>
          <w:rFonts w:ascii="Arial" w:eastAsia="Arial" w:hAnsi="Arial" w:cs="Arial"/>
          <w:sz w:val="24"/>
          <w:szCs w:val="24"/>
        </w:rPr>
        <w:t>12343</w:t>
      </w:r>
    </w:p>
    <w:p w14:paraId="3878D060" w14:textId="77777777" w:rsidR="00DA45F6" w:rsidRPr="00752D42" w:rsidRDefault="00DA45F6">
      <w:pPr>
        <w:widowControl/>
        <w:ind w:right="-20"/>
        <w:rPr>
          <w:rFonts w:ascii="Arial" w:eastAsia="Arial" w:hAnsi="Arial" w:cs="Arial"/>
          <w:sz w:val="24"/>
          <w:szCs w:val="24"/>
        </w:rPr>
      </w:pPr>
    </w:p>
    <w:p w14:paraId="0DDECA05" w14:textId="77777777" w:rsidR="00DA45F6" w:rsidRPr="00752D42" w:rsidRDefault="00AE156C">
      <w:pPr>
        <w:widowControl/>
        <w:ind w:right="-20"/>
        <w:rPr>
          <w:rFonts w:ascii="Arial" w:eastAsia="Arial" w:hAnsi="Arial" w:cs="Arial"/>
          <w:sz w:val="24"/>
          <w:szCs w:val="24"/>
        </w:rPr>
      </w:pPr>
      <w:r w:rsidRPr="00752D42">
        <w:rPr>
          <w:rFonts w:ascii="Arial" w:eastAsia="Arial" w:hAnsi="Arial" w:cs="Arial"/>
          <w:sz w:val="24"/>
          <w:szCs w:val="24"/>
        </w:rPr>
        <w:t xml:space="preserve"> </w:t>
      </w:r>
    </w:p>
    <w:p w14:paraId="36F8DECF" w14:textId="7985CF44" w:rsidR="00DA45F6" w:rsidRPr="00752D42" w:rsidRDefault="00AE156C">
      <w:pPr>
        <w:widowControl/>
        <w:ind w:right="60"/>
        <w:rPr>
          <w:rFonts w:ascii="Arial" w:eastAsia="Arial" w:hAnsi="Arial" w:cs="Arial"/>
          <w:sz w:val="24"/>
          <w:szCs w:val="24"/>
        </w:rPr>
      </w:pPr>
      <w:proofErr w:type="gramStart"/>
      <w:r w:rsidRPr="00752D42">
        <w:rPr>
          <w:rFonts w:ascii="Arial" w:eastAsia="Arial" w:hAnsi="Arial" w:cs="Arial"/>
          <w:b/>
          <w:sz w:val="24"/>
          <w:szCs w:val="24"/>
        </w:rPr>
        <w:t xml:space="preserve">LETTER OF SUPPLY: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agrees that it will supply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with sufficient quantities of the offered products to meet the Federal Government’s needs for the duration of the MAS contract period and any extensions thereof, provided that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remains in good standing with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w:t>
      </w:r>
      <w:r w:rsidR="008909C6">
        <w:rPr>
          <w:rFonts w:ascii="Arial" w:eastAsia="Arial" w:hAnsi="Arial" w:cs="Arial"/>
          <w:sz w:val="24"/>
          <w:szCs w:val="24"/>
        </w:rPr>
        <w:t xml:space="preserve">and that </w:t>
      </w:r>
      <w:r w:rsidR="008909C6" w:rsidRPr="00D511A3">
        <w:rPr>
          <w:rFonts w:ascii="Arial" w:eastAsia="Arial" w:hAnsi="Arial" w:cs="Arial"/>
          <w:sz w:val="24"/>
          <w:szCs w:val="24"/>
        </w:rPr>
        <w:t>surya import and export</w:t>
      </w:r>
      <w:r w:rsidR="008909C6">
        <w:rPr>
          <w:rFonts w:ascii="Arial" w:eastAsia="Arial" w:hAnsi="Arial" w:cs="Arial"/>
          <w:sz w:val="24"/>
          <w:szCs w:val="24"/>
        </w:rPr>
        <w:t xml:space="preserve"> </w:t>
      </w:r>
      <w:r w:rsidRPr="00752D42">
        <w:rPr>
          <w:rFonts w:ascii="Arial" w:eastAsia="Arial" w:hAnsi="Arial" w:cs="Arial"/>
          <w:sz w:val="24"/>
          <w:szCs w:val="24"/>
        </w:rPr>
        <w:t xml:space="preserve">is permitted to sell such products to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under </w:t>
      </w:r>
      <w:r w:rsidR="00AB69DC" w:rsidRPr="00752D42">
        <w:rPr>
          <w:rFonts w:ascii="Arial" w:eastAsia="Arial" w:hAnsi="Arial" w:cs="Arial"/>
          <w:sz w:val="24"/>
          <w:szCs w:val="24"/>
        </w:rPr>
        <w:t>surya import and export</w:t>
      </w:r>
      <w:r w:rsidRPr="00752D42">
        <w:rPr>
          <w:rFonts w:ascii="Arial" w:eastAsia="Arial" w:hAnsi="Arial" w:cs="Arial"/>
          <w:sz w:val="24"/>
          <w:szCs w:val="24"/>
        </w:rPr>
        <w:t>’s agreements with its vendors.</w:t>
      </w:r>
      <w:proofErr w:type="gramEnd"/>
      <w:r w:rsidRPr="00752D42">
        <w:rPr>
          <w:rFonts w:ascii="Arial" w:eastAsia="Arial" w:hAnsi="Arial" w:cs="Arial"/>
          <w:sz w:val="24"/>
          <w:szCs w:val="24"/>
        </w:rPr>
        <w:t xml:space="preserve">  </w:t>
      </w:r>
    </w:p>
    <w:p w14:paraId="04887F7F" w14:textId="77777777" w:rsidR="00DA45F6" w:rsidRPr="00752D42" w:rsidRDefault="00DA45F6">
      <w:pPr>
        <w:widowControl/>
        <w:ind w:right="60"/>
        <w:rPr>
          <w:rFonts w:ascii="Arial" w:eastAsia="Arial" w:hAnsi="Arial" w:cs="Arial"/>
          <w:sz w:val="24"/>
          <w:szCs w:val="24"/>
        </w:rPr>
      </w:pPr>
    </w:p>
    <w:p w14:paraId="038FEBE1" w14:textId="14DB569F" w:rsidR="00DA45F6" w:rsidRPr="00752D42" w:rsidRDefault="00AB69DC">
      <w:pPr>
        <w:widowControl/>
        <w:rPr>
          <w:rFonts w:ascii="Arial" w:eastAsia="Arial" w:hAnsi="Arial" w:cs="Arial"/>
          <w:sz w:val="24"/>
          <w:szCs w:val="24"/>
        </w:rPr>
      </w:pPr>
      <w:r w:rsidRPr="00752D42">
        <w:rPr>
          <w:rFonts w:ascii="Arial" w:eastAsia="Arial" w:hAnsi="Arial" w:cs="Arial"/>
          <w:sz w:val="24"/>
          <w:szCs w:val="24"/>
        </w:rPr>
        <w:t>Prime vendor</w:t>
      </w:r>
      <w:r w:rsidRPr="00752D42">
        <w:rPr>
          <w:rFonts w:ascii="Arial" w:eastAsia="Arial" w:hAnsi="Arial" w:cs="Arial"/>
          <w:sz w:val="24"/>
          <w:szCs w:val="24"/>
        </w:rPr>
        <w:t xml:space="preserve"> is responsible for maintaining a current Letter of Supply with </w:t>
      </w:r>
      <w:r w:rsidRPr="00752D42">
        <w:rPr>
          <w:rFonts w:ascii="Arial" w:eastAsia="Arial" w:hAnsi="Arial" w:cs="Arial"/>
          <w:sz w:val="24"/>
          <w:szCs w:val="24"/>
        </w:rPr>
        <w:t>surya import and export</w:t>
      </w:r>
      <w:r w:rsidRPr="00752D42">
        <w:rPr>
          <w:rFonts w:ascii="Arial" w:eastAsia="Arial" w:hAnsi="Arial" w:cs="Arial"/>
          <w:sz w:val="24"/>
          <w:szCs w:val="24"/>
        </w:rPr>
        <w:t xml:space="preserve"> for the duration of the MAS contract period and any extensions thereof, either directly with the manufacturer or through an authorized partner.  </w:t>
      </w:r>
    </w:p>
    <w:p w14:paraId="4358C7D1" w14:textId="77777777" w:rsidR="00DA45F6" w:rsidRPr="00752D42" w:rsidRDefault="00DA45F6">
      <w:pPr>
        <w:widowControl/>
        <w:rPr>
          <w:rFonts w:ascii="Arial" w:eastAsia="Arial" w:hAnsi="Arial" w:cs="Arial"/>
          <w:b/>
          <w:sz w:val="24"/>
          <w:szCs w:val="24"/>
        </w:rPr>
      </w:pPr>
    </w:p>
    <w:p w14:paraId="3FF675CB" w14:textId="77777777" w:rsidR="00DA45F6" w:rsidRPr="00752D42" w:rsidRDefault="00AE156C">
      <w:pPr>
        <w:widowControl/>
        <w:rPr>
          <w:rFonts w:ascii="Arial" w:eastAsia="Arial" w:hAnsi="Arial" w:cs="Arial"/>
          <w:b/>
          <w:sz w:val="24"/>
          <w:szCs w:val="24"/>
        </w:rPr>
      </w:pPr>
      <w:r w:rsidRPr="00752D42">
        <w:rPr>
          <w:rFonts w:ascii="Arial" w:eastAsia="Arial" w:hAnsi="Arial" w:cs="Arial"/>
          <w:b/>
          <w:sz w:val="24"/>
          <w:szCs w:val="24"/>
        </w:rPr>
        <w:t xml:space="preserve"> </w:t>
      </w:r>
    </w:p>
    <w:p w14:paraId="6D11B08E" w14:textId="5EF685DA" w:rsidR="00DA45F6" w:rsidRPr="00752D42" w:rsidRDefault="00AE156C">
      <w:pPr>
        <w:widowControl/>
        <w:rPr>
          <w:rFonts w:ascii="Arial" w:eastAsia="Arial" w:hAnsi="Arial" w:cs="Arial"/>
          <w:sz w:val="24"/>
          <w:szCs w:val="24"/>
        </w:rPr>
      </w:pPr>
      <w:r w:rsidRPr="00752D42">
        <w:rPr>
          <w:rFonts w:ascii="Arial" w:eastAsia="Arial" w:hAnsi="Arial" w:cs="Arial"/>
          <w:b/>
          <w:sz w:val="24"/>
          <w:szCs w:val="24"/>
        </w:rPr>
        <w:t xml:space="preserve">COMMERCIAL PRODUCT CERTIFICATION: </w:t>
      </w:r>
      <w:r w:rsidRPr="00752D42">
        <w:rPr>
          <w:rFonts w:ascii="Arial" w:eastAsia="Arial" w:hAnsi="Arial" w:cs="Arial"/>
          <w:sz w:val="24"/>
          <w:szCs w:val="24"/>
        </w:rPr>
        <w:t xml:space="preserve">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certifies that all offered products meet the Federal Acquisition Regulation (FAR) 2.101 definition of “commercial item.”</w:t>
      </w:r>
    </w:p>
    <w:p w14:paraId="5AAF202F" w14:textId="77777777" w:rsidR="00DA45F6" w:rsidRPr="00752D42" w:rsidRDefault="00DA45F6">
      <w:pPr>
        <w:widowControl/>
        <w:rPr>
          <w:rFonts w:ascii="Arial" w:eastAsia="Arial" w:hAnsi="Arial" w:cs="Arial"/>
          <w:sz w:val="24"/>
          <w:szCs w:val="24"/>
        </w:rPr>
      </w:pPr>
    </w:p>
    <w:p w14:paraId="0B729ACC" w14:textId="77777777" w:rsidR="00DA45F6" w:rsidRPr="00752D42" w:rsidRDefault="00AE156C">
      <w:pPr>
        <w:widowControl/>
        <w:rPr>
          <w:rFonts w:ascii="Arial" w:eastAsia="Arial" w:hAnsi="Arial" w:cs="Arial"/>
          <w:sz w:val="24"/>
          <w:szCs w:val="24"/>
        </w:rPr>
      </w:pPr>
      <w:r w:rsidRPr="00752D42">
        <w:rPr>
          <w:rFonts w:ascii="Arial" w:eastAsia="Arial" w:hAnsi="Arial" w:cs="Arial"/>
          <w:sz w:val="24"/>
          <w:szCs w:val="24"/>
        </w:rPr>
        <w:t xml:space="preserve"> </w:t>
      </w:r>
    </w:p>
    <w:p w14:paraId="46A930EB" w14:textId="16496DCE" w:rsidR="00DA45F6" w:rsidRPr="00752D42" w:rsidRDefault="00AE156C">
      <w:pPr>
        <w:widowControl/>
        <w:rPr>
          <w:rFonts w:ascii="Arial" w:eastAsia="Arial" w:hAnsi="Arial" w:cs="Arial"/>
          <w:sz w:val="24"/>
          <w:szCs w:val="24"/>
        </w:rPr>
      </w:pPr>
      <w:r w:rsidRPr="00752D42">
        <w:rPr>
          <w:rFonts w:ascii="Arial" w:eastAsia="Arial" w:hAnsi="Arial" w:cs="Arial"/>
          <w:b/>
          <w:sz w:val="24"/>
          <w:szCs w:val="24"/>
        </w:rPr>
        <w:t xml:space="preserve">TRADE AGREEMENTS CERTIFICATE: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understands that all products offered on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’s MAS contract must be compliant with the Trade Agreements Act (TAA) (19 U.S.C. § 2501, et seq.) and FAR clause 52.225-5 </w:t>
      </w:r>
      <w:r w:rsidRPr="00752D42">
        <w:rPr>
          <w:rFonts w:ascii="Arial" w:eastAsia="Arial" w:hAnsi="Arial" w:cs="Arial"/>
          <w:sz w:val="24"/>
          <w:szCs w:val="24"/>
        </w:rPr>
        <w:t>Trade Agreements</w:t>
      </w:r>
      <w:r w:rsidRPr="00752D42">
        <w:rPr>
          <w:rFonts w:ascii="Arial" w:eastAsia="Arial" w:hAnsi="Arial" w:cs="Arial"/>
          <w:sz w:val="24"/>
          <w:szCs w:val="24"/>
        </w:rPr>
        <w:t xml:space="preserve">.  Further, while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understands that responsibility for TAA compliance and Country </w:t>
      </w:r>
      <w:proofErr w:type="gramStart"/>
      <w:r w:rsidRPr="00752D42">
        <w:rPr>
          <w:rFonts w:ascii="Arial" w:eastAsia="Arial" w:hAnsi="Arial" w:cs="Arial"/>
          <w:sz w:val="24"/>
          <w:szCs w:val="24"/>
        </w:rPr>
        <w:t>Of</w:t>
      </w:r>
      <w:proofErr w:type="gramEnd"/>
      <w:r w:rsidRPr="00752D42">
        <w:rPr>
          <w:rFonts w:ascii="Arial" w:eastAsia="Arial" w:hAnsi="Arial" w:cs="Arial"/>
          <w:sz w:val="24"/>
          <w:szCs w:val="24"/>
        </w:rPr>
        <w:t xml:space="preserve"> Origin accuracy resides with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agrees to work and cooperate with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to support </w:t>
      </w:r>
      <w:r w:rsidR="00AB69DC" w:rsidRPr="00752D42">
        <w:rPr>
          <w:rFonts w:ascii="Arial" w:eastAsia="Arial" w:hAnsi="Arial" w:cs="Arial"/>
          <w:sz w:val="24"/>
          <w:szCs w:val="24"/>
        </w:rPr>
        <w:t>Prime vendor</w:t>
      </w:r>
      <w:r w:rsidRPr="00752D42">
        <w:rPr>
          <w:rFonts w:ascii="Arial" w:eastAsia="Arial" w:hAnsi="Arial" w:cs="Arial"/>
          <w:sz w:val="24"/>
          <w:szCs w:val="24"/>
        </w:rPr>
        <w:t>’s TAA compliance for products offered on its MAS contract and to provide Country of Origin information.</w:t>
      </w:r>
    </w:p>
    <w:p w14:paraId="63C672AC" w14:textId="77777777" w:rsidR="00DA45F6" w:rsidRPr="00752D42" w:rsidRDefault="00DA45F6">
      <w:pPr>
        <w:widowControl/>
        <w:rPr>
          <w:rFonts w:ascii="Arial" w:eastAsia="Arial" w:hAnsi="Arial" w:cs="Arial"/>
          <w:b/>
          <w:sz w:val="24"/>
          <w:szCs w:val="24"/>
        </w:rPr>
      </w:pPr>
    </w:p>
    <w:p w14:paraId="4F2A1F61" w14:textId="77777777" w:rsidR="00DA45F6" w:rsidRPr="00752D42" w:rsidRDefault="00DA45F6">
      <w:pPr>
        <w:widowControl/>
        <w:rPr>
          <w:rFonts w:ascii="Arial" w:eastAsia="Arial" w:hAnsi="Arial" w:cs="Arial"/>
          <w:b/>
          <w:sz w:val="24"/>
          <w:szCs w:val="24"/>
        </w:rPr>
      </w:pPr>
    </w:p>
    <w:p w14:paraId="1E029F7C" w14:textId="44D50D0E" w:rsidR="00DA45F6" w:rsidRPr="00752D42" w:rsidRDefault="00AE156C">
      <w:pPr>
        <w:widowControl/>
        <w:rPr>
          <w:rFonts w:ascii="Arial" w:eastAsia="Arial" w:hAnsi="Arial" w:cs="Arial"/>
          <w:sz w:val="24"/>
          <w:szCs w:val="24"/>
        </w:rPr>
      </w:pPr>
      <w:r w:rsidRPr="00752D42">
        <w:rPr>
          <w:rFonts w:ascii="Arial" w:eastAsia="Arial" w:hAnsi="Arial" w:cs="Arial"/>
          <w:b/>
          <w:sz w:val="24"/>
          <w:szCs w:val="24"/>
        </w:rPr>
        <w:t xml:space="preserve">PROHIBITED PRODUCTS AND SERVICES: </w:t>
      </w:r>
      <w:r w:rsidRPr="00752D42">
        <w:rPr>
          <w:rFonts w:ascii="Arial" w:eastAsia="Arial" w:hAnsi="Arial" w:cs="Arial"/>
          <w:sz w:val="24"/>
          <w:szCs w:val="24"/>
        </w:rPr>
        <w:t xml:space="preserve">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understands that all products offered on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’s MAS contract must be compliant with </w:t>
      </w:r>
      <w:r w:rsidRPr="00752D42">
        <w:rPr>
          <w:rFonts w:ascii="Arial" w:eastAsia="Arial" w:hAnsi="Arial" w:cs="Arial"/>
          <w:sz w:val="24"/>
          <w:szCs w:val="24"/>
          <w:highlight w:val="white"/>
        </w:rPr>
        <w:t xml:space="preserve">FAR clauses 52.204-23 </w:t>
      </w:r>
      <w:r w:rsidRPr="00752D42">
        <w:rPr>
          <w:rFonts w:ascii="Arial" w:eastAsia="Arial" w:hAnsi="Arial" w:cs="Arial"/>
          <w:sz w:val="24"/>
          <w:szCs w:val="24"/>
          <w:highlight w:val="white"/>
        </w:rPr>
        <w:t>Prohibition on Contracting for Hardware, Software, and Services Developed or Provided by Kaspersky Lab and Other Covered Entities</w:t>
      </w:r>
      <w:r w:rsidRPr="00752D42">
        <w:rPr>
          <w:rFonts w:ascii="Arial" w:eastAsia="Arial" w:hAnsi="Arial" w:cs="Arial"/>
          <w:sz w:val="24"/>
          <w:szCs w:val="24"/>
          <w:highlight w:val="white"/>
        </w:rPr>
        <w:t xml:space="preserve"> and 52.204-25 </w:t>
      </w:r>
      <w:r w:rsidRPr="00752D42">
        <w:rPr>
          <w:rFonts w:ascii="Arial" w:eastAsia="Arial" w:hAnsi="Arial" w:cs="Arial"/>
          <w:sz w:val="24"/>
          <w:szCs w:val="24"/>
          <w:highlight w:val="white"/>
        </w:rPr>
        <w:t>Prohibition on Contracting for Certain Telecommunications and Video Surveillance Services or Equipment</w:t>
      </w:r>
      <w:r w:rsidRPr="00752D42">
        <w:rPr>
          <w:rFonts w:ascii="Arial" w:eastAsia="Arial" w:hAnsi="Arial" w:cs="Arial"/>
          <w:sz w:val="24"/>
          <w:szCs w:val="24"/>
          <w:highlight w:val="white"/>
        </w:rPr>
        <w:t xml:space="preserve">.  </w:t>
      </w:r>
      <w:r w:rsidRPr="00752D42">
        <w:rPr>
          <w:rFonts w:ascii="Arial" w:eastAsia="Arial" w:hAnsi="Arial" w:cs="Arial"/>
          <w:sz w:val="24"/>
          <w:szCs w:val="24"/>
        </w:rPr>
        <w:t xml:space="preserve">Further, while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understands that responsibility for ensuring the exclusion of covered articles and covered telecommunication equipment and services resides with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agrees to provide timely, complete, and accurate information to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so that non-compliant products are not offered on </w:t>
      </w:r>
      <w:r w:rsidR="00AB69DC" w:rsidRPr="00752D42">
        <w:rPr>
          <w:rFonts w:ascii="Arial" w:eastAsia="Arial" w:hAnsi="Arial" w:cs="Arial"/>
          <w:sz w:val="24"/>
          <w:szCs w:val="24"/>
        </w:rPr>
        <w:t>Prime vendor</w:t>
      </w:r>
      <w:r w:rsidRPr="00752D42">
        <w:rPr>
          <w:rFonts w:ascii="Arial" w:eastAsia="Arial" w:hAnsi="Arial" w:cs="Arial"/>
          <w:sz w:val="24"/>
          <w:szCs w:val="24"/>
        </w:rPr>
        <w:t>’s MAS contract.</w:t>
      </w:r>
    </w:p>
    <w:p w14:paraId="65AD2A51" w14:textId="77777777" w:rsidR="00DA45F6" w:rsidRPr="00752D42" w:rsidRDefault="00DA45F6">
      <w:pPr>
        <w:widowControl/>
        <w:rPr>
          <w:rFonts w:ascii="Arial" w:eastAsia="Arial" w:hAnsi="Arial" w:cs="Arial"/>
          <w:sz w:val="24"/>
          <w:szCs w:val="24"/>
        </w:rPr>
      </w:pPr>
    </w:p>
    <w:p w14:paraId="3F3D5033" w14:textId="77777777" w:rsidR="00DA45F6" w:rsidRPr="00752D42" w:rsidRDefault="00AE156C">
      <w:pPr>
        <w:widowControl/>
        <w:ind w:right="60"/>
        <w:rPr>
          <w:rFonts w:ascii="Arial" w:eastAsia="Arial" w:hAnsi="Arial" w:cs="Arial"/>
          <w:sz w:val="24"/>
          <w:szCs w:val="24"/>
        </w:rPr>
      </w:pPr>
      <w:r w:rsidRPr="00752D42">
        <w:rPr>
          <w:rFonts w:ascii="Arial" w:eastAsia="Arial" w:hAnsi="Arial" w:cs="Arial"/>
          <w:sz w:val="24"/>
          <w:szCs w:val="24"/>
        </w:rPr>
        <w:t xml:space="preserve"> </w:t>
      </w:r>
    </w:p>
    <w:p w14:paraId="2E3A8826" w14:textId="753DC100" w:rsidR="00DA45F6" w:rsidRPr="00752D42" w:rsidRDefault="00AE156C">
      <w:pPr>
        <w:widowControl/>
        <w:ind w:right="60"/>
        <w:rPr>
          <w:rFonts w:ascii="Arial" w:eastAsia="Arial" w:hAnsi="Arial" w:cs="Arial"/>
          <w:sz w:val="24"/>
          <w:szCs w:val="24"/>
        </w:rPr>
      </w:pPr>
      <w:proofErr w:type="gramStart"/>
      <w:r w:rsidRPr="00752D42">
        <w:rPr>
          <w:rFonts w:ascii="Arial" w:eastAsia="Arial" w:hAnsi="Arial" w:cs="Arial"/>
          <w:b/>
          <w:sz w:val="24"/>
          <w:szCs w:val="24"/>
        </w:rPr>
        <w:t>COMPREHENSIVE PROCUREMENT GUIDELINE (CPG) PROGRAM AND ENVIRONMENTAL ATTRIBUTES:</w:t>
      </w:r>
      <w:r w:rsidRPr="00752D42">
        <w:rPr>
          <w:rFonts w:ascii="Arial" w:eastAsia="Arial" w:hAnsi="Arial" w:cs="Arial"/>
          <w:sz w:val="24"/>
          <w:szCs w:val="24"/>
        </w:rPr>
        <w:t xml:space="preserve">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understands that if it certifies to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that an offered product meets or exceeds the minimum content levels established under the CPG program</w:t>
      </w:r>
      <w:r w:rsidRPr="00752D42">
        <w:rPr>
          <w:rFonts w:ascii="Arial" w:eastAsia="Arial" w:hAnsi="Arial" w:cs="Arial"/>
          <w:sz w:val="24"/>
          <w:szCs w:val="24"/>
          <w:vertAlign w:val="superscript"/>
        </w:rPr>
        <w:footnoteReference w:id="1"/>
      </w:r>
      <w:r w:rsidRPr="00752D42">
        <w:rPr>
          <w:rFonts w:ascii="Arial" w:eastAsia="Arial" w:hAnsi="Arial" w:cs="Arial"/>
          <w:sz w:val="24"/>
          <w:szCs w:val="24"/>
        </w:rPr>
        <w:t xml:space="preserve"> then, in order for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to display the </w:t>
      </w:r>
      <w:r w:rsidRPr="00752D42">
        <w:rPr>
          <w:rFonts w:ascii="Arial" w:eastAsia="Arial" w:hAnsi="Arial" w:cs="Arial"/>
          <w:sz w:val="24"/>
          <w:szCs w:val="24"/>
        </w:rPr>
        <w:lastRenderedPageBreak/>
        <w:t xml:space="preserve">appropriate environmental attributes for the product,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must retain proof </w:t>
      </w:r>
      <w:r>
        <w:rPr>
          <w:rFonts w:ascii="Arial" w:eastAsia="Arial" w:hAnsi="Arial" w:cs="Arial"/>
          <w:sz w:val="24"/>
          <w:szCs w:val="24"/>
        </w:rPr>
        <w:t xml:space="preserve">in the form of a copy of the certification from the manufacturer, a copy </w:t>
      </w:r>
      <w:r w:rsidRPr="00752D42">
        <w:rPr>
          <w:rFonts w:ascii="Arial" w:eastAsia="Arial" w:hAnsi="Arial" w:cs="Arial"/>
          <w:sz w:val="24"/>
          <w:szCs w:val="24"/>
        </w:rPr>
        <w:t xml:space="preserve">of the environmental organization’s certification, or be able to obtain such proof from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on request.</w:t>
      </w:r>
      <w:proofErr w:type="gramEnd"/>
      <w:r w:rsidRPr="00752D42">
        <w:rPr>
          <w:rFonts w:ascii="Arial" w:eastAsia="Arial" w:hAnsi="Arial" w:cs="Arial"/>
          <w:sz w:val="24"/>
          <w:szCs w:val="24"/>
        </w:rPr>
        <w:t xml:space="preserve">  A document showing the percentage of the recovered materials and/or post-consumer materials in the offered product must also be retained by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or be available from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to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upon request.  Accordingly,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and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will mutually agree on a process to facilitate </w:t>
      </w:r>
      <w:r w:rsidR="00AB69DC" w:rsidRPr="00752D42">
        <w:rPr>
          <w:rFonts w:ascii="Arial" w:eastAsia="Arial" w:hAnsi="Arial" w:cs="Arial"/>
          <w:sz w:val="24"/>
          <w:szCs w:val="24"/>
        </w:rPr>
        <w:t>Prime vendor</w:t>
      </w:r>
      <w:r w:rsidRPr="00752D42">
        <w:rPr>
          <w:rFonts w:ascii="Arial" w:eastAsia="Arial" w:hAnsi="Arial" w:cs="Arial"/>
          <w:sz w:val="24"/>
          <w:szCs w:val="24"/>
        </w:rPr>
        <w:t>’s compliance with CPG program obligations under the MAS contract.</w:t>
      </w:r>
    </w:p>
    <w:p w14:paraId="1685E88F" w14:textId="77777777" w:rsidR="00DA45F6" w:rsidRPr="00752D42" w:rsidRDefault="00DA45F6">
      <w:pPr>
        <w:widowControl/>
        <w:ind w:right="440"/>
        <w:rPr>
          <w:rFonts w:ascii="Arial" w:eastAsia="Arial" w:hAnsi="Arial" w:cs="Arial"/>
          <w:sz w:val="24"/>
          <w:szCs w:val="24"/>
        </w:rPr>
      </w:pPr>
    </w:p>
    <w:p w14:paraId="2A3765C1" w14:textId="7F90B39A" w:rsidR="00DA45F6" w:rsidRDefault="00AE156C">
      <w:pPr>
        <w:widowControl/>
        <w:rPr>
          <w:rFonts w:ascii="Arial" w:eastAsia="Arial" w:hAnsi="Arial" w:cs="Arial"/>
          <w:sz w:val="24"/>
          <w:szCs w:val="24"/>
        </w:rPr>
      </w:pPr>
      <w:r w:rsidRPr="00752D42">
        <w:rPr>
          <w:rFonts w:ascii="Arial" w:eastAsia="Arial" w:hAnsi="Arial" w:cs="Arial"/>
          <w:sz w:val="24"/>
          <w:szCs w:val="24"/>
        </w:rPr>
        <w:t xml:space="preserve">Further, </w:t>
      </w:r>
      <w:r w:rsidR="00AB69DC" w:rsidRPr="00752D42">
        <w:rPr>
          <w:rFonts w:ascii="Arial" w:eastAsia="Arial" w:hAnsi="Arial" w:cs="Arial"/>
          <w:sz w:val="24"/>
          <w:szCs w:val="24"/>
        </w:rPr>
        <w:t>surya import and export</w:t>
      </w:r>
      <w:r w:rsidRPr="00752D42">
        <w:rPr>
          <w:rFonts w:ascii="Arial" w:eastAsia="Arial" w:hAnsi="Arial" w:cs="Arial"/>
          <w:sz w:val="24"/>
          <w:szCs w:val="24"/>
        </w:rPr>
        <w:t xml:space="preserve"> understands that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is required to identify products with certain environmental attributes in its offer and MAS contrac</w:t>
      </w:r>
      <w:r>
        <w:rPr>
          <w:rFonts w:ascii="Arial" w:eastAsia="Arial" w:hAnsi="Arial" w:cs="Arial"/>
          <w:sz w:val="24"/>
          <w:szCs w:val="24"/>
        </w:rPr>
        <w:t>t.  This includes products that:</w:t>
      </w:r>
    </w:p>
    <w:p w14:paraId="2A47729C" w14:textId="77777777" w:rsidR="00DA45F6" w:rsidRDefault="00AE156C">
      <w:pPr>
        <w:widowControl/>
        <w:rPr>
          <w:rFonts w:ascii="Arial" w:eastAsia="Arial" w:hAnsi="Arial" w:cs="Arial"/>
          <w:sz w:val="24"/>
          <w:szCs w:val="24"/>
        </w:rPr>
      </w:pPr>
      <w:r>
        <w:rPr>
          <w:rFonts w:ascii="Arial" w:eastAsia="Arial" w:hAnsi="Arial" w:cs="Arial"/>
          <w:sz w:val="24"/>
          <w:szCs w:val="24"/>
        </w:rPr>
        <w:t xml:space="preserve"> </w:t>
      </w:r>
    </w:p>
    <w:p w14:paraId="120487D1" w14:textId="77777777" w:rsidR="00DA45F6" w:rsidRDefault="00AE156C">
      <w:pPr>
        <w:widowControl/>
        <w:numPr>
          <w:ilvl w:val="0"/>
          <w:numId w:val="3"/>
        </w:numPr>
        <w:rPr>
          <w:rFonts w:ascii="Arial" w:eastAsia="Arial" w:hAnsi="Arial" w:cs="Arial"/>
          <w:sz w:val="24"/>
          <w:szCs w:val="24"/>
        </w:rPr>
      </w:pPr>
      <w:r>
        <w:rPr>
          <w:rFonts w:ascii="Arial" w:eastAsia="Arial" w:hAnsi="Arial" w:cs="Arial"/>
          <w:sz w:val="24"/>
          <w:szCs w:val="24"/>
        </w:rPr>
        <w:t xml:space="preserve">Meet or exceed the recommended recovered and post-consumer material content levels for products designated under the Environmental Protection Agency’s (EPA) </w:t>
      </w:r>
      <w:hyperlink r:id="rId7">
        <w:r>
          <w:rPr>
            <w:rFonts w:ascii="Arial" w:eastAsia="Arial" w:hAnsi="Arial" w:cs="Arial"/>
            <w:color w:val="1155CC"/>
            <w:sz w:val="24"/>
            <w:szCs w:val="24"/>
            <w:u w:val="single"/>
          </w:rPr>
          <w:t>CPG program</w:t>
        </w:r>
      </w:hyperlink>
      <w:r>
        <w:rPr>
          <w:rFonts w:ascii="Arial" w:eastAsia="Arial" w:hAnsi="Arial" w:cs="Arial"/>
          <w:sz w:val="24"/>
          <w:szCs w:val="24"/>
        </w:rPr>
        <w:t>;</w:t>
      </w:r>
    </w:p>
    <w:p w14:paraId="52DB18CB" w14:textId="77777777" w:rsidR="00DA45F6" w:rsidRDefault="00DA45F6">
      <w:pPr>
        <w:widowControl/>
        <w:ind w:left="720"/>
        <w:rPr>
          <w:rFonts w:ascii="Arial" w:eastAsia="Arial" w:hAnsi="Arial" w:cs="Arial"/>
          <w:sz w:val="24"/>
          <w:szCs w:val="24"/>
        </w:rPr>
      </w:pPr>
    </w:p>
    <w:p w14:paraId="3A53029B" w14:textId="77777777" w:rsidR="00DA45F6" w:rsidRDefault="00AE156C">
      <w:pPr>
        <w:widowControl/>
        <w:numPr>
          <w:ilvl w:val="0"/>
          <w:numId w:val="3"/>
        </w:numPr>
        <w:rPr>
          <w:rFonts w:ascii="Arial" w:eastAsia="Arial" w:hAnsi="Arial" w:cs="Arial"/>
          <w:sz w:val="24"/>
          <w:szCs w:val="24"/>
        </w:rPr>
      </w:pPr>
      <w:r>
        <w:rPr>
          <w:rFonts w:ascii="Arial" w:eastAsia="Arial" w:hAnsi="Arial" w:cs="Arial"/>
          <w:sz w:val="24"/>
          <w:szCs w:val="24"/>
        </w:rPr>
        <w:t>Are energy-efficient, meaning the product -</w:t>
      </w:r>
    </w:p>
    <w:p w14:paraId="1D97CC80" w14:textId="77777777" w:rsidR="00DA45F6" w:rsidRDefault="00DA45F6">
      <w:pPr>
        <w:widowControl/>
        <w:ind w:left="1440"/>
        <w:rPr>
          <w:rFonts w:ascii="Arial" w:eastAsia="Arial" w:hAnsi="Arial" w:cs="Arial"/>
          <w:sz w:val="24"/>
          <w:szCs w:val="24"/>
        </w:rPr>
      </w:pPr>
    </w:p>
    <w:p w14:paraId="638D1C52" w14:textId="77777777" w:rsidR="00DA45F6" w:rsidRDefault="00AE156C">
      <w:pPr>
        <w:widowControl/>
        <w:numPr>
          <w:ilvl w:val="0"/>
          <w:numId w:val="4"/>
        </w:numPr>
        <w:rPr>
          <w:rFonts w:ascii="Arial" w:eastAsia="Arial" w:hAnsi="Arial" w:cs="Arial"/>
          <w:sz w:val="24"/>
          <w:szCs w:val="24"/>
        </w:rPr>
      </w:pPr>
      <w:r>
        <w:rPr>
          <w:rFonts w:ascii="Arial" w:eastAsia="Arial" w:hAnsi="Arial" w:cs="Arial"/>
          <w:sz w:val="24"/>
          <w:szCs w:val="24"/>
        </w:rPr>
        <w:t xml:space="preserve">Meets Department of Energy (DOE) and EPA criteria for use of the </w:t>
      </w:r>
      <w:hyperlink r:id="rId8">
        <w:r>
          <w:rPr>
            <w:rFonts w:ascii="Arial" w:eastAsia="Arial" w:hAnsi="Arial" w:cs="Arial"/>
            <w:color w:val="1155CC"/>
            <w:sz w:val="24"/>
            <w:szCs w:val="24"/>
            <w:u w:val="single"/>
          </w:rPr>
          <w:t>ENERGY STAR®</w:t>
        </w:r>
      </w:hyperlink>
      <w:r>
        <w:rPr>
          <w:rFonts w:ascii="Arial" w:eastAsia="Arial" w:hAnsi="Arial" w:cs="Arial"/>
          <w:sz w:val="24"/>
          <w:szCs w:val="24"/>
        </w:rPr>
        <w:t xml:space="preserve"> trademark label, or</w:t>
      </w:r>
    </w:p>
    <w:p w14:paraId="37845D1E" w14:textId="77777777" w:rsidR="00DA45F6" w:rsidRDefault="00DA45F6">
      <w:pPr>
        <w:widowControl/>
        <w:ind w:left="2160"/>
        <w:rPr>
          <w:rFonts w:ascii="Arial" w:eastAsia="Arial" w:hAnsi="Arial" w:cs="Arial"/>
          <w:sz w:val="24"/>
          <w:szCs w:val="24"/>
        </w:rPr>
      </w:pPr>
    </w:p>
    <w:p w14:paraId="6BF50DE1" w14:textId="77777777" w:rsidR="00DA45F6" w:rsidRDefault="00AE156C">
      <w:pPr>
        <w:widowControl/>
        <w:numPr>
          <w:ilvl w:val="0"/>
          <w:numId w:val="4"/>
        </w:numPr>
        <w:rPr>
          <w:rFonts w:ascii="Arial" w:eastAsia="Arial" w:hAnsi="Arial" w:cs="Arial"/>
          <w:sz w:val="24"/>
          <w:szCs w:val="24"/>
        </w:rPr>
      </w:pPr>
      <w:r>
        <w:rPr>
          <w:rFonts w:ascii="Arial" w:eastAsia="Arial" w:hAnsi="Arial" w:cs="Arial"/>
          <w:sz w:val="24"/>
          <w:szCs w:val="24"/>
        </w:rPr>
        <w:t xml:space="preserve">Is in the upper 25 percent of efficiency for all similar products as designated by DOE’s </w:t>
      </w:r>
      <w:hyperlink r:id="rId9">
        <w:r>
          <w:rPr>
            <w:rFonts w:ascii="Arial" w:eastAsia="Arial" w:hAnsi="Arial" w:cs="Arial"/>
            <w:color w:val="1155CC"/>
            <w:sz w:val="24"/>
            <w:szCs w:val="24"/>
            <w:u w:val="single"/>
          </w:rPr>
          <w:t>Federal Energy Management Program</w:t>
        </w:r>
      </w:hyperlink>
      <w:r>
        <w:rPr>
          <w:rFonts w:ascii="Arial" w:eastAsia="Arial" w:hAnsi="Arial" w:cs="Arial"/>
          <w:sz w:val="24"/>
          <w:szCs w:val="24"/>
        </w:rPr>
        <w:t>;</w:t>
      </w:r>
    </w:p>
    <w:p w14:paraId="3322639B" w14:textId="77777777" w:rsidR="00DA45F6" w:rsidRDefault="00DA45F6">
      <w:pPr>
        <w:widowControl/>
        <w:rPr>
          <w:rFonts w:ascii="Arial" w:eastAsia="Arial" w:hAnsi="Arial" w:cs="Arial"/>
          <w:sz w:val="24"/>
          <w:szCs w:val="24"/>
        </w:rPr>
      </w:pPr>
    </w:p>
    <w:p w14:paraId="4953F651" w14:textId="77777777" w:rsidR="00DA45F6" w:rsidRDefault="00AE156C">
      <w:pPr>
        <w:widowControl/>
        <w:numPr>
          <w:ilvl w:val="0"/>
          <w:numId w:val="3"/>
        </w:numPr>
        <w:rPr>
          <w:rFonts w:ascii="Arial" w:eastAsia="Arial" w:hAnsi="Arial" w:cs="Arial"/>
          <w:sz w:val="24"/>
          <w:szCs w:val="24"/>
        </w:rPr>
      </w:pPr>
      <w:r>
        <w:rPr>
          <w:rFonts w:ascii="Arial" w:eastAsia="Arial" w:hAnsi="Arial" w:cs="Arial"/>
          <w:sz w:val="24"/>
          <w:szCs w:val="24"/>
        </w:rPr>
        <w:t xml:space="preserve">Are water-efficient (e.g., </w:t>
      </w:r>
      <w:proofErr w:type="spellStart"/>
      <w:r>
        <w:rPr>
          <w:rFonts w:ascii="Arial" w:eastAsia="Arial" w:hAnsi="Arial" w:cs="Arial"/>
          <w:sz w:val="24"/>
          <w:szCs w:val="24"/>
        </w:rPr>
        <w:t>WaterSense</w:t>
      </w:r>
      <w:proofErr w:type="spellEnd"/>
      <w:r>
        <w:rPr>
          <w:rFonts w:ascii="Arial" w:eastAsia="Arial" w:hAnsi="Arial" w:cs="Arial"/>
          <w:sz w:val="24"/>
          <w:szCs w:val="24"/>
        </w:rPr>
        <w:t xml:space="preserve"> certified products);</w:t>
      </w:r>
    </w:p>
    <w:p w14:paraId="351D666E" w14:textId="77777777" w:rsidR="00DA45F6" w:rsidRDefault="00DA45F6">
      <w:pPr>
        <w:widowControl/>
        <w:ind w:left="720"/>
        <w:rPr>
          <w:rFonts w:ascii="Arial" w:eastAsia="Arial" w:hAnsi="Arial" w:cs="Arial"/>
          <w:sz w:val="24"/>
          <w:szCs w:val="24"/>
        </w:rPr>
      </w:pPr>
    </w:p>
    <w:p w14:paraId="43EF5E1B" w14:textId="77777777" w:rsidR="00DA45F6" w:rsidRDefault="00AE156C">
      <w:pPr>
        <w:widowControl/>
        <w:numPr>
          <w:ilvl w:val="0"/>
          <w:numId w:val="3"/>
        </w:numPr>
        <w:rPr>
          <w:rFonts w:ascii="Arial" w:eastAsia="Arial" w:hAnsi="Arial" w:cs="Arial"/>
          <w:sz w:val="24"/>
          <w:szCs w:val="24"/>
        </w:rPr>
      </w:pPr>
      <w:r>
        <w:rPr>
          <w:rFonts w:ascii="Arial" w:eastAsia="Arial" w:hAnsi="Arial" w:cs="Arial"/>
          <w:sz w:val="24"/>
          <w:szCs w:val="24"/>
        </w:rPr>
        <w:t>Are remanufactured; or</w:t>
      </w:r>
    </w:p>
    <w:p w14:paraId="50FA0AF9" w14:textId="77777777" w:rsidR="00DA45F6" w:rsidRDefault="00DA45F6">
      <w:pPr>
        <w:widowControl/>
        <w:ind w:left="720"/>
        <w:rPr>
          <w:rFonts w:ascii="Arial" w:eastAsia="Arial" w:hAnsi="Arial" w:cs="Arial"/>
          <w:sz w:val="24"/>
          <w:szCs w:val="24"/>
        </w:rPr>
      </w:pPr>
    </w:p>
    <w:p w14:paraId="2383D224" w14:textId="77777777" w:rsidR="00DA45F6" w:rsidRDefault="00AE156C">
      <w:pPr>
        <w:widowControl/>
        <w:numPr>
          <w:ilvl w:val="0"/>
          <w:numId w:val="3"/>
        </w:numPr>
        <w:rPr>
          <w:rFonts w:ascii="Arial" w:eastAsia="Arial" w:hAnsi="Arial" w:cs="Arial"/>
          <w:sz w:val="24"/>
          <w:szCs w:val="24"/>
        </w:rPr>
      </w:pPr>
      <w:r>
        <w:rPr>
          <w:rFonts w:ascii="Arial" w:eastAsia="Arial" w:hAnsi="Arial" w:cs="Arial"/>
          <w:sz w:val="24"/>
          <w:szCs w:val="24"/>
        </w:rPr>
        <w:t>Have other environmental attributes</w:t>
      </w:r>
      <w:r>
        <w:rPr>
          <w:rFonts w:ascii="Arial" w:eastAsia="Arial" w:hAnsi="Arial" w:cs="Arial"/>
          <w:sz w:val="24"/>
          <w:szCs w:val="24"/>
          <w:vertAlign w:val="superscript"/>
        </w:rPr>
        <w:footnoteReference w:id="2"/>
      </w:r>
      <w:r>
        <w:rPr>
          <w:rFonts w:ascii="Arial" w:eastAsia="Arial" w:hAnsi="Arial" w:cs="Arial"/>
          <w:sz w:val="24"/>
          <w:szCs w:val="24"/>
        </w:rPr>
        <w:t>.</w:t>
      </w:r>
    </w:p>
    <w:p w14:paraId="13218732" w14:textId="77777777" w:rsidR="00DA45F6" w:rsidRDefault="00AE156C">
      <w:pPr>
        <w:widowControl/>
        <w:rPr>
          <w:rFonts w:ascii="Arial" w:eastAsia="Arial" w:hAnsi="Arial" w:cs="Arial"/>
          <w:sz w:val="24"/>
          <w:szCs w:val="24"/>
        </w:rPr>
      </w:pPr>
      <w:r>
        <w:rPr>
          <w:rFonts w:ascii="Arial" w:eastAsia="Arial" w:hAnsi="Arial" w:cs="Arial"/>
          <w:sz w:val="24"/>
          <w:szCs w:val="24"/>
        </w:rPr>
        <w:t xml:space="preserve"> </w:t>
      </w:r>
    </w:p>
    <w:p w14:paraId="084C5405" w14:textId="5D1DBB80" w:rsidR="00DA45F6" w:rsidRDefault="00AB69DC">
      <w:pPr>
        <w:widowControl/>
        <w:rPr>
          <w:rFonts w:ascii="Arial" w:eastAsia="Arial" w:hAnsi="Arial" w:cs="Arial"/>
          <w:sz w:val="24"/>
          <w:szCs w:val="24"/>
        </w:rPr>
      </w:pPr>
      <w:r w:rsidRPr="00752D42">
        <w:rPr>
          <w:rFonts w:ascii="Arial" w:eastAsia="Arial" w:hAnsi="Arial" w:cs="Arial"/>
          <w:sz w:val="24"/>
          <w:szCs w:val="24"/>
        </w:rPr>
        <w:t>Prime vendor</w:t>
      </w:r>
      <w:r w:rsidRPr="00752D42">
        <w:rPr>
          <w:rFonts w:ascii="Arial" w:eastAsia="Arial" w:hAnsi="Arial" w:cs="Arial"/>
          <w:sz w:val="24"/>
          <w:szCs w:val="24"/>
        </w:rPr>
        <w:t xml:space="preserve">, in identifying a product with an environmental attribute, must possess evidence or rely on a </w:t>
      </w:r>
      <w:r>
        <w:rPr>
          <w:rFonts w:ascii="Arial" w:eastAsia="Arial" w:hAnsi="Arial" w:cs="Arial"/>
          <w:sz w:val="24"/>
          <w:szCs w:val="24"/>
        </w:rPr>
        <w:t xml:space="preserve">reasonable basis to substantiate the claim (see 16 CFR part 260, Guides for the Use of Environmental Marketing Claims).  The government will accept a vendor’s claim of a product’s environmental attribute </w:t>
      </w:r>
      <w:proofErr w:type="gramStart"/>
      <w:r>
        <w:rPr>
          <w:rFonts w:ascii="Arial" w:eastAsia="Arial" w:hAnsi="Arial" w:cs="Arial"/>
          <w:sz w:val="24"/>
          <w:szCs w:val="24"/>
        </w:rPr>
        <w:t>on the basis of</w:t>
      </w:r>
      <w:proofErr w:type="gramEnd"/>
      <w:r>
        <w:rPr>
          <w:rFonts w:ascii="Arial" w:eastAsia="Arial" w:hAnsi="Arial" w:cs="Arial"/>
          <w:sz w:val="24"/>
          <w:szCs w:val="24"/>
        </w:rPr>
        <w:t xml:space="preserve"> -</w:t>
      </w:r>
    </w:p>
    <w:p w14:paraId="734008E6" w14:textId="77777777" w:rsidR="00DA45F6" w:rsidRDefault="00DA45F6">
      <w:pPr>
        <w:widowControl/>
        <w:rPr>
          <w:rFonts w:ascii="Arial" w:eastAsia="Arial" w:hAnsi="Arial" w:cs="Arial"/>
          <w:sz w:val="24"/>
          <w:szCs w:val="24"/>
        </w:rPr>
      </w:pPr>
    </w:p>
    <w:p w14:paraId="7AA24B86" w14:textId="77777777" w:rsidR="00DA45F6" w:rsidRDefault="00AE156C">
      <w:pPr>
        <w:widowControl/>
        <w:numPr>
          <w:ilvl w:val="0"/>
          <w:numId w:val="5"/>
        </w:numPr>
        <w:rPr>
          <w:rFonts w:ascii="Arial" w:eastAsia="Arial" w:hAnsi="Arial" w:cs="Arial"/>
          <w:sz w:val="24"/>
          <w:szCs w:val="24"/>
        </w:rPr>
      </w:pPr>
      <w:r>
        <w:rPr>
          <w:rFonts w:ascii="Arial" w:eastAsia="Arial" w:hAnsi="Arial" w:cs="Arial"/>
          <w:sz w:val="24"/>
          <w:szCs w:val="24"/>
        </w:rPr>
        <w:t>Participation in a federal agency-sponsored program (e.g., the ENERGY STAR® product labeling program);</w:t>
      </w:r>
    </w:p>
    <w:p w14:paraId="3F384A24" w14:textId="77777777" w:rsidR="00DA45F6" w:rsidRDefault="00DA45F6">
      <w:pPr>
        <w:widowControl/>
        <w:ind w:left="720"/>
        <w:rPr>
          <w:rFonts w:ascii="Arial" w:eastAsia="Arial" w:hAnsi="Arial" w:cs="Arial"/>
          <w:sz w:val="24"/>
          <w:szCs w:val="24"/>
        </w:rPr>
      </w:pPr>
    </w:p>
    <w:p w14:paraId="6D8127A9" w14:textId="77777777" w:rsidR="00DA45F6" w:rsidRDefault="00AE156C">
      <w:pPr>
        <w:widowControl/>
        <w:numPr>
          <w:ilvl w:val="0"/>
          <w:numId w:val="5"/>
        </w:numPr>
        <w:rPr>
          <w:rFonts w:ascii="Arial" w:eastAsia="Arial" w:hAnsi="Arial" w:cs="Arial"/>
          <w:sz w:val="24"/>
          <w:szCs w:val="24"/>
        </w:rPr>
      </w:pPr>
      <w:r>
        <w:rPr>
          <w:rFonts w:ascii="Arial" w:eastAsia="Arial" w:hAnsi="Arial" w:cs="Arial"/>
          <w:sz w:val="24"/>
          <w:szCs w:val="24"/>
        </w:rPr>
        <w:t>Verification by an independent organization that specializes in certifying such claims; or</w:t>
      </w:r>
    </w:p>
    <w:p w14:paraId="0EDB5D68" w14:textId="77777777" w:rsidR="00DA45F6" w:rsidRDefault="00DA45F6">
      <w:pPr>
        <w:widowControl/>
        <w:ind w:left="720"/>
        <w:rPr>
          <w:rFonts w:ascii="Arial" w:eastAsia="Arial" w:hAnsi="Arial" w:cs="Arial"/>
          <w:sz w:val="24"/>
          <w:szCs w:val="24"/>
        </w:rPr>
      </w:pPr>
    </w:p>
    <w:p w14:paraId="109B1E8C" w14:textId="77777777" w:rsidR="00DA45F6" w:rsidRDefault="00AE156C">
      <w:pPr>
        <w:widowControl/>
        <w:numPr>
          <w:ilvl w:val="0"/>
          <w:numId w:val="5"/>
        </w:numPr>
        <w:rPr>
          <w:rFonts w:ascii="Arial" w:eastAsia="Arial" w:hAnsi="Arial" w:cs="Arial"/>
          <w:sz w:val="24"/>
          <w:szCs w:val="24"/>
        </w:rPr>
      </w:pPr>
      <w:r>
        <w:rPr>
          <w:rFonts w:ascii="Arial" w:eastAsia="Arial" w:hAnsi="Arial" w:cs="Arial"/>
          <w:sz w:val="24"/>
          <w:szCs w:val="24"/>
        </w:rPr>
        <w:t>Possession of competent and reliable evidence</w:t>
      </w:r>
      <w:r>
        <w:rPr>
          <w:rFonts w:ascii="Arial" w:eastAsia="Arial" w:hAnsi="Arial" w:cs="Arial"/>
          <w:sz w:val="24"/>
          <w:szCs w:val="24"/>
          <w:vertAlign w:val="superscript"/>
        </w:rPr>
        <w:footnoteReference w:id="3"/>
      </w:r>
      <w:r>
        <w:rPr>
          <w:rFonts w:ascii="Arial" w:eastAsia="Arial" w:hAnsi="Arial" w:cs="Arial"/>
          <w:sz w:val="24"/>
          <w:szCs w:val="24"/>
        </w:rPr>
        <w:t>.</w:t>
      </w:r>
    </w:p>
    <w:p w14:paraId="29EFAA71" w14:textId="77777777" w:rsidR="00DA45F6" w:rsidRDefault="00AE156C">
      <w:pPr>
        <w:widowControl/>
        <w:rPr>
          <w:rFonts w:ascii="Arial" w:eastAsia="Arial" w:hAnsi="Arial" w:cs="Arial"/>
          <w:color w:val="0000FF"/>
          <w:sz w:val="24"/>
          <w:szCs w:val="24"/>
        </w:rPr>
      </w:pPr>
      <w:r>
        <w:rPr>
          <w:rFonts w:ascii="Arial" w:eastAsia="Arial" w:hAnsi="Arial" w:cs="Arial"/>
          <w:sz w:val="24"/>
          <w:szCs w:val="24"/>
        </w:rPr>
        <w:t xml:space="preserve"> </w:t>
      </w:r>
    </w:p>
    <w:p w14:paraId="6A6A72C3" w14:textId="53C56A12" w:rsidR="00DA45F6" w:rsidRPr="00752D42" w:rsidRDefault="00AB69DC">
      <w:pPr>
        <w:widowControl/>
        <w:rPr>
          <w:rFonts w:ascii="Arial" w:eastAsia="Arial" w:hAnsi="Arial" w:cs="Arial"/>
          <w:b/>
          <w:sz w:val="28"/>
          <w:szCs w:val="28"/>
        </w:rPr>
      </w:pPr>
      <w:r w:rsidRPr="00752D42">
        <w:rPr>
          <w:rFonts w:ascii="Arial" w:eastAsia="Arial" w:hAnsi="Arial" w:cs="Arial"/>
          <w:sz w:val="24"/>
          <w:szCs w:val="24"/>
        </w:rPr>
        <w:t>Prime vendor</w:t>
      </w:r>
      <w:r w:rsidRPr="00752D42">
        <w:rPr>
          <w:rFonts w:ascii="Arial" w:eastAsia="Arial" w:hAnsi="Arial" w:cs="Arial"/>
          <w:sz w:val="24"/>
          <w:szCs w:val="24"/>
        </w:rPr>
        <w:t xml:space="preserve"> must retain proof in the form of a copy of the certification from the manufacturer, a copy of the environmental organization’s certification, or be able to obtain such proof from </w:t>
      </w:r>
      <w:r w:rsidRPr="00752D42">
        <w:rPr>
          <w:rFonts w:ascii="Arial" w:eastAsia="Arial" w:hAnsi="Arial" w:cs="Arial"/>
          <w:sz w:val="24"/>
          <w:szCs w:val="24"/>
        </w:rPr>
        <w:t>surya import and export</w:t>
      </w:r>
      <w:r w:rsidRPr="00752D42">
        <w:rPr>
          <w:rFonts w:ascii="Arial" w:eastAsia="Arial" w:hAnsi="Arial" w:cs="Arial"/>
          <w:sz w:val="24"/>
          <w:szCs w:val="24"/>
        </w:rPr>
        <w:t xml:space="preserve"> on request.  </w:t>
      </w:r>
      <w:r w:rsidRPr="00752D42">
        <w:rPr>
          <w:rFonts w:ascii="Arial" w:eastAsia="Arial" w:hAnsi="Arial" w:cs="Arial"/>
          <w:sz w:val="24"/>
          <w:szCs w:val="24"/>
        </w:rPr>
        <w:t>surya import and export</w:t>
      </w:r>
      <w:r w:rsidRPr="00752D42">
        <w:rPr>
          <w:rFonts w:ascii="Arial" w:eastAsia="Arial" w:hAnsi="Arial" w:cs="Arial"/>
          <w:sz w:val="24"/>
          <w:szCs w:val="24"/>
        </w:rPr>
        <w:t xml:space="preserve"> understands that if no proof of the environmental attributes identified being claimed is provided, the </w:t>
      </w:r>
      <w:r w:rsidRPr="00752D42">
        <w:rPr>
          <w:rFonts w:ascii="Arial" w:eastAsia="Arial" w:hAnsi="Arial" w:cs="Arial"/>
          <w:sz w:val="24"/>
          <w:szCs w:val="24"/>
        </w:rPr>
        <w:t>Prime vendor</w:t>
      </w:r>
      <w:r w:rsidRPr="00752D42">
        <w:rPr>
          <w:rFonts w:ascii="Arial" w:eastAsia="Arial" w:hAnsi="Arial" w:cs="Arial"/>
          <w:sz w:val="24"/>
          <w:szCs w:val="24"/>
        </w:rPr>
        <w:t xml:space="preserve"> will not be allowed to display the applicable environmental attribute icon in GSA Advantage</w:t>
      </w:r>
      <w:proofErr w:type="gramStart"/>
      <w:r w:rsidRPr="00752D42">
        <w:rPr>
          <w:rFonts w:ascii="Arial" w:eastAsia="Arial" w:hAnsi="Arial" w:cs="Arial"/>
          <w:sz w:val="24"/>
          <w:szCs w:val="24"/>
        </w:rPr>
        <w:t>!.</w:t>
      </w:r>
      <w:proofErr w:type="gramEnd"/>
      <w:r w:rsidRPr="00752D42">
        <w:rPr>
          <w:rFonts w:ascii="Arial" w:eastAsia="Arial" w:hAnsi="Arial" w:cs="Arial"/>
          <w:sz w:val="24"/>
          <w:szCs w:val="24"/>
        </w:rPr>
        <w:t xml:space="preserve">  Accordingly, </w:t>
      </w:r>
      <w:r w:rsidRPr="00752D42">
        <w:rPr>
          <w:rFonts w:ascii="Arial" w:eastAsia="Arial" w:hAnsi="Arial" w:cs="Arial"/>
          <w:sz w:val="24"/>
          <w:szCs w:val="24"/>
        </w:rPr>
        <w:t>Prime vendor</w:t>
      </w:r>
      <w:r w:rsidRPr="00752D42">
        <w:rPr>
          <w:rFonts w:ascii="Arial" w:eastAsia="Arial" w:hAnsi="Arial" w:cs="Arial"/>
          <w:sz w:val="24"/>
          <w:szCs w:val="24"/>
        </w:rPr>
        <w:t xml:space="preserve"> and </w:t>
      </w:r>
      <w:r w:rsidRPr="00752D42">
        <w:rPr>
          <w:rFonts w:ascii="Arial" w:eastAsia="Arial" w:hAnsi="Arial" w:cs="Arial"/>
          <w:sz w:val="24"/>
          <w:szCs w:val="24"/>
        </w:rPr>
        <w:t>surya import and export</w:t>
      </w:r>
      <w:r w:rsidRPr="00752D42">
        <w:rPr>
          <w:rFonts w:ascii="Arial" w:eastAsia="Arial" w:hAnsi="Arial" w:cs="Arial"/>
          <w:sz w:val="24"/>
          <w:szCs w:val="24"/>
        </w:rPr>
        <w:t xml:space="preserve"> will mutually agree on a process to facilitate </w:t>
      </w:r>
      <w:r w:rsidRPr="00752D42">
        <w:rPr>
          <w:rFonts w:ascii="Arial" w:eastAsia="Arial" w:hAnsi="Arial" w:cs="Arial"/>
          <w:sz w:val="24"/>
          <w:szCs w:val="24"/>
        </w:rPr>
        <w:t>Prime vendor</w:t>
      </w:r>
      <w:r w:rsidRPr="00752D42">
        <w:rPr>
          <w:rFonts w:ascii="Arial" w:eastAsia="Arial" w:hAnsi="Arial" w:cs="Arial"/>
          <w:sz w:val="24"/>
          <w:szCs w:val="24"/>
        </w:rPr>
        <w:t xml:space="preserve">’s compliance with these obligations under the MAS contract. </w:t>
      </w:r>
    </w:p>
    <w:p w14:paraId="10C18825" w14:textId="77777777" w:rsidR="00DA45F6" w:rsidRDefault="00DA45F6">
      <w:pPr>
        <w:widowControl/>
        <w:ind w:right="440"/>
        <w:rPr>
          <w:rFonts w:ascii="Arial" w:eastAsia="Arial" w:hAnsi="Arial" w:cs="Arial"/>
          <w:b/>
          <w:color w:val="0000FF"/>
          <w:sz w:val="24"/>
          <w:szCs w:val="24"/>
        </w:rPr>
      </w:pPr>
    </w:p>
    <w:p w14:paraId="6B90BD18" w14:textId="77777777" w:rsidR="00DA45F6" w:rsidRDefault="00DA45F6">
      <w:pPr>
        <w:widowControl/>
        <w:ind w:right="440"/>
        <w:rPr>
          <w:rFonts w:ascii="Arial" w:eastAsia="Arial" w:hAnsi="Arial" w:cs="Arial"/>
          <w:b/>
          <w:color w:val="0000FF"/>
          <w:sz w:val="24"/>
          <w:szCs w:val="24"/>
        </w:rPr>
      </w:pPr>
    </w:p>
    <w:p w14:paraId="2AB330C4" w14:textId="77777777" w:rsidR="00DA45F6" w:rsidRDefault="00AE156C">
      <w:pPr>
        <w:widowControl/>
        <w:ind w:right="440"/>
        <w:rPr>
          <w:rFonts w:ascii="Arial" w:eastAsia="Arial" w:hAnsi="Arial" w:cs="Arial"/>
          <w:sz w:val="24"/>
          <w:szCs w:val="24"/>
        </w:rPr>
      </w:pPr>
      <w:r>
        <w:rPr>
          <w:rFonts w:ascii="Arial" w:eastAsia="Arial" w:hAnsi="Arial" w:cs="Arial"/>
          <w:b/>
          <w:sz w:val="24"/>
          <w:szCs w:val="24"/>
        </w:rPr>
        <w:t>SPECIFIC CATEGORY AND OFFERING REQUIREMENTS:</w:t>
      </w:r>
      <w:r>
        <w:rPr>
          <w:rFonts w:ascii="Arial" w:eastAsia="Arial" w:hAnsi="Arial" w:cs="Arial"/>
          <w:sz w:val="24"/>
          <w:szCs w:val="24"/>
        </w:rPr>
        <w:t xml:space="preserve">  The specific category and offering requirements marked with an “</w:t>
      </w:r>
      <w:r>
        <w:rPr>
          <w:rFonts w:ascii="Arial" w:eastAsia="Arial" w:hAnsi="Arial" w:cs="Arial"/>
          <w:b/>
          <w:sz w:val="24"/>
          <w:szCs w:val="24"/>
        </w:rPr>
        <w:t>X</w:t>
      </w:r>
      <w:r>
        <w:rPr>
          <w:rFonts w:ascii="Arial" w:eastAsia="Arial" w:hAnsi="Arial" w:cs="Arial"/>
          <w:sz w:val="24"/>
          <w:szCs w:val="24"/>
        </w:rPr>
        <w:t xml:space="preserve">” below </w:t>
      </w:r>
      <w:proofErr w:type="gramStart"/>
      <w:r>
        <w:rPr>
          <w:rFonts w:ascii="Arial" w:eastAsia="Arial" w:hAnsi="Arial" w:cs="Arial"/>
          <w:sz w:val="24"/>
          <w:szCs w:val="24"/>
        </w:rPr>
        <w:t>are hereby incorporated</w:t>
      </w:r>
      <w:proofErr w:type="gramEnd"/>
      <w:r>
        <w:rPr>
          <w:rFonts w:ascii="Arial" w:eastAsia="Arial" w:hAnsi="Arial" w:cs="Arial"/>
          <w:sz w:val="24"/>
          <w:szCs w:val="24"/>
        </w:rPr>
        <w:t xml:space="preserve"> into to this Letter of Supply:</w:t>
      </w:r>
    </w:p>
    <w:p w14:paraId="37628A2C" w14:textId="77777777" w:rsidR="00DA45F6" w:rsidRDefault="00DA45F6">
      <w:pPr>
        <w:widowControl/>
        <w:ind w:right="440"/>
        <w:rPr>
          <w:rFonts w:ascii="Arial" w:eastAsia="Arial" w:hAnsi="Arial" w:cs="Arial"/>
          <w:sz w:val="24"/>
          <w:szCs w:val="24"/>
        </w:rPr>
      </w:pPr>
    </w:p>
    <w:p w14:paraId="5A5B91F3" w14:textId="77777777" w:rsidR="00DA45F6" w:rsidRDefault="00DA45F6">
      <w:pPr>
        <w:widowControl/>
        <w:ind w:right="440"/>
        <w:rPr>
          <w:rFonts w:ascii="Arial" w:eastAsia="Arial" w:hAnsi="Arial" w:cs="Arial"/>
          <w:sz w:val="24"/>
          <w:szCs w:val="24"/>
        </w:rPr>
      </w:pPr>
    </w:p>
    <w:p w14:paraId="05FAFA90" w14:textId="06B1D186" w:rsidR="00DA45F6" w:rsidRPr="00217B89" w:rsidRDefault="00A543D0" w:rsidP="00217B89">
      <w:pPr>
        <w:rPr>
          <w:rFonts w:ascii="Arial" w:hAnsi="Arial" w:cs="Arial"/>
          <w:sz w:val="24"/>
          <w:szCs w:val="24"/>
        </w:rPr>
      </w:pPr>
      <w:r>
        <w:rPr>
          <w:rFonts w:ascii="Arial" w:hAnsi="Arial" w:cs="Arial"/>
          <w:b/>
          <w:sz w:val="24"/>
          <w:szCs w:val="24"/>
        </w:rPr>
        <w:t>_X_[IT]_X_</w:t>
      </w:r>
      <w:r w:rsidR="00217B89" w:rsidRPr="004E154A">
        <w:rPr>
          <w:rFonts w:ascii="Arial" w:hAnsi="Arial" w:cs="Arial"/>
          <w:sz w:val="24"/>
          <w:szCs w:val="24"/>
        </w:rPr>
        <w:t xml:space="preserve"> 1.  </w:t>
      </w:r>
      <w:r w:rsidR="00217B89" w:rsidRPr="004E154A">
        <w:rPr>
          <w:rFonts w:ascii="Arial" w:hAnsi="Arial" w:cs="Arial"/>
          <w:b/>
          <w:sz w:val="24"/>
          <w:szCs w:val="24"/>
        </w:rPr>
        <w:t xml:space="preserve">INFORMATION TECHNOLOGY CATEGORY - All </w:t>
      </w:r>
      <w:proofErr w:type="gramStart"/>
      <w:r w:rsidR="00217B89" w:rsidRPr="004E154A">
        <w:rPr>
          <w:rFonts w:ascii="Arial" w:hAnsi="Arial" w:cs="Arial"/>
          <w:b/>
          <w:sz w:val="24"/>
          <w:szCs w:val="24"/>
        </w:rPr>
        <w:t>Products</w:t>
      </w:r>
      <w:r w:rsidR="00217B89">
        <w:rPr>
          <w:rFonts w:ascii="Arial" w:hAnsi="Arial" w:cs="Arial"/>
          <w:sz w:val="24"/>
          <w:szCs w:val="24"/>
        </w:rPr>
        <w:t xml:space="preserve"> </w:t>
      </w:r>
      <w:r w:rsidR="00AE156C" w:rsidRPr="00752D42">
        <w:rPr>
          <w:rFonts w:ascii="Arial" w:eastAsia="Arial" w:hAnsi="Arial" w:cs="Arial"/>
          <w:b/>
          <w:sz w:val="24"/>
          <w:szCs w:val="24"/>
        </w:rPr>
        <w:t>:</w:t>
      </w:r>
      <w:proofErr w:type="gramEnd"/>
      <w:r w:rsidR="00AE156C" w:rsidRPr="00752D42">
        <w:rPr>
          <w:rFonts w:ascii="Arial" w:eastAsia="Arial" w:hAnsi="Arial" w:cs="Arial"/>
          <w:sz w:val="24"/>
          <w:szCs w:val="24"/>
        </w:rPr>
        <w:t xml:space="preserve">  </w:t>
      </w:r>
      <w:r w:rsidR="00AB69DC" w:rsidRPr="00752D42">
        <w:rPr>
          <w:rFonts w:ascii="Arial" w:eastAsia="Arial" w:hAnsi="Arial" w:cs="Arial"/>
          <w:sz w:val="24"/>
          <w:szCs w:val="24"/>
        </w:rPr>
        <w:t>Prime vendor</w:t>
      </w:r>
      <w:r w:rsidR="00AE156C" w:rsidRPr="00752D42">
        <w:rPr>
          <w:rFonts w:ascii="Arial" w:eastAsia="Arial" w:hAnsi="Arial" w:cs="Arial"/>
          <w:sz w:val="24"/>
          <w:szCs w:val="24"/>
        </w:rPr>
        <w:t xml:space="preserve"> understands that used and refurbished products are prohibited for all products offered under the Information Technology category. </w:t>
      </w:r>
    </w:p>
    <w:p w14:paraId="086B0D47" w14:textId="77777777" w:rsidR="00DA45F6" w:rsidRPr="00752D42" w:rsidRDefault="00DA45F6">
      <w:pPr>
        <w:widowControl/>
        <w:ind w:right="440"/>
        <w:rPr>
          <w:rFonts w:ascii="Arial" w:eastAsia="Arial" w:hAnsi="Arial" w:cs="Arial"/>
          <w:sz w:val="24"/>
          <w:szCs w:val="24"/>
        </w:rPr>
      </w:pPr>
    </w:p>
    <w:p w14:paraId="0DE921A8" w14:textId="77777777" w:rsidR="00DA45F6" w:rsidRPr="00752D42" w:rsidRDefault="00DA45F6">
      <w:pPr>
        <w:widowControl/>
        <w:ind w:right="440"/>
        <w:rPr>
          <w:rFonts w:ascii="Arial" w:eastAsia="Arial" w:hAnsi="Arial" w:cs="Arial"/>
          <w:sz w:val="24"/>
          <w:szCs w:val="24"/>
        </w:rPr>
      </w:pPr>
    </w:p>
    <w:p w14:paraId="577C3E70" w14:textId="7C33CC2F" w:rsidR="00CD06D6" w:rsidRPr="004E154A" w:rsidRDefault="00A543D0" w:rsidP="00CD06D6">
      <w:pPr>
        <w:rPr>
          <w:rFonts w:ascii="Arial" w:hAnsi="Arial" w:cs="Arial"/>
          <w:sz w:val="24"/>
          <w:szCs w:val="24"/>
        </w:rPr>
      </w:pPr>
      <w:r>
        <w:rPr>
          <w:rFonts w:ascii="Arial" w:hAnsi="Arial" w:cs="Arial"/>
          <w:b/>
          <w:sz w:val="24"/>
          <w:szCs w:val="24"/>
        </w:rPr>
        <w:t xml:space="preserve">__[OFFICE]__ </w:t>
      </w:r>
      <w:bookmarkStart w:id="0" w:name="_GoBack"/>
      <w:bookmarkEnd w:id="0"/>
      <w:r w:rsidR="00CD06D6" w:rsidRPr="004E154A">
        <w:rPr>
          <w:rFonts w:ascii="Arial" w:hAnsi="Arial" w:cs="Arial"/>
          <w:sz w:val="24"/>
          <w:szCs w:val="24"/>
        </w:rPr>
        <w:t xml:space="preserve">2.  </w:t>
      </w:r>
      <w:r w:rsidR="00CD06D6" w:rsidRPr="004E154A">
        <w:rPr>
          <w:rFonts w:ascii="Arial" w:hAnsi="Arial" w:cs="Arial"/>
          <w:b/>
          <w:sz w:val="24"/>
          <w:szCs w:val="24"/>
        </w:rPr>
        <w:t>OFFICE MANAGEMENT CATEGORY - Ink and Toner Products</w:t>
      </w:r>
    </w:p>
    <w:p w14:paraId="43BCDABC" w14:textId="23B42661" w:rsidR="00DA45F6" w:rsidRPr="00752D42" w:rsidRDefault="00CD06D6">
      <w:pPr>
        <w:widowControl/>
        <w:ind w:right="440"/>
        <w:rPr>
          <w:rFonts w:ascii="Arial" w:eastAsia="Arial" w:hAnsi="Arial" w:cs="Arial"/>
          <w:sz w:val="24"/>
          <w:szCs w:val="24"/>
          <w:highlight w:val="white"/>
        </w:rPr>
      </w:pPr>
      <w:r>
        <w:rPr>
          <w:rFonts w:ascii="Arial" w:eastAsia="Arial" w:hAnsi="Arial" w:cs="Arial"/>
          <w:b/>
          <w:sz w:val="24"/>
          <w:szCs w:val="24"/>
        </w:rPr>
        <w:t>:</w:t>
      </w:r>
      <w:r w:rsidR="00AE156C" w:rsidRPr="00752D42">
        <w:rPr>
          <w:rFonts w:ascii="Arial" w:eastAsia="Arial" w:hAnsi="Arial" w:cs="Arial"/>
          <w:b/>
          <w:sz w:val="24"/>
          <w:szCs w:val="24"/>
        </w:rPr>
        <w:t xml:space="preserve"> </w:t>
      </w:r>
      <w:r w:rsidR="00AB69DC" w:rsidRPr="00752D42">
        <w:rPr>
          <w:rFonts w:ascii="Arial" w:eastAsia="Arial" w:hAnsi="Arial" w:cs="Arial"/>
          <w:sz w:val="24"/>
          <w:szCs w:val="24"/>
        </w:rPr>
        <w:t>surya import and export</w:t>
      </w:r>
      <w:r w:rsidR="00AE156C" w:rsidRPr="00752D42">
        <w:rPr>
          <w:rFonts w:ascii="Arial" w:eastAsia="Arial" w:hAnsi="Arial" w:cs="Arial"/>
          <w:sz w:val="24"/>
          <w:szCs w:val="24"/>
          <w:highlight w:val="white"/>
        </w:rPr>
        <w:t xml:space="preserve"> will provide Country of Origin information or otherwise make the information available to </w:t>
      </w:r>
      <w:r w:rsidR="00AB69DC" w:rsidRPr="00752D42">
        <w:rPr>
          <w:rFonts w:ascii="Arial" w:eastAsia="Arial" w:hAnsi="Arial" w:cs="Arial"/>
          <w:sz w:val="24"/>
          <w:szCs w:val="24"/>
          <w:highlight w:val="white"/>
        </w:rPr>
        <w:t>Prime vendor</w:t>
      </w:r>
      <w:r w:rsidR="00AE156C" w:rsidRPr="00752D42">
        <w:rPr>
          <w:rFonts w:ascii="Arial" w:eastAsia="Arial" w:hAnsi="Arial" w:cs="Arial"/>
          <w:sz w:val="24"/>
          <w:szCs w:val="24"/>
          <w:highlight w:val="white"/>
        </w:rPr>
        <w:t xml:space="preserve"> and</w:t>
      </w:r>
      <w:r w:rsidR="00AE156C" w:rsidRPr="00752D42">
        <w:rPr>
          <w:rFonts w:ascii="Arial" w:eastAsia="Arial" w:hAnsi="Arial" w:cs="Arial"/>
          <w:b/>
          <w:sz w:val="24"/>
          <w:szCs w:val="24"/>
          <w:highlight w:val="white"/>
        </w:rPr>
        <w:t xml:space="preserve"> </w:t>
      </w:r>
      <w:r w:rsidR="00AE156C" w:rsidRPr="00752D42">
        <w:rPr>
          <w:rFonts w:ascii="Arial" w:eastAsia="Arial" w:hAnsi="Arial" w:cs="Arial"/>
          <w:sz w:val="24"/>
          <w:szCs w:val="24"/>
          <w:highlight w:val="white"/>
        </w:rPr>
        <w:t xml:space="preserve">will update such information and make it available to </w:t>
      </w:r>
      <w:r w:rsidR="00AB69DC" w:rsidRPr="00752D42">
        <w:rPr>
          <w:rFonts w:ascii="Arial" w:eastAsia="Arial" w:hAnsi="Arial" w:cs="Arial"/>
          <w:sz w:val="24"/>
          <w:szCs w:val="24"/>
          <w:highlight w:val="white"/>
        </w:rPr>
        <w:t>Prime vendor</w:t>
      </w:r>
      <w:r w:rsidR="00AE156C" w:rsidRPr="00752D42">
        <w:rPr>
          <w:rFonts w:ascii="Arial" w:eastAsia="Arial" w:hAnsi="Arial" w:cs="Arial"/>
          <w:sz w:val="24"/>
          <w:szCs w:val="24"/>
          <w:highlight w:val="white"/>
        </w:rPr>
        <w:t xml:space="preserve"> on a quarterly basis.  Country of Origin and TAA information provided by </w:t>
      </w:r>
      <w:r w:rsidR="00AB69DC" w:rsidRPr="00752D42">
        <w:rPr>
          <w:rFonts w:ascii="Arial" w:eastAsia="Arial" w:hAnsi="Arial" w:cs="Arial"/>
          <w:sz w:val="24"/>
          <w:szCs w:val="24"/>
        </w:rPr>
        <w:t>surya import and export</w:t>
      </w:r>
      <w:r w:rsidR="00AE156C" w:rsidRPr="00752D42">
        <w:rPr>
          <w:rFonts w:ascii="Arial" w:eastAsia="Arial" w:hAnsi="Arial" w:cs="Arial"/>
          <w:sz w:val="24"/>
          <w:szCs w:val="24"/>
          <w:highlight w:val="white"/>
        </w:rPr>
        <w:t xml:space="preserve"> </w:t>
      </w:r>
      <w:proofErr w:type="gramStart"/>
      <w:r w:rsidR="00AE156C" w:rsidRPr="00752D42">
        <w:rPr>
          <w:rFonts w:ascii="Arial" w:eastAsia="Arial" w:hAnsi="Arial" w:cs="Arial"/>
          <w:sz w:val="24"/>
          <w:szCs w:val="24"/>
          <w:highlight w:val="white"/>
        </w:rPr>
        <w:t>is based</w:t>
      </w:r>
      <w:proofErr w:type="gramEnd"/>
      <w:r w:rsidR="00AE156C" w:rsidRPr="00752D42">
        <w:rPr>
          <w:rFonts w:ascii="Arial" w:eastAsia="Arial" w:hAnsi="Arial" w:cs="Arial"/>
          <w:sz w:val="24"/>
          <w:szCs w:val="24"/>
          <w:highlight w:val="white"/>
        </w:rPr>
        <w:t xml:space="preserve"> on information provided by product manufacturers and other third parties.</w:t>
      </w:r>
    </w:p>
    <w:p w14:paraId="3F203AAF" w14:textId="77777777" w:rsidR="00DA45F6" w:rsidRPr="00752D42" w:rsidRDefault="00DA45F6">
      <w:pPr>
        <w:widowControl/>
        <w:ind w:right="440"/>
        <w:rPr>
          <w:rFonts w:ascii="Arial" w:eastAsia="Arial" w:hAnsi="Arial" w:cs="Arial"/>
          <w:sz w:val="24"/>
          <w:szCs w:val="24"/>
          <w:highlight w:val="white"/>
        </w:rPr>
      </w:pPr>
    </w:p>
    <w:p w14:paraId="527823FD" w14:textId="1484C504" w:rsidR="00DA45F6" w:rsidRPr="00752D42" w:rsidRDefault="00AB69DC">
      <w:pPr>
        <w:widowControl/>
        <w:ind w:left="720" w:right="440"/>
        <w:rPr>
          <w:rFonts w:ascii="Arial" w:eastAsia="Arial" w:hAnsi="Arial" w:cs="Arial"/>
          <w:sz w:val="24"/>
          <w:szCs w:val="24"/>
        </w:rPr>
      </w:pPr>
      <w:r w:rsidRPr="00752D42">
        <w:rPr>
          <w:rFonts w:ascii="Arial" w:eastAsia="Arial" w:hAnsi="Arial" w:cs="Arial"/>
          <w:sz w:val="24"/>
          <w:szCs w:val="24"/>
          <w:highlight w:val="white"/>
        </w:rPr>
        <w:t>Prime vendor</w:t>
      </w:r>
      <w:r w:rsidRPr="00752D42">
        <w:rPr>
          <w:rFonts w:ascii="Arial" w:eastAsia="Arial" w:hAnsi="Arial" w:cs="Arial"/>
          <w:sz w:val="24"/>
          <w:szCs w:val="24"/>
          <w:highlight w:val="white"/>
        </w:rPr>
        <w:t xml:space="preserve"> </w:t>
      </w:r>
      <w:r w:rsidRPr="00752D42">
        <w:rPr>
          <w:rFonts w:ascii="Arial" w:eastAsia="Arial" w:hAnsi="Arial" w:cs="Arial"/>
          <w:sz w:val="24"/>
          <w:szCs w:val="24"/>
        </w:rPr>
        <w:t>understands that this Letter of Supply is not transferable to any partner, Authorized Participating Dealer (APD), subcontractor, or teamed organization.</w:t>
      </w:r>
    </w:p>
    <w:p w14:paraId="660987A3" w14:textId="77777777" w:rsidR="00DA45F6" w:rsidRPr="00752D42" w:rsidRDefault="00AE156C">
      <w:pPr>
        <w:widowControl/>
        <w:ind w:left="720" w:right="-20"/>
        <w:rPr>
          <w:rFonts w:ascii="Arial" w:eastAsia="Arial" w:hAnsi="Arial" w:cs="Arial"/>
          <w:sz w:val="24"/>
          <w:szCs w:val="24"/>
        </w:rPr>
      </w:pPr>
      <w:r w:rsidRPr="00752D42">
        <w:rPr>
          <w:rFonts w:ascii="Arial" w:eastAsia="Arial" w:hAnsi="Arial" w:cs="Arial"/>
          <w:sz w:val="24"/>
          <w:szCs w:val="24"/>
        </w:rPr>
        <w:t xml:space="preserve"> </w:t>
      </w:r>
    </w:p>
    <w:p w14:paraId="16A5532E" w14:textId="06C5D093" w:rsidR="00DA45F6" w:rsidRPr="00752D42" w:rsidRDefault="00AB69DC">
      <w:pPr>
        <w:widowControl/>
        <w:ind w:left="720" w:right="320"/>
        <w:rPr>
          <w:rFonts w:ascii="Arial" w:eastAsia="Arial" w:hAnsi="Arial" w:cs="Arial"/>
          <w:sz w:val="24"/>
          <w:szCs w:val="24"/>
        </w:rPr>
      </w:pPr>
      <w:r w:rsidRPr="00752D42">
        <w:rPr>
          <w:rFonts w:ascii="Arial" w:eastAsia="Arial" w:hAnsi="Arial" w:cs="Arial"/>
          <w:sz w:val="24"/>
          <w:szCs w:val="24"/>
        </w:rPr>
        <w:t>Prime vendor</w:t>
      </w:r>
      <w:r w:rsidRPr="00752D42">
        <w:rPr>
          <w:rFonts w:ascii="Arial" w:eastAsia="Arial" w:hAnsi="Arial" w:cs="Arial"/>
          <w:sz w:val="24"/>
          <w:szCs w:val="24"/>
        </w:rPr>
        <w:t xml:space="preserve"> understands that:</w:t>
      </w:r>
    </w:p>
    <w:p w14:paraId="5F74D2D1" w14:textId="77777777" w:rsidR="00DA45F6" w:rsidRDefault="00AE156C">
      <w:pPr>
        <w:widowControl/>
        <w:ind w:left="720" w:right="320"/>
        <w:rPr>
          <w:rFonts w:ascii="Arial" w:eastAsia="Arial" w:hAnsi="Arial" w:cs="Arial"/>
          <w:sz w:val="24"/>
          <w:szCs w:val="24"/>
        </w:rPr>
      </w:pPr>
      <w:r>
        <w:rPr>
          <w:rFonts w:ascii="Arial" w:eastAsia="Arial" w:hAnsi="Arial" w:cs="Arial"/>
          <w:sz w:val="24"/>
          <w:szCs w:val="24"/>
        </w:rPr>
        <w:t xml:space="preserve"> </w:t>
      </w:r>
    </w:p>
    <w:p w14:paraId="1FC8843A" w14:textId="77777777" w:rsidR="00DA45F6" w:rsidRDefault="00AE156C">
      <w:pPr>
        <w:widowControl/>
        <w:numPr>
          <w:ilvl w:val="0"/>
          <w:numId w:val="2"/>
        </w:numPr>
        <w:ind w:left="1440" w:right="180"/>
        <w:rPr>
          <w:rFonts w:ascii="Arial" w:eastAsia="Arial" w:hAnsi="Arial" w:cs="Arial"/>
          <w:sz w:val="24"/>
          <w:szCs w:val="24"/>
        </w:rPr>
      </w:pPr>
      <w:r>
        <w:rPr>
          <w:rFonts w:ascii="Arial" w:eastAsia="Arial" w:hAnsi="Arial" w:cs="Arial"/>
          <w:sz w:val="24"/>
          <w:szCs w:val="24"/>
        </w:rPr>
        <w:t xml:space="preserve">Manufacturers listed on the </w:t>
      </w:r>
      <w:hyperlink r:id="rId10">
        <w:r>
          <w:rPr>
            <w:rFonts w:ascii="Arial" w:eastAsia="Arial" w:hAnsi="Arial" w:cs="Arial"/>
            <w:color w:val="1155CC"/>
            <w:sz w:val="24"/>
            <w:szCs w:val="24"/>
            <w:u w:val="single"/>
          </w:rPr>
          <w:t>Business Solutions Association (BSA)</w:t>
        </w:r>
      </w:hyperlink>
      <w:r>
        <w:rPr>
          <w:rFonts w:ascii="Arial" w:eastAsia="Arial" w:hAnsi="Arial" w:cs="Arial"/>
          <w:sz w:val="24"/>
          <w:szCs w:val="24"/>
        </w:rPr>
        <w:t xml:space="preserve"> website are part of the Dealer Authorization Program.</w:t>
      </w:r>
    </w:p>
    <w:p w14:paraId="6A8578EA" w14:textId="77777777" w:rsidR="00DA45F6" w:rsidRDefault="00DA45F6">
      <w:pPr>
        <w:widowControl/>
        <w:ind w:left="1440" w:right="180"/>
        <w:rPr>
          <w:rFonts w:ascii="Arial" w:eastAsia="Arial" w:hAnsi="Arial" w:cs="Arial"/>
          <w:sz w:val="24"/>
          <w:szCs w:val="24"/>
        </w:rPr>
      </w:pPr>
    </w:p>
    <w:p w14:paraId="1D7C8CAA" w14:textId="29C1517D" w:rsidR="00DA45F6" w:rsidRPr="00752D42" w:rsidRDefault="00AB69DC">
      <w:pPr>
        <w:widowControl/>
        <w:numPr>
          <w:ilvl w:val="0"/>
          <w:numId w:val="2"/>
        </w:numPr>
        <w:ind w:left="1440" w:right="180"/>
        <w:rPr>
          <w:rFonts w:ascii="Arial" w:eastAsia="Arial" w:hAnsi="Arial" w:cs="Arial"/>
          <w:sz w:val="24"/>
          <w:szCs w:val="24"/>
        </w:rPr>
      </w:pPr>
      <w:r w:rsidRPr="00752D42">
        <w:rPr>
          <w:rFonts w:ascii="Arial" w:eastAsia="Arial" w:hAnsi="Arial" w:cs="Arial"/>
          <w:sz w:val="24"/>
          <w:szCs w:val="24"/>
        </w:rPr>
        <w:t>Prime vendor</w:t>
      </w:r>
      <w:r w:rsidRPr="00752D42">
        <w:rPr>
          <w:rFonts w:ascii="Arial" w:eastAsia="Arial" w:hAnsi="Arial" w:cs="Arial"/>
          <w:sz w:val="24"/>
          <w:szCs w:val="24"/>
        </w:rPr>
        <w:t xml:space="preserve"> </w:t>
      </w:r>
      <w:proofErr w:type="gramStart"/>
      <w:r w:rsidRPr="00752D42">
        <w:rPr>
          <w:rFonts w:ascii="Arial" w:eastAsia="Arial" w:hAnsi="Arial" w:cs="Arial"/>
          <w:sz w:val="24"/>
          <w:szCs w:val="24"/>
        </w:rPr>
        <w:t>must be authorized</w:t>
      </w:r>
      <w:proofErr w:type="gramEnd"/>
      <w:r w:rsidRPr="00752D42">
        <w:rPr>
          <w:rFonts w:ascii="Arial" w:eastAsia="Arial" w:hAnsi="Arial" w:cs="Arial"/>
          <w:sz w:val="24"/>
          <w:szCs w:val="24"/>
        </w:rPr>
        <w:t xml:space="preserve"> by the above-listed manufacturers to offer those manufacturers’ imaging supplies (ink or toner cartridges) on its MAS contract.</w:t>
      </w:r>
    </w:p>
    <w:p w14:paraId="4E2D1F90" w14:textId="77777777" w:rsidR="00DA45F6" w:rsidRPr="00752D42" w:rsidRDefault="00DA45F6">
      <w:pPr>
        <w:widowControl/>
        <w:ind w:left="1440" w:right="180"/>
        <w:rPr>
          <w:rFonts w:ascii="Arial" w:eastAsia="Arial" w:hAnsi="Arial" w:cs="Arial"/>
          <w:sz w:val="24"/>
          <w:szCs w:val="24"/>
        </w:rPr>
      </w:pPr>
    </w:p>
    <w:p w14:paraId="3420ADEE" w14:textId="6260C147" w:rsidR="00DA45F6" w:rsidRPr="00752D42" w:rsidRDefault="00AB69DC">
      <w:pPr>
        <w:widowControl/>
        <w:numPr>
          <w:ilvl w:val="0"/>
          <w:numId w:val="2"/>
        </w:numPr>
        <w:ind w:left="1440" w:right="180"/>
        <w:rPr>
          <w:rFonts w:ascii="Arial" w:eastAsia="Arial" w:hAnsi="Arial" w:cs="Arial"/>
          <w:sz w:val="24"/>
          <w:szCs w:val="24"/>
        </w:rPr>
      </w:pPr>
      <w:r w:rsidRPr="00752D42">
        <w:rPr>
          <w:rFonts w:ascii="Arial" w:eastAsia="Arial" w:hAnsi="Arial" w:cs="Arial"/>
          <w:sz w:val="24"/>
          <w:szCs w:val="24"/>
        </w:rPr>
        <w:t>Prime vendor</w:t>
      </w:r>
      <w:r w:rsidRPr="00752D42">
        <w:rPr>
          <w:rFonts w:ascii="Arial" w:eastAsia="Arial" w:hAnsi="Arial" w:cs="Arial"/>
          <w:sz w:val="24"/>
          <w:szCs w:val="24"/>
        </w:rPr>
        <w:t xml:space="preserve">’s Dealer Authorization status may change at any time, and any such changes may be reported by the manufacturer directly to GSA.  Should the manufacturer deem </w:t>
      </w:r>
      <w:r w:rsidRPr="00752D42">
        <w:rPr>
          <w:rFonts w:ascii="Arial" w:eastAsia="Arial" w:hAnsi="Arial" w:cs="Arial"/>
          <w:sz w:val="24"/>
          <w:szCs w:val="24"/>
        </w:rPr>
        <w:t>Prime vendor</w:t>
      </w:r>
      <w:r w:rsidRPr="00752D42">
        <w:rPr>
          <w:rFonts w:ascii="Arial" w:eastAsia="Arial" w:hAnsi="Arial" w:cs="Arial"/>
          <w:sz w:val="24"/>
          <w:szCs w:val="24"/>
        </w:rPr>
        <w:t xml:space="preserve"> as no longer meeting the Original Equipment </w:t>
      </w:r>
      <w:proofErr w:type="spellStart"/>
      <w:r w:rsidRPr="00752D42">
        <w:rPr>
          <w:rFonts w:ascii="Arial" w:eastAsia="Arial" w:hAnsi="Arial" w:cs="Arial"/>
          <w:sz w:val="24"/>
          <w:szCs w:val="24"/>
        </w:rPr>
        <w:t>Manufacturer’s</w:t>
      </w:r>
      <w:proofErr w:type="spellEnd"/>
      <w:r w:rsidRPr="00752D42">
        <w:rPr>
          <w:rFonts w:ascii="Arial" w:eastAsia="Arial" w:hAnsi="Arial" w:cs="Arial"/>
          <w:sz w:val="24"/>
          <w:szCs w:val="24"/>
        </w:rPr>
        <w:t xml:space="preserve"> (OEM’s) authorization/partner program and/or policy requirements, </w:t>
      </w:r>
      <w:r w:rsidRPr="00752D42">
        <w:rPr>
          <w:rFonts w:ascii="Arial" w:eastAsia="Arial" w:hAnsi="Arial" w:cs="Arial"/>
          <w:sz w:val="24"/>
          <w:szCs w:val="24"/>
        </w:rPr>
        <w:t>Prime vendor</w:t>
      </w:r>
      <w:r w:rsidRPr="00752D42">
        <w:rPr>
          <w:rFonts w:ascii="Arial" w:eastAsia="Arial" w:hAnsi="Arial" w:cs="Arial"/>
          <w:sz w:val="24"/>
          <w:szCs w:val="24"/>
        </w:rPr>
        <w:t xml:space="preserve">’s authorization to resell said product will cease immediately, and </w:t>
      </w:r>
      <w:r w:rsidRPr="00752D42">
        <w:rPr>
          <w:rFonts w:ascii="Arial" w:eastAsia="Arial" w:hAnsi="Arial" w:cs="Arial"/>
          <w:sz w:val="24"/>
          <w:szCs w:val="24"/>
        </w:rPr>
        <w:t>Prime vendor</w:t>
      </w:r>
      <w:r w:rsidRPr="00752D42">
        <w:rPr>
          <w:rFonts w:ascii="Arial" w:eastAsia="Arial" w:hAnsi="Arial" w:cs="Arial"/>
          <w:sz w:val="24"/>
          <w:szCs w:val="24"/>
        </w:rPr>
        <w:t xml:space="preserve"> must take action to remove those products from its MAS contract and GSA Advantage! </w:t>
      </w:r>
      <w:proofErr w:type="gramStart"/>
      <w:r w:rsidRPr="00752D42">
        <w:rPr>
          <w:rFonts w:ascii="Arial" w:eastAsia="Arial" w:hAnsi="Arial" w:cs="Arial"/>
          <w:sz w:val="24"/>
          <w:szCs w:val="24"/>
        </w:rPr>
        <w:t>listing</w:t>
      </w:r>
      <w:proofErr w:type="gramEnd"/>
      <w:r w:rsidRPr="00752D42">
        <w:rPr>
          <w:rFonts w:ascii="Arial" w:eastAsia="Arial" w:hAnsi="Arial" w:cs="Arial"/>
          <w:sz w:val="24"/>
          <w:szCs w:val="24"/>
        </w:rPr>
        <w:t xml:space="preserve"> within 48 hours.  </w:t>
      </w:r>
      <w:r w:rsidRPr="00752D42">
        <w:rPr>
          <w:rFonts w:ascii="Arial" w:eastAsia="Arial" w:hAnsi="Arial" w:cs="Arial"/>
          <w:sz w:val="24"/>
          <w:szCs w:val="24"/>
        </w:rPr>
        <w:t>Prime vendor</w:t>
      </w:r>
      <w:r w:rsidRPr="00752D42">
        <w:rPr>
          <w:rFonts w:ascii="Arial" w:eastAsia="Arial" w:hAnsi="Arial" w:cs="Arial"/>
          <w:sz w:val="24"/>
          <w:szCs w:val="24"/>
        </w:rPr>
        <w:t xml:space="preserve"> may contact the manufacturer directly for information regarding its Dealer Authorization status.</w:t>
      </w:r>
    </w:p>
    <w:p w14:paraId="64BD5C66" w14:textId="77777777" w:rsidR="00DA45F6" w:rsidRPr="00752D42" w:rsidRDefault="00DA45F6">
      <w:pPr>
        <w:widowControl/>
        <w:ind w:left="1440" w:right="180"/>
        <w:rPr>
          <w:rFonts w:ascii="Arial" w:eastAsia="Arial" w:hAnsi="Arial" w:cs="Arial"/>
          <w:sz w:val="24"/>
          <w:szCs w:val="24"/>
        </w:rPr>
      </w:pPr>
    </w:p>
    <w:p w14:paraId="2C536FB1" w14:textId="1EE8D9E6" w:rsidR="00DA45F6" w:rsidRPr="00752D42" w:rsidRDefault="00AE156C" w:rsidP="0024164E">
      <w:pPr>
        <w:widowControl/>
        <w:numPr>
          <w:ilvl w:val="0"/>
          <w:numId w:val="2"/>
        </w:numPr>
        <w:ind w:left="1440" w:right="180"/>
        <w:rPr>
          <w:rFonts w:ascii="Arial" w:eastAsia="Arial" w:hAnsi="Arial" w:cs="Arial"/>
          <w:sz w:val="24"/>
          <w:szCs w:val="24"/>
        </w:rPr>
      </w:pPr>
      <w:r w:rsidRPr="00752D42">
        <w:rPr>
          <w:rFonts w:ascii="Arial" w:eastAsia="Arial" w:hAnsi="Arial" w:cs="Arial"/>
          <w:sz w:val="24"/>
          <w:szCs w:val="24"/>
        </w:rPr>
        <w:t xml:space="preserve">A roster of wholesale agents and dealers segregated by manufacturer </w:t>
      </w:r>
      <w:proofErr w:type="gramStart"/>
      <w:r w:rsidRPr="00752D42">
        <w:rPr>
          <w:rFonts w:ascii="Arial" w:eastAsia="Arial" w:hAnsi="Arial" w:cs="Arial"/>
          <w:sz w:val="24"/>
          <w:szCs w:val="24"/>
        </w:rPr>
        <w:t>can be found</w:t>
      </w:r>
      <w:proofErr w:type="gramEnd"/>
      <w:r w:rsidRPr="00752D42">
        <w:rPr>
          <w:rFonts w:ascii="Arial" w:eastAsia="Arial" w:hAnsi="Arial" w:cs="Arial"/>
          <w:sz w:val="24"/>
          <w:szCs w:val="24"/>
        </w:rPr>
        <w:t xml:space="preserve"> on the BSA website.  </w:t>
      </w:r>
      <w:r w:rsidR="00AB69DC" w:rsidRPr="00752D42">
        <w:rPr>
          <w:rFonts w:ascii="Arial" w:eastAsia="Arial" w:hAnsi="Arial" w:cs="Arial"/>
          <w:sz w:val="24"/>
          <w:szCs w:val="24"/>
        </w:rPr>
        <w:t>Prime vendor</w:t>
      </w:r>
      <w:r w:rsidRPr="00752D42">
        <w:rPr>
          <w:rFonts w:ascii="Arial" w:eastAsia="Arial" w:hAnsi="Arial" w:cs="Arial"/>
          <w:sz w:val="24"/>
          <w:szCs w:val="24"/>
        </w:rPr>
        <w:t xml:space="preserve"> may also inquire with the manufacturer for information regarding its authorization status.</w:t>
      </w:r>
    </w:p>
    <w:sectPr w:rsidR="00DA45F6" w:rsidRPr="00752D42">
      <w:footerReference w:type="default" r:id="rId11"/>
      <w:footerReference w:type="first" r:id="rId12"/>
      <w:pgSz w:w="12240" w:h="15840"/>
      <w:pgMar w:top="1440" w:right="1440" w:bottom="1440" w:left="1440" w:header="720" w:footer="720" w:gutter="0"/>
      <w:pgNumType w:start="1"/>
      <w:cols w:space="720" w:equalWidth="0">
        <w:col w:w="936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1B3D2" w14:textId="77777777" w:rsidR="009262C7" w:rsidRDefault="009262C7">
      <w:r>
        <w:separator/>
      </w:r>
    </w:p>
  </w:endnote>
  <w:endnote w:type="continuationSeparator" w:id="0">
    <w:p w14:paraId="79084E75" w14:textId="77777777" w:rsidR="009262C7" w:rsidRDefault="00926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30EEE" w14:textId="05634473" w:rsidR="00DA45F6" w:rsidRDefault="00AE156C">
    <w:pPr>
      <w:jc w:val="right"/>
    </w:pPr>
    <w:r>
      <w:fldChar w:fldCharType="begin"/>
    </w:r>
    <w:r>
      <w:instrText>PAGE</w:instrText>
    </w:r>
    <w:r>
      <w:fldChar w:fldCharType="separate"/>
    </w:r>
    <w:r w:rsidR="00A543D0">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83DA4" w14:textId="77777777" w:rsidR="00DA45F6" w:rsidRDefault="00DA45F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72ACE" w14:textId="77777777" w:rsidR="009262C7" w:rsidRDefault="009262C7">
      <w:r>
        <w:separator/>
      </w:r>
    </w:p>
  </w:footnote>
  <w:footnote w:type="continuationSeparator" w:id="0">
    <w:p w14:paraId="3E3346D6" w14:textId="77777777" w:rsidR="009262C7" w:rsidRDefault="009262C7">
      <w:r>
        <w:continuationSeparator/>
      </w:r>
    </w:p>
  </w:footnote>
  <w:footnote w:id="1">
    <w:p w14:paraId="25ABA70F" w14:textId="77777777" w:rsidR="00DA45F6" w:rsidRDefault="00AE156C">
      <w:pPr>
        <w:widowControl/>
        <w:rPr>
          <w:rFonts w:ascii="Arial" w:eastAsia="Arial" w:hAnsi="Arial" w:cs="Arial"/>
          <w:sz w:val="18"/>
          <w:szCs w:val="18"/>
        </w:rPr>
      </w:pPr>
      <w:r>
        <w:rPr>
          <w:vertAlign w:val="superscript"/>
        </w:rPr>
        <w:footnoteRef/>
      </w:r>
      <w:r>
        <w:rPr>
          <w:sz w:val="20"/>
          <w:szCs w:val="20"/>
        </w:rPr>
        <w:t xml:space="preserve"> </w:t>
      </w:r>
      <w:r>
        <w:rPr>
          <w:rFonts w:ascii="Arial" w:eastAsia="Arial" w:hAnsi="Arial" w:cs="Arial"/>
          <w:sz w:val="18"/>
          <w:szCs w:val="18"/>
        </w:rPr>
        <w:t xml:space="preserve">The Environmental Protection Agency (EPA) maintains a list of EPA-designated products in their Comprehensive Procurement Guidelines (CPGs) to provide federal agencies purchasing recommendations on specific products in several Recovered Materials Advisory Notices (RMANs).  Each RMAN contains recommended recovered and post-consumer material content levels for the specific products designated by EPA (40 CFR part 247 and EO 13834: Efficient Federal Operations).  Visit the </w:t>
      </w:r>
      <w:hyperlink r:id="rId1">
        <w:r>
          <w:rPr>
            <w:rFonts w:ascii="Arial" w:eastAsia="Arial" w:hAnsi="Arial" w:cs="Arial"/>
            <w:color w:val="1155CC"/>
            <w:sz w:val="18"/>
            <w:szCs w:val="18"/>
            <w:u w:val="single"/>
          </w:rPr>
          <w:t>CPG website</w:t>
        </w:r>
      </w:hyperlink>
      <w:r>
        <w:rPr>
          <w:rFonts w:ascii="Arial" w:eastAsia="Arial" w:hAnsi="Arial" w:cs="Arial"/>
          <w:sz w:val="18"/>
          <w:szCs w:val="18"/>
        </w:rPr>
        <w:t xml:space="preserve"> to view the current list of products that must comply with CPGs.  </w:t>
      </w:r>
      <w:proofErr w:type="gramStart"/>
      <w:r>
        <w:rPr>
          <w:rFonts w:ascii="Arial" w:eastAsia="Arial" w:hAnsi="Arial" w:cs="Arial"/>
          <w:sz w:val="18"/>
          <w:szCs w:val="18"/>
        </w:rPr>
        <w:t>Also</w:t>
      </w:r>
      <w:proofErr w:type="gramEnd"/>
      <w:r>
        <w:rPr>
          <w:rFonts w:ascii="Arial" w:eastAsia="Arial" w:hAnsi="Arial" w:cs="Arial"/>
          <w:sz w:val="18"/>
          <w:szCs w:val="18"/>
        </w:rPr>
        <w:t xml:space="preserve">, CPG supporting documents and background information (such as RMANs) can be found </w:t>
      </w:r>
      <w:hyperlink r:id="rId2">
        <w:r>
          <w:rPr>
            <w:rFonts w:ascii="Arial" w:eastAsia="Arial" w:hAnsi="Arial" w:cs="Arial"/>
            <w:color w:val="1155CC"/>
            <w:sz w:val="18"/>
            <w:szCs w:val="18"/>
            <w:u w:val="single"/>
          </w:rPr>
          <w:t>here</w:t>
        </w:r>
      </w:hyperlink>
      <w:r>
        <w:rPr>
          <w:rFonts w:ascii="Arial" w:eastAsia="Arial" w:hAnsi="Arial" w:cs="Arial"/>
          <w:sz w:val="18"/>
          <w:szCs w:val="18"/>
        </w:rPr>
        <w:t>.</w:t>
      </w:r>
    </w:p>
    <w:p w14:paraId="4534ADCF" w14:textId="77777777" w:rsidR="00DA45F6" w:rsidRDefault="00DA45F6">
      <w:pPr>
        <w:widowControl/>
        <w:rPr>
          <w:rFonts w:ascii="Arial" w:eastAsia="Arial" w:hAnsi="Arial" w:cs="Arial"/>
          <w:sz w:val="18"/>
          <w:szCs w:val="18"/>
        </w:rPr>
      </w:pPr>
    </w:p>
  </w:footnote>
  <w:footnote w:id="2">
    <w:p w14:paraId="10FCC35B" w14:textId="77777777" w:rsidR="00DA45F6" w:rsidRDefault="00AE156C">
      <w:pPr>
        <w:widowControl/>
        <w:rPr>
          <w:rFonts w:ascii="Arial" w:eastAsia="Arial" w:hAnsi="Arial" w:cs="Arial"/>
          <w:sz w:val="18"/>
          <w:szCs w:val="18"/>
        </w:rPr>
      </w:pPr>
      <w:r>
        <w:rPr>
          <w:vertAlign w:val="superscript"/>
        </w:rPr>
        <w:footnoteRef/>
      </w:r>
      <w:r>
        <w:rPr>
          <w:sz w:val="20"/>
          <w:szCs w:val="20"/>
        </w:rPr>
        <w:t xml:space="preserve"> </w:t>
      </w:r>
      <w:r>
        <w:rPr>
          <w:rFonts w:ascii="Arial" w:eastAsia="Arial" w:hAnsi="Arial" w:cs="Arial"/>
          <w:sz w:val="18"/>
          <w:szCs w:val="18"/>
        </w:rPr>
        <w:t xml:space="preserve">Other environmental attributes refer to product characteristics that provide environmental benefits, excluding recovered materials and energy and water efficiency.  </w:t>
      </w:r>
      <w:proofErr w:type="gramStart"/>
      <w:r>
        <w:rPr>
          <w:rFonts w:ascii="Arial" w:eastAsia="Arial" w:hAnsi="Arial" w:cs="Arial"/>
          <w:sz w:val="18"/>
          <w:szCs w:val="18"/>
        </w:rPr>
        <w:t xml:space="preserve">Vendors are required to identify United States Department of Agriculture (USDA) </w:t>
      </w:r>
      <w:proofErr w:type="spellStart"/>
      <w:r>
        <w:rPr>
          <w:rFonts w:ascii="Arial" w:eastAsia="Arial" w:hAnsi="Arial" w:cs="Arial"/>
          <w:sz w:val="18"/>
          <w:szCs w:val="18"/>
        </w:rPr>
        <w:t>biobased</w:t>
      </w:r>
      <w:proofErr w:type="spellEnd"/>
      <w:r>
        <w:rPr>
          <w:rFonts w:ascii="Arial" w:eastAsia="Arial" w:hAnsi="Arial" w:cs="Arial"/>
          <w:sz w:val="18"/>
          <w:szCs w:val="18"/>
        </w:rPr>
        <w:t xml:space="preserve"> or </w:t>
      </w:r>
      <w:proofErr w:type="spellStart"/>
      <w:r>
        <w:rPr>
          <w:rFonts w:ascii="Arial" w:eastAsia="Arial" w:hAnsi="Arial" w:cs="Arial"/>
          <w:sz w:val="18"/>
          <w:szCs w:val="18"/>
        </w:rPr>
        <w:t>BioPreferred</w:t>
      </w:r>
      <w:proofErr w:type="spellEnd"/>
      <w:r>
        <w:rPr>
          <w:rFonts w:ascii="Arial" w:eastAsia="Arial" w:hAnsi="Arial" w:cs="Arial"/>
          <w:sz w:val="18"/>
          <w:szCs w:val="18"/>
        </w:rPr>
        <w:t xml:space="preserve"> products; Electronic Product Environmental Assessment Tool (EPEAT) registered products; low Volatile Organic Compound (VOC) products; Safer Choice labeled products; </w:t>
      </w:r>
      <w:r>
        <w:rPr>
          <w:rFonts w:ascii="Arial" w:eastAsia="Arial" w:hAnsi="Arial" w:cs="Arial"/>
          <w:sz w:val="18"/>
          <w:szCs w:val="18"/>
          <w:highlight w:val="white"/>
        </w:rPr>
        <w:t xml:space="preserve">products that contain Significant New Alternative Policy (SNAP) chemicals or other alternatives to ozone-depleting substances and high global warming potential hydrofluorocarbons; </w:t>
      </w:r>
      <w:r>
        <w:rPr>
          <w:rFonts w:ascii="Arial" w:eastAsia="Arial" w:hAnsi="Arial" w:cs="Arial"/>
          <w:sz w:val="18"/>
          <w:szCs w:val="18"/>
        </w:rPr>
        <w:t>and products that meet or exceed specifications, standards, or labels recommended by EPA through the Environmentally Preferable Purchasing Program.</w:t>
      </w:r>
      <w:proofErr w:type="gramEnd"/>
      <w:r>
        <w:rPr>
          <w:rFonts w:ascii="Arial" w:eastAsia="Arial" w:hAnsi="Arial" w:cs="Arial"/>
          <w:sz w:val="18"/>
          <w:szCs w:val="18"/>
        </w:rPr>
        <w:t xml:space="preserve">  Visit the </w:t>
      </w:r>
      <w:hyperlink r:id="rId3">
        <w:r>
          <w:rPr>
            <w:rFonts w:ascii="Arial" w:eastAsia="Arial" w:hAnsi="Arial" w:cs="Arial"/>
            <w:color w:val="1155CC"/>
            <w:sz w:val="18"/>
            <w:szCs w:val="18"/>
            <w:u w:val="single"/>
          </w:rPr>
          <w:t>GSA Vendor Support Center</w:t>
        </w:r>
      </w:hyperlink>
      <w:r>
        <w:rPr>
          <w:rFonts w:ascii="Arial" w:eastAsia="Arial" w:hAnsi="Arial" w:cs="Arial"/>
          <w:sz w:val="18"/>
          <w:szCs w:val="18"/>
        </w:rPr>
        <w:t xml:space="preserve"> for more information.</w:t>
      </w:r>
    </w:p>
    <w:p w14:paraId="4BDF35C7" w14:textId="77777777" w:rsidR="00DA45F6" w:rsidRDefault="00DA45F6">
      <w:pPr>
        <w:widowControl/>
        <w:rPr>
          <w:rFonts w:ascii="Arial" w:eastAsia="Arial" w:hAnsi="Arial" w:cs="Arial"/>
          <w:sz w:val="18"/>
          <w:szCs w:val="18"/>
        </w:rPr>
      </w:pPr>
    </w:p>
  </w:footnote>
  <w:footnote w:id="3">
    <w:p w14:paraId="4D1EE437" w14:textId="77777777" w:rsidR="00DA45F6" w:rsidRDefault="00AE156C">
      <w:pPr>
        <w:widowControl/>
        <w:rPr>
          <w:sz w:val="20"/>
          <w:szCs w:val="20"/>
        </w:rPr>
      </w:pPr>
      <w:r>
        <w:rPr>
          <w:vertAlign w:val="superscript"/>
        </w:rPr>
        <w:footnoteRef/>
      </w:r>
      <w:r>
        <w:rPr>
          <w:rFonts w:ascii="Arial" w:eastAsia="Arial" w:hAnsi="Arial" w:cs="Arial"/>
          <w:sz w:val="18"/>
          <w:szCs w:val="18"/>
        </w:rPr>
        <w:t xml:space="preserve"> For any test, analysis, research, study, or other evidence to be “competent and reliable,” it </w:t>
      </w:r>
      <w:proofErr w:type="gramStart"/>
      <w:r>
        <w:rPr>
          <w:rFonts w:ascii="Arial" w:eastAsia="Arial" w:hAnsi="Arial" w:cs="Arial"/>
          <w:sz w:val="18"/>
          <w:szCs w:val="18"/>
        </w:rPr>
        <w:t>must have been conducted and evaluated in an objective manner by persons qualified to do so, using procedures generally accepted in the profession to yield accurate and reliable results</w:t>
      </w:r>
      <w:proofErr w:type="gramEnd"/>
      <w:r>
        <w:rPr>
          <w:rFonts w:ascii="Arial" w:eastAsia="Arial" w:hAnsi="Arial"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A4F"/>
    <w:multiLevelType w:val="multilevel"/>
    <w:tmpl w:val="F8F42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D2954"/>
    <w:multiLevelType w:val="multilevel"/>
    <w:tmpl w:val="8AB4BB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8B3AC8"/>
    <w:multiLevelType w:val="multilevel"/>
    <w:tmpl w:val="6EA41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69731F"/>
    <w:multiLevelType w:val="multilevel"/>
    <w:tmpl w:val="88A471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322132"/>
    <w:multiLevelType w:val="multilevel"/>
    <w:tmpl w:val="5D9A6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440A61"/>
    <w:multiLevelType w:val="multilevel"/>
    <w:tmpl w:val="A0847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F6"/>
    <w:rsid w:val="000779D3"/>
    <w:rsid w:val="002048FF"/>
    <w:rsid w:val="00217B89"/>
    <w:rsid w:val="00232C19"/>
    <w:rsid w:val="003925C6"/>
    <w:rsid w:val="003B2CE7"/>
    <w:rsid w:val="004F2AFE"/>
    <w:rsid w:val="005C5EE8"/>
    <w:rsid w:val="005D0103"/>
    <w:rsid w:val="00705169"/>
    <w:rsid w:val="00705FE0"/>
    <w:rsid w:val="00752D42"/>
    <w:rsid w:val="007C16E1"/>
    <w:rsid w:val="008909C6"/>
    <w:rsid w:val="009262C7"/>
    <w:rsid w:val="00A543D0"/>
    <w:rsid w:val="00AB69DC"/>
    <w:rsid w:val="00AE156C"/>
    <w:rsid w:val="00C55EB3"/>
    <w:rsid w:val="00CD06D6"/>
    <w:rsid w:val="00CE26A4"/>
    <w:rsid w:val="00D27759"/>
    <w:rsid w:val="00DA45F6"/>
    <w:rsid w:val="00DB5277"/>
    <w:rsid w:val="00E11523"/>
    <w:rsid w:val="00F7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2524"/>
  <w15:docId w15:val="{65CC1BB4-749F-40DC-BAE3-FD1A02DF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ind w:left="10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ind w:left="100"/>
      <w:outlineLvl w:val="1"/>
    </w:pPr>
    <w:rPr>
      <w:rFonts w:ascii="Arial" w:eastAsia="Arial" w:hAnsi="Arial" w:cs="Arial"/>
      <w:sz w:val="24"/>
      <w:szCs w:val="24"/>
    </w:rPr>
  </w:style>
  <w:style w:type="paragraph" w:styleId="Heading3">
    <w:name w:val="heading 3"/>
    <w:basedOn w:val="Normal"/>
    <w:next w:val="Normal"/>
    <w:uiPriority w:val="9"/>
    <w:semiHidden/>
    <w:unhideWhenUsed/>
    <w:qFormat/>
    <w:pPr>
      <w:ind w:left="148"/>
      <w:outlineLvl w:val="2"/>
    </w:pPr>
    <w:rPr>
      <w:rFonts w:ascii="Arial" w:eastAsia="Arial" w:hAnsi="Arial" w:cs="Arial"/>
      <w:sz w:val="23"/>
      <w:szCs w:val="23"/>
    </w:rPr>
  </w:style>
  <w:style w:type="paragraph" w:styleId="Heading4">
    <w:name w:val="heading 4"/>
    <w:basedOn w:val="Normal"/>
    <w:next w:val="Normal"/>
    <w:uiPriority w:val="9"/>
    <w:semiHidden/>
    <w:unhideWhenUsed/>
    <w:qFormat/>
    <w:pPr>
      <w:ind w:left="984" w:hanging="434"/>
      <w:outlineLvl w:val="3"/>
    </w:pPr>
    <w:rPr>
      <w:b/>
      <w:sz w:val="18"/>
      <w:szCs w:val="1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69DC"/>
    <w:pPr>
      <w:tabs>
        <w:tab w:val="center" w:pos="4680"/>
        <w:tab w:val="right" w:pos="9360"/>
      </w:tabs>
    </w:pPr>
  </w:style>
  <w:style w:type="character" w:customStyle="1" w:styleId="HeaderChar">
    <w:name w:val="Header Char"/>
    <w:basedOn w:val="DefaultParagraphFont"/>
    <w:link w:val="Header"/>
    <w:uiPriority w:val="99"/>
    <w:rsid w:val="00AB69DC"/>
  </w:style>
  <w:style w:type="paragraph" w:styleId="Footer">
    <w:name w:val="footer"/>
    <w:basedOn w:val="Normal"/>
    <w:link w:val="FooterChar"/>
    <w:uiPriority w:val="99"/>
    <w:unhideWhenUsed/>
    <w:rsid w:val="00AB69DC"/>
    <w:pPr>
      <w:tabs>
        <w:tab w:val="center" w:pos="4680"/>
        <w:tab w:val="right" w:pos="9360"/>
      </w:tabs>
    </w:pPr>
  </w:style>
  <w:style w:type="character" w:customStyle="1" w:styleId="FooterChar">
    <w:name w:val="Footer Char"/>
    <w:basedOn w:val="DefaultParagraphFont"/>
    <w:link w:val="Footer"/>
    <w:uiPriority w:val="99"/>
    <w:rsid w:val="00AB6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nergystar.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pa.gov/smm/comprehensive-procurement-guideline-cpg-progra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usinesssolutionsassociation.com/authorizeddealers" TargetMode="External"/><Relationship Id="rId4" Type="http://schemas.openxmlformats.org/officeDocument/2006/relationships/webSettings" Target="webSettings.xml"/><Relationship Id="rId9" Type="http://schemas.openxmlformats.org/officeDocument/2006/relationships/hyperlink" Target="https://www.energy.gov/eere/femp/federal-energy-management-program" TargetMode="External"/><Relationship Id="rId14" Type="http://schemas.openxmlformats.org/officeDocument/2006/relationships/theme" Target="theme/theme1.xml"/><Relationship Id="rId15"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vsc.gsa.gov/green/envAppliesProd.cfm" TargetMode="External"/><Relationship Id="rId2" Type="http://schemas.openxmlformats.org/officeDocument/2006/relationships/hyperlink" Target="https://www.epa.gov/smm/regulatory-background-comprehensive-procurement-guideline-program-cpg" TargetMode="External"/><Relationship Id="rId1" Type="http://schemas.openxmlformats.org/officeDocument/2006/relationships/hyperlink" Target="https://www.epa.gov/smm/comprehensive-procurement-guideline-cpg-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DanaAnello</dc:creator>
  <cp:lastModifiedBy>Suraj</cp:lastModifiedBy>
  <cp:revision>14</cp:revision>
  <dcterms:created xsi:type="dcterms:W3CDTF">2022-12-20T19:14:00Z</dcterms:created>
  <dcterms:modified xsi:type="dcterms:W3CDTF">2023-11-28T16:11:00Z</dcterms:modified>
</cp:coreProperties>
</file>