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4243D"/>
        </w:rPr>
        <w:t>Technology, Asset &amp; AI Declarations</w:t>
      </w:r>
    </w:p>
    <w:p>
      <w:r>
        <w:rPr>
          <w:b/>
        </w:rPr>
        <w:t>Team Nandha - ML</w:t>
      </w:r>
      <w:r>
        <w:t xml:space="preserve"> · LUMINARA · Funobotz Discovery World, Phase 3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1. Core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4536"/>
        <w:gridCol w:w="4536"/>
      </w:tblGrid>
      <w:tr>
        <w:tc>
          <w:tcPr>
            <w:tcW w:type="dxa" w:w="4535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535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Version / setting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 xml:space="preserve">Unity </w:t>
            </w:r>
            <w:r>
              <w:rPr>
                <w:b/>
                <w:sz w:val="18"/>
              </w:rPr>
              <w:t>6000.6.0f1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AR framework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b/>
                <w:sz w:val="18"/>
              </w:rPr>
              <w:t>AR Foundation 6.6.2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 provider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ARCore XR Plugin 6.6.2</w:t>
            </w:r>
            <w:r>
              <w:rPr>
                <w:sz w:val="18"/>
              </w:rPr>
              <w:t xml:space="preserve"> (XR Simulation used for Editor iteration)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Render pipeline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b/>
                <w:sz w:val="18"/>
              </w:rPr>
              <w:t>Universal Render Pipeline 17.6</w:t>
            </w:r>
            <w:r>
              <w:rPr>
                <w:sz w:val="18"/>
              </w:rPr>
              <w:t>, HDR enabled, mobile render scale 0.8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Scripting backend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IL2CPP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b/>
                <w:sz w:val="18"/>
              </w:rPr>
              <w:t>Android, ARM64 (arm64-v8a) only</w:t>
            </w:r>
            <w:r>
              <w:rPr>
                <w:sz w:val="18"/>
              </w:rPr>
              <w:t>, minimum API 27 (Android 8.1)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Graphics API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OpenGL ES 3</w:t>
            </w:r>
          </w:p>
        </w:tc>
      </w:tr>
      <w:tr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4535"/>
            <w:shd w:val="clear" w:color="auto" w:fill="EEF3F7"/>
          </w:tcPr>
          <w:p>
            <w:r>
              <w:rPr>
                <w:sz w:val="18"/>
              </w:rPr>
              <w:t>Unity Input System 1.20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Build artefact</w:t>
            </w:r>
          </w:p>
        </w:tc>
        <w:tc>
          <w:tcPr>
            <w:tcW w:type="dxa" w:w="4535"/>
          </w:tcPr>
          <w:p>
            <w:r>
              <w:rPr>
                <w:rFonts w:ascii="Consolas" w:hAnsi="Consolas" w:eastAsia="Consolas"/>
                <w:sz w:val="16"/>
              </w:rPr>
              <w:t>Matrix_Test.apk</w:t>
            </w:r>
            <w:r>
              <w:rPr>
                <w:sz w:val="18"/>
              </w:rPr>
              <w:t>, 35.4 MB, single arm64-v8a ABI, IL2CPP verified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0E6E7E"/>
        </w:rPr>
        <w:t>2. Visual mechanics</w:t>
      </w:r>
    </w:p>
    <w:p>
      <w:r>
        <w:rPr>
          <w:b/>
        </w:rPr>
        <w:t>Custom GPU compute boids.</w:t>
      </w:r>
      <w:r>
        <w:t xml:space="preserve"> Petalo's swarm is simulated entirely on the GPU by </w:t>
      </w:r>
      <w:r>
        <w:rPr>
          <w:rFonts w:ascii="Consolas" w:hAnsi="Consolas" w:eastAsia="Consolas"/>
          <w:sz w:val="19"/>
        </w:rPr>
        <w:t>SwarmCompute.compute</w:t>
      </w:r>
      <w:r>
        <w:t xml:space="preserve"> (thread group 64) across six kernels per frame: clear grid, hash boids, bitonic sort (global and local passes), build grid, and the boids update that also writes per-agent transforms. Rendering is a single </w:t>
      </w:r>
      <w:r>
        <w:rPr>
          <w:rFonts w:ascii="Consolas" w:hAnsi="Consolas" w:eastAsia="Consolas"/>
          <w:sz w:val="19"/>
        </w:rPr>
        <w:t>Graphics.RenderMeshIndirect</w:t>
      </w:r>
      <w:r>
        <w:t xml:space="preserve"> call reading those transforms from a structured buffer, so there are no per-agent GameObjects and no CPU readback. At the shipped tabletop profile this is about 0.14 MB of GPU buffers and 7 dispatches per frame.</w:t>
      </w:r>
    </w:p>
    <w:p>
      <w:r>
        <w:rPr>
          <w:b/>
        </w:rPr>
        <w:t>HDR emission and bloom, not lights.</w:t>
      </w:r>
      <w:r>
        <w:t xml:space="preserve"> Puzzle state is carried by the swarm's HDR rim emission, multiplied by an emission-intensity factor (4.0) so it crosses the URP Bloom threshold and radiates. The AR scene uses </w:t>
      </w:r>
      <w:r>
        <w:rPr>
          <w:b/>
        </w:rPr>
        <w:t>no point lights and no spot lights</w:t>
      </w:r>
      <w:r>
        <w:t>; a single directional light provides base shading, and the glow is entirely emissive plus post-processing. This keeps per-frame lighting cost flat and protects mobile thermals, at the cost of one full-screen post-processing pass that the controller enables on the AR camera at start-up.</w:t>
      </w:r>
    </w:p>
    <w:p>
      <w:r>
        <w:rPr>
          <w:b/>
        </w:rPr>
        <w:t>Runtime systems.</w:t>
      </w:r>
      <w:r>
        <w:t xml:space="preserve"> </w:t>
      </w:r>
      <w:r>
        <w:rPr>
          <w:rFonts w:ascii="Consolas" w:hAnsi="Consolas" w:eastAsia="Consolas"/>
          <w:sz w:val="19"/>
        </w:rPr>
        <w:t>ARTrackedImageManager</w:t>
      </w:r>
      <w:r>
        <w:t xml:space="preserve"> (5 reference images, 5 moving images) → </w:t>
      </w:r>
      <w:r>
        <w:rPr>
          <w:rFonts w:ascii="Consolas" w:hAnsi="Consolas" w:eastAsia="Consolas"/>
          <w:sz w:val="19"/>
        </w:rPr>
        <w:t>ARMultiMatrixPayload</w:t>
      </w:r>
      <w:r>
        <w:t xml:space="preserve"> (image-to-hologram routing, keyed by TrackableId) → </w:t>
      </w:r>
      <w:r>
        <w:rPr>
          <w:rFonts w:ascii="Consolas" w:hAnsi="Consolas" w:eastAsia="Consolas"/>
          <w:sz w:val="19"/>
        </w:rPr>
        <w:t>ARBoidBridge</w:t>
      </w:r>
      <w:r>
        <w:t xml:space="preserve"> (spawns, pauses and rebuilds the swarm on the anchor card) → </w:t>
      </w:r>
      <w:r>
        <w:rPr>
          <w:rFonts w:ascii="Consolas" w:hAnsi="Consolas" w:eastAsia="Consolas"/>
          <w:sz w:val="19"/>
        </w:rPr>
        <w:t>PuzzleStateController</w:t>
      </w:r>
      <w:r>
        <w:t xml:space="preserve"> (proximity, yaw and the cyan-to-gold state machine).</w:t>
      </w:r>
    </w:p>
    <w:p>
      <w:pPr>
        <w:pStyle w:val="Heading2"/>
      </w:pPr>
      <w:r>
        <w:rPr>
          <w:b/>
          <w:color w:val="0E6E7E"/>
        </w:rPr>
        <w:t>3. Asset declaration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2646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646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646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 Funobotz reference images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AR tracking targets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Funobotz kit imagery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 xml:space="preserve">Registered in </w:t>
            </w:r>
            <w:r>
              <w:rPr>
                <w:rFonts w:ascii="Consolas" w:hAnsi="Consolas" w:eastAsia="Consolas"/>
                <w:sz w:val="16"/>
              </w:rPr>
              <w:t>AR_Targets</w:t>
            </w:r>
            <w:r>
              <w:rPr>
                <w:sz w:val="18"/>
              </w:rPr>
              <w:t>, 0.10 m physical width each</w:t>
            </w:r>
          </w:p>
        </w:tc>
      </w:tr>
      <w:tr>
        <w:tc>
          <w:tcPr>
            <w:tcW w:type="dxa" w:w="1134"/>
            <w:shd w:val="clear" w:color="auto" w:fill="EEF3F7"/>
          </w:tcPr>
          <w:p>
            <w:r>
              <w:rPr>
                <w:sz w:val="18"/>
              </w:rPr>
              <w:t>Petalo cutout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1 transparent PNG on an Unlit URP quad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Funobotz kit imagery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8 cm billboard, alpha-clipped to remove halo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Boid mesh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5-vertex procedural pyramid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Team-generated in-editor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No external model</w:t>
            </w:r>
          </w:p>
        </w:tc>
      </w:tr>
      <w:tr>
        <w:tc>
          <w:tcPr>
            <w:tcW w:type="dxa" w:w="1134"/>
            <w:shd w:val="clear" w:color="auto" w:fill="EEF3F7"/>
          </w:tcPr>
          <w:p>
            <w:r>
              <w:rPr>
                <w:sz w:val="18"/>
              </w:rPr>
              <w:t>Compute shader, render shader, materials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Team-authored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rFonts w:ascii="Consolas" w:hAnsi="Consolas" w:eastAsia="Consolas"/>
                <w:sz w:val="16"/>
              </w:rPr>
              <w:t>SwarmCompute.compute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 w:eastAsia="Consolas"/>
                <w:sz w:val="16"/>
              </w:rPr>
              <w:t>SwarmBoidIndirect.shader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Hologram placeholders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Unity primitives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Team-generated in-editor</w:t>
            </w:r>
          </w:p>
        </w:tc>
        <w:tc>
          <w:tcPr>
            <w:tcW w:type="dxa" w:w="2646"/>
          </w:tcPr>
          <w:p>
            <w:r>
              <w:rPr>
                <w:sz w:val="18"/>
              </w:rPr>
              <w:t>Procedural, no downloads</w:t>
            </w:r>
          </w:p>
        </w:tc>
      </w:tr>
      <w:tr>
        <w:tc>
          <w:tcPr>
            <w:tcW w:type="dxa" w:w="1134"/>
            <w:shd w:val="clear" w:color="auto" w:fill="EEF3F7"/>
          </w:tcPr>
          <w:p>
            <w:r>
              <w:rPr>
                <w:sz w:val="18"/>
              </w:rPr>
              <w:t>Engine packages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AR Foundation, ARCore XR Plugin, URP, Input System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Unity</w:t>
            </w:r>
          </w:p>
        </w:tc>
        <w:tc>
          <w:tcPr>
            <w:tcW w:type="dxa" w:w="2646"/>
            <w:shd w:val="clear" w:color="auto" w:fill="EEF3F7"/>
          </w:tcPr>
          <w:p>
            <w:r>
              <w:rPr>
                <w:sz w:val="18"/>
              </w:rPr>
              <w:t>Standard package licences</w:t>
            </w:r>
          </w:p>
        </w:tc>
      </w:tr>
    </w:tbl>
    <w:p>
      <w:pPr>
        <w:spacing w:after="40"/>
      </w:pPr>
    </w:p>
    <w:p>
      <w:r>
        <w:rPr>
          <w:b/>
        </w:rPr>
        <w:t>No external 3D models, texture packs, fonts or audio were downloaded or imported.</w:t>
      </w:r>
      <w:r>
        <w:t xml:space="preserve"> Every mesh in the build is either a Unity primitive or generated by our own editor scripts. Usage rights for the Funobotz kit imagery (Petalo and the five card faces) follow from the hackathon-provided material; the team is confirming the exact terms before any public release.</w:t>
      </w:r>
    </w:p>
    <w:p>
      <w:pPr>
        <w:pStyle w:val="Heading2"/>
      </w:pPr>
      <w:r>
        <w:rPr>
          <w:b/>
          <w:color w:val="0E6E7E"/>
        </w:rPr>
        <w:t>4. AI usage declaration</w:t>
      </w:r>
    </w:p>
    <w:p>
      <w:r>
        <w:t>AI assistance (</w:t>
      </w:r>
      <w:r>
        <w:rPr>
          <w:b/>
        </w:rPr>
        <w:t>Anthropic Claude</w:t>
      </w:r>
      <w:r>
        <w:t>, via Claude Code) was used as a development co-pilot under team direction. To be fully transparent, it contributed in four areas:</w:t>
      </w:r>
    </w:p>
    <w:p>
      <w:pPr>
        <w:pStyle w:val="ListNumber"/>
        <w:spacing w:after="60"/>
      </w:pPr>
      <w:r>
        <w:rPr>
          <w:b/>
        </w:rPr>
        <w:t>Editor workflow automation</w:t>
      </w:r>
      <w:r>
        <w:t xml:space="preserve"> — build configuration, AR rig assembly, target injection, asset</w:t>
      </w:r>
    </w:p>
    <w:p>
      <w:r>
        <w:t>cleanup, screenshot capture and documentation generation scripts.</w:t>
      </w:r>
    </w:p>
    <w:p>
      <w:pPr>
        <w:pStyle w:val="ListNumber"/>
        <w:spacing w:after="60"/>
      </w:pPr>
      <w:r>
        <w:rPr>
          <w:b/>
        </w:rPr>
        <w:t>Runtime gameplay scripting</w:t>
      </w:r>
      <w:r>
        <w:t xml:space="preserve"> — first drafts of </w:t>
      </w:r>
      <w:r>
        <w:rPr>
          <w:rFonts w:ascii="Consolas" w:hAnsi="Consolas" w:eastAsia="Consolas"/>
          <w:sz w:val="19"/>
        </w:rPr>
        <w:t>ARMultiMatrixPayload</w:t>
      </w:r>
      <w:r>
        <w:t xml:space="preserve">, </w:t>
      </w:r>
      <w:r>
        <w:rPr>
          <w:rFonts w:ascii="Consolas" w:hAnsi="Consolas" w:eastAsia="Consolas"/>
          <w:sz w:val="19"/>
        </w:rPr>
        <w:t>ARBoidBridge</w:t>
      </w:r>
      <w:r>
        <w:t xml:space="preserve"> and</w:t>
      </w:r>
    </w:p>
    <w:p>
      <w:r>
        <w:rPr>
          <w:rFonts w:ascii="Consolas" w:hAnsi="Consolas" w:eastAsia="Consolas"/>
          <w:sz w:val="19"/>
        </w:rPr>
        <w:t>PuzzleStateController</w:t>
      </w:r>
      <w:r>
        <w:t>, written against our existing swarm engine and reviewed by the team.</w:t>
      </w:r>
    </w:p>
    <w:p>
      <w:pPr>
        <w:pStyle w:val="ListNumber"/>
        <w:spacing w:after="60"/>
      </w:pPr>
      <w:r>
        <w:rPr>
          <w:b/>
        </w:rPr>
        <w:t>Diagrams and mockups</w:t>
      </w:r>
      <w:r>
        <w:t xml:space="preserve"> — the top-down environment map and the UI/feedback mockups used in</w:t>
      </w:r>
    </w:p>
    <w:p>
      <w:r>
        <w:t>Phase 2 documentation were generated programmatically with AI assistance.</w:t>
      </w:r>
    </w:p>
    <w:p>
      <w:pPr>
        <w:pStyle w:val="ListNumber"/>
        <w:spacing w:after="60"/>
      </w:pPr>
      <w:r>
        <w:rPr>
          <w:b/>
        </w:rPr>
        <w:t>Documentation</w:t>
      </w:r>
      <w:r>
        <w:t xml:space="preserve"> — drafting and formatting of the Phase 2 and Phase 3 written deliverables.</w:t>
      </w:r>
    </w:p>
    <w:p>
      <w:r>
        <w:rPr>
          <w:b/>
        </w:rPr>
        <w:t>Design ownership, architecture decisions, tuning values and all acceptance of generated code remained with the team.</w:t>
      </w:r>
      <w:r>
        <w:t xml:space="preserve"> No AI-generated art, audio or 3D models ship in the build; the only AI-assisted imagery appears in documentation, and is labelled as such where it is used.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6"/>
      </w:rPr>
      <w:t xml:space="preserve">LUMINARA · Team Nandha - ML · Funobotz Phase 3    ·    Page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6E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Technology Asset AI Declarations</dc:title>
  <dc:subject/>
  <dc:creator>Team Nandha - ML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