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751F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what is a loss function?</w:t>
      </w:r>
    </w:p>
    <w:p w14:paraId="782DF77B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In deep learning, the loss is computed to get the gradients with respect to model weights and update those weights accordingly via back</w:t>
      </w:r>
      <w:r w:rsidR="00035857">
        <w:rPr>
          <w:rFonts w:ascii="Arial" w:eastAsia="Times New Roman" w:hAnsi="Arial" w:cs="Arial"/>
          <w:color w:val="BABEC3"/>
          <w:sz w:val="24"/>
          <w:szCs w:val="24"/>
        </w:rPr>
        <w:t xml:space="preserve"> </w:t>
      </w:r>
      <w:r w:rsidRPr="00D73DB9">
        <w:rPr>
          <w:rFonts w:ascii="Arial" w:eastAsia="Times New Roman" w:hAnsi="Arial" w:cs="Arial"/>
          <w:color w:val="BABEC3"/>
          <w:sz w:val="24"/>
          <w:szCs w:val="24"/>
        </w:rPr>
        <w:t>propagation. Loss is calculated and the network is updated after every iteration until model updates don’t bring any improvement in the desired evaluation metric. </w:t>
      </w:r>
    </w:p>
    <w:p w14:paraId="0EBE9A63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Let’s get into it!</w:t>
      </w:r>
    </w:p>
    <w:p w14:paraId="41357AFE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pacing w:val="-4"/>
          <w:sz w:val="36"/>
          <w:szCs w:val="36"/>
        </w:rPr>
      </w:pPr>
      <w:proofErr w:type="spellStart"/>
      <w:r w:rsidRPr="00D73DB9">
        <w:rPr>
          <w:rFonts w:ascii="Arial" w:eastAsia="Times New Roman" w:hAnsi="Arial" w:cs="Arial"/>
          <w:b/>
          <w:bCs/>
          <w:color w:val="FFFFFF"/>
          <w:spacing w:val="-4"/>
          <w:sz w:val="36"/>
          <w:szCs w:val="36"/>
        </w:rPr>
        <w:t>Keras</w:t>
      </w:r>
      <w:proofErr w:type="spellEnd"/>
      <w:r w:rsidRPr="00D73DB9">
        <w:rPr>
          <w:rFonts w:ascii="Arial" w:eastAsia="Times New Roman" w:hAnsi="Arial" w:cs="Arial"/>
          <w:b/>
          <w:bCs/>
          <w:color w:val="FFFFFF"/>
          <w:spacing w:val="-4"/>
          <w:sz w:val="36"/>
          <w:szCs w:val="36"/>
        </w:rPr>
        <w:t xml:space="preserve"> loss functions </w:t>
      </w:r>
    </w:p>
    <w:p w14:paraId="3BBC3080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In </w:t>
      </w:r>
      <w:proofErr w:type="spellStart"/>
      <w:r w:rsidRPr="00D73DB9">
        <w:rPr>
          <w:rFonts w:ascii="Arial" w:eastAsia="Times New Roman" w:hAnsi="Arial" w:cs="Arial"/>
          <w:color w:val="BABEC3"/>
          <w:sz w:val="24"/>
          <w:szCs w:val="24"/>
        </w:rPr>
        <w:t>Keras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>, loss functions are passed during the compile stage, as shown below. </w:t>
      </w:r>
    </w:p>
    <w:p w14:paraId="3D9D6A41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we’re defining the loss function by creating an instance of the loss class. Using the class is advantageous because you can pass some additional parameters. </w:t>
      </w:r>
    </w:p>
    <w:p w14:paraId="5B020B97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DB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tensorflow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DB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import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keras</w:t>
      </w:r>
      <w:proofErr w:type="spellEnd"/>
    </w:p>
    <w:p w14:paraId="788380BC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DB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tensorflow.keras</w:t>
      </w:r>
      <w:proofErr w:type="spellEnd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73DB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import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layers</w:t>
      </w:r>
    </w:p>
    <w:p w14:paraId="67EEA72D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90655B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model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keras.Sequential</w:t>
      </w:r>
      <w:proofErr w:type="spellEnd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38D1F23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model.add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layers.Dense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64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kernel_initializer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'uniform'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input_shape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=(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,)))</w:t>
      </w:r>
    </w:p>
    <w:p w14:paraId="17F05BB5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model.add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layers.Activation</w:t>
      </w:r>
      <w:proofErr w:type="spellEnd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softmax</w:t>
      </w:r>
      <w:proofErr w:type="spellEnd"/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AFAE7FF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A31927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loss_function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keras.losses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.SparseCategoricalCrossentropy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from_logits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73DB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True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0895DB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model.compile</w:t>
      </w:r>
      <w:proofErr w:type="spellEnd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(loss=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loss_function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, optimizer=</w:t>
      </w:r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adam</w:t>
      </w:r>
      <w:proofErr w:type="spellEnd"/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669BE3C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If you want to use a loss function that is built into </w:t>
      </w:r>
      <w:proofErr w:type="spellStart"/>
      <w:r w:rsidRPr="00D73DB9">
        <w:rPr>
          <w:rFonts w:ascii="Arial" w:eastAsia="Times New Roman" w:hAnsi="Arial" w:cs="Arial"/>
          <w:color w:val="BABEC3"/>
          <w:sz w:val="24"/>
          <w:szCs w:val="24"/>
        </w:rPr>
        <w:t>Keras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 without specifying any parameters you can just use the string alias as shown below:</w:t>
      </w:r>
    </w:p>
    <w:p w14:paraId="51B3EF2B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model.compile</w:t>
      </w:r>
      <w:proofErr w:type="spellEnd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(loss=</w:t>
      </w:r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sparse_categorical_crossentropy</w:t>
      </w:r>
      <w:proofErr w:type="spellEnd"/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, optimizer=</w:t>
      </w:r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adam</w:t>
      </w:r>
      <w:proofErr w:type="spellEnd"/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EEB29B2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You might be wondering how does one decide on which loss function to use?</w:t>
      </w:r>
    </w:p>
    <w:p w14:paraId="1EAB9324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There are various loss functions available in </w:t>
      </w:r>
      <w:proofErr w:type="spellStart"/>
      <w:r w:rsidRPr="00D73DB9">
        <w:rPr>
          <w:rFonts w:ascii="Arial" w:eastAsia="Times New Roman" w:hAnsi="Arial" w:cs="Arial"/>
          <w:color w:val="BABEC3"/>
          <w:sz w:val="24"/>
          <w:szCs w:val="24"/>
        </w:rPr>
        <w:t>Keras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>. Other times you might have to implement your own custom loss functions. </w:t>
      </w:r>
    </w:p>
    <w:p w14:paraId="3738A11F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Let’s dive into all those scenarios.</w:t>
      </w:r>
    </w:p>
    <w:p w14:paraId="128A0253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spacing w:val="-4"/>
          <w:sz w:val="36"/>
          <w:szCs w:val="36"/>
        </w:rPr>
      </w:pPr>
      <w:r w:rsidRPr="00D73DB9">
        <w:rPr>
          <w:rFonts w:ascii="Arial" w:eastAsia="Times New Roman" w:hAnsi="Arial" w:cs="Arial"/>
          <w:b/>
          <w:bCs/>
          <w:color w:val="FFFFFF"/>
          <w:spacing w:val="-4"/>
          <w:sz w:val="36"/>
          <w:szCs w:val="36"/>
        </w:rPr>
        <w:t xml:space="preserve">Which loss functions are available in </w:t>
      </w:r>
      <w:proofErr w:type="spellStart"/>
      <w:r w:rsidRPr="00D73DB9">
        <w:rPr>
          <w:rFonts w:ascii="Arial" w:eastAsia="Times New Roman" w:hAnsi="Arial" w:cs="Arial"/>
          <w:b/>
          <w:bCs/>
          <w:color w:val="FFFFFF"/>
          <w:spacing w:val="-4"/>
          <w:sz w:val="36"/>
          <w:szCs w:val="36"/>
        </w:rPr>
        <w:t>Keras</w:t>
      </w:r>
      <w:proofErr w:type="spellEnd"/>
      <w:r w:rsidRPr="00D73DB9">
        <w:rPr>
          <w:rFonts w:ascii="Arial" w:eastAsia="Times New Roman" w:hAnsi="Arial" w:cs="Arial"/>
          <w:b/>
          <w:bCs/>
          <w:color w:val="FFFFFF"/>
          <w:spacing w:val="-4"/>
          <w:sz w:val="36"/>
          <w:szCs w:val="36"/>
        </w:rPr>
        <w:t>?</w:t>
      </w:r>
    </w:p>
    <w:p w14:paraId="5387D862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EE1E4"/>
          <w:spacing w:val="-1"/>
          <w:sz w:val="27"/>
          <w:szCs w:val="27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1"/>
          <w:sz w:val="27"/>
          <w:szCs w:val="27"/>
        </w:rPr>
        <w:t>Binary Classification</w:t>
      </w:r>
    </w:p>
    <w:p w14:paraId="1D850437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Binary classification loss function comes into play when solving a problem involving just two classes. For example, when predicting fraud in credit card transactions, a transaction is either fraudulent or not. </w:t>
      </w:r>
    </w:p>
    <w:p w14:paraId="12FF78F1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  <w:lastRenderedPageBreak/>
        <w:t>Binary Cross Entropy</w:t>
      </w:r>
    </w:p>
    <w:p w14:paraId="6DCF698C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The Binary Cross entropy will calculate the cross-entropy loss between the predicted classes and the true classes. By default, the </w:t>
      </w:r>
      <w:proofErr w:type="spellStart"/>
      <w:r w:rsidRPr="00D73DB9">
        <w:rPr>
          <w:rFonts w:ascii="Arial" w:eastAsia="Times New Roman" w:hAnsi="Arial" w:cs="Arial"/>
          <w:i/>
          <w:iCs/>
          <w:color w:val="BABEC3"/>
          <w:sz w:val="24"/>
          <w:szCs w:val="24"/>
        </w:rPr>
        <w:t>sum_over_batch_size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> reduction is used. This means that the loss will return the average of the per-sample losses in the batch.</w:t>
      </w:r>
    </w:p>
    <w:p w14:paraId="4911224F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0.2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0.8</w:t>
      </w:r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],[</w:t>
      </w:r>
      <w:proofErr w:type="gramEnd"/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0.3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0.7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0.4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0.6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14:paraId="315E13AE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0.6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0.4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0.4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0.6</w:t>
      </w:r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],[</w:t>
      </w:r>
      <w:proofErr w:type="gramEnd"/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0.6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0.4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0.8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0.2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14:paraId="0125D208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bce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tf.keras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.losses.BinaryCrossentropy(reduction=</w:t>
      </w:r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'sum_over_batch_size'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2F72BE3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bce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F5B7908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The sum reduction means that the loss function will return the sum of the per-sample losses in the batch.</w:t>
      </w:r>
    </w:p>
    <w:p w14:paraId="733F1DE1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bce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tf.keras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.losses.BinaryCrossentropy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(reduction=</w:t>
      </w:r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'sum'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6A2D9C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bce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F6490AA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Using the reduction as none returns the full array of the per-sample losses.</w:t>
      </w:r>
    </w:p>
    <w:p w14:paraId="700E9F2C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bce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tf.keras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.losses.BinaryCrossentropy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(reduction=</w:t>
      </w:r>
      <w:r w:rsidRPr="00D73DB9">
        <w:rPr>
          <w:rFonts w:ascii="Courier New" w:eastAsia="Times New Roman" w:hAnsi="Courier New" w:cs="Courier New"/>
          <w:color w:val="DD1144"/>
          <w:sz w:val="20"/>
          <w:szCs w:val="20"/>
        </w:rPr>
        <w:t>'none'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BFD5DE1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bce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2078D87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array(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0.9162905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0.5919184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0.79465103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1.0549198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],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dtype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=float32)</w:t>
      </w:r>
    </w:p>
    <w:p w14:paraId="36CD5992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In binary classification, the activation function used is the sigmoid activation function. It constrains the output to a number between 0 and 1. </w:t>
      </w:r>
    </w:p>
    <w:p w14:paraId="7EF21498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EE1E4"/>
          <w:spacing w:val="-1"/>
          <w:sz w:val="27"/>
          <w:szCs w:val="27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1"/>
          <w:sz w:val="27"/>
          <w:szCs w:val="27"/>
        </w:rPr>
        <w:t>Multiclass classification</w:t>
      </w:r>
    </w:p>
    <w:p w14:paraId="280D1444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Problems involving the prediction of more than one class use different loss functions. In this section we’ll look at a couple:</w:t>
      </w:r>
    </w:p>
    <w:p w14:paraId="18CF30B9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  <w:t xml:space="preserve">Categorical </w:t>
      </w:r>
      <w:proofErr w:type="spellStart"/>
      <w:r w:rsidRPr="00D73DB9"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  <w:t>Crossentropy</w:t>
      </w:r>
      <w:proofErr w:type="spellEnd"/>
    </w:p>
    <w:p w14:paraId="5F8CEFA3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The </w:t>
      </w:r>
      <w:proofErr w:type="spellStart"/>
      <w:r w:rsidRPr="00D73DB9">
        <w:rPr>
          <w:rFonts w:ascii="Arial" w:eastAsia="Times New Roman" w:hAnsi="Arial" w:cs="Arial"/>
          <w:color w:val="BABEC3"/>
          <w:sz w:val="24"/>
          <w:szCs w:val="24"/>
        </w:rPr>
        <w:t>CategoricalCrossentropy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 also computes the cross-entropy loss between the true classes and predicted classes. The labels are given in an </w:t>
      </w:r>
      <w:proofErr w:type="spellStart"/>
      <w:r w:rsidRPr="00D73DB9">
        <w:rPr>
          <w:rFonts w:ascii="Arial" w:eastAsia="Times New Roman" w:hAnsi="Arial" w:cs="Arial"/>
          <w:i/>
          <w:iCs/>
          <w:color w:val="BABEC3"/>
          <w:sz w:val="24"/>
          <w:szCs w:val="24"/>
        </w:rPr>
        <w:t>one_hot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> format. </w:t>
      </w:r>
    </w:p>
    <w:p w14:paraId="3CD23687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cce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tf.keras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.losses.CategoricalCrossentropy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782AB9D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cce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AFE8652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  <w:t xml:space="preserve">Sparse Categorical </w:t>
      </w:r>
      <w:proofErr w:type="spellStart"/>
      <w:r w:rsidRPr="00D73DB9"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  <w:t>Crossentropy</w:t>
      </w:r>
      <w:proofErr w:type="spellEnd"/>
    </w:p>
    <w:p w14:paraId="3173BAED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If you have two or more classes </w:t>
      </w:r>
      <w:proofErr w:type="gramStart"/>
      <w:r w:rsidRPr="00D73DB9">
        <w:rPr>
          <w:rFonts w:ascii="Arial" w:eastAsia="Times New Roman" w:hAnsi="Arial" w:cs="Arial"/>
          <w:color w:val="BABEC3"/>
          <w:sz w:val="24"/>
          <w:szCs w:val="24"/>
        </w:rPr>
        <w:t>and  the</w:t>
      </w:r>
      <w:proofErr w:type="gramEnd"/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 labels are integers, the </w:t>
      </w:r>
      <w:proofErr w:type="spellStart"/>
      <w:r w:rsidRPr="00D73DB9">
        <w:rPr>
          <w:rFonts w:ascii="Arial" w:eastAsia="Times New Roman" w:hAnsi="Arial" w:cs="Arial"/>
          <w:color w:val="BABEC3"/>
          <w:sz w:val="24"/>
          <w:szCs w:val="24"/>
        </w:rPr>
        <w:t>SparseCategoricalCrossentropy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 should be used. </w:t>
      </w:r>
    </w:p>
    <w:p w14:paraId="3FD6E659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324FAC6A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0.05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0.95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0.1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0.8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0.1</w:t>
      </w:r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],[</w:t>
      </w:r>
      <w:proofErr w:type="gramEnd"/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0.1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0.8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0.1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14:paraId="35962E4F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scce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tf.keras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.losses.SparseCategoricalCrossentropy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5D7B5155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scce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76A36A2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DEE1E4"/>
          <w:spacing w:val="-1"/>
          <w:sz w:val="27"/>
          <w:szCs w:val="27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1"/>
          <w:sz w:val="27"/>
          <w:szCs w:val="27"/>
        </w:rPr>
        <w:t>Regression</w:t>
      </w:r>
    </w:p>
    <w:p w14:paraId="70BEC641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In regression problems, you have to calculate the differences between the predicted values and the true values but as always there are many ways to do it.</w:t>
      </w:r>
    </w:p>
    <w:p w14:paraId="61C8B0E9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  <w:t>Mean Squared Error</w:t>
      </w:r>
    </w:p>
    <w:p w14:paraId="6B37B9E0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The </w:t>
      </w:r>
      <w:proofErr w:type="spellStart"/>
      <w:r w:rsidRPr="00D73DB9">
        <w:rPr>
          <w:rFonts w:ascii="Arial" w:eastAsia="Times New Roman" w:hAnsi="Arial" w:cs="Arial"/>
          <w:color w:val="BABEC3"/>
          <w:sz w:val="24"/>
          <w:szCs w:val="24"/>
        </w:rPr>
        <w:t>MeanSquaredError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 class can be used to compute the mean square of errors between the predictions and the true values. </w:t>
      </w:r>
    </w:p>
    <w:p w14:paraId="53E2C168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29.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60.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3D229683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14.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18.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27.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55.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2F4F05C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mse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tf.keras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.losses.MeanSquaredError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39B5F248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mse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41C8D8C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Use Mean Squared Error when you desire to have large errors penalized more than smaller ones. </w:t>
      </w:r>
    </w:p>
    <w:p w14:paraId="266F0216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  <w:t>Mean Absolute Percentage Error</w:t>
      </w:r>
    </w:p>
    <w:p w14:paraId="0BAFD1C0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The mean absolute percentage error is computed using the function below.</w:t>
      </w:r>
    </w:p>
    <w:p w14:paraId="730E585C" w14:textId="77777777" w:rsidR="00D73DB9" w:rsidRPr="00D73DB9" w:rsidRDefault="00D73DB9" w:rsidP="00D7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9CEBE0" wp14:editId="3E11AC8B">
            <wp:extent cx="3076575" cy="228600"/>
            <wp:effectExtent l="0" t="0" r="9525" b="0"/>
            <wp:docPr id="8" name="Picture 8" descr="https://latex.codecogs.com/gif.latex?%5Clarge%20loss%20%3D%20100%20*%20abs%28y_%7Btrue%7D%20-%20y_%7Bpred%7D%29%20/%20y_%7Btru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tex.codecogs.com/gif.latex?%5Clarge%20loss%20%3D%20100%20*%20abs%28y_%7Btrue%7D%20-%20y_%7Bpred%7D%29%20/%20y_%7Btrue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C8AC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>It is calculated as shown below.</w:t>
      </w:r>
    </w:p>
    <w:p w14:paraId="03FF1CB8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29.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60.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6CFD7517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14.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18.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27.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55.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281E0AD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mape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tf.keras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.losses.MeanAbsolutePercentageError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5B952749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mape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2B72CE5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</w:pPr>
      <w:r w:rsidRPr="00D73DB9">
        <w:rPr>
          <w:rFonts w:ascii="Arial" w:eastAsia="Times New Roman" w:hAnsi="Arial" w:cs="Arial"/>
          <w:b/>
          <w:bCs/>
          <w:color w:val="DEE1E4"/>
          <w:spacing w:val="-4"/>
          <w:sz w:val="24"/>
          <w:szCs w:val="24"/>
        </w:rPr>
        <w:t>Cosine Similarity Loss</w:t>
      </w:r>
    </w:p>
    <w:p w14:paraId="78424A18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If your interest is in computing the cosine similarity between the true and predicted values, you’d use the </w:t>
      </w:r>
      <w:proofErr w:type="spellStart"/>
      <w:r w:rsidRPr="00D73DB9">
        <w:rPr>
          <w:rFonts w:ascii="Arial" w:eastAsia="Times New Roman" w:hAnsi="Arial" w:cs="Arial"/>
          <w:color w:val="BABEC3"/>
          <w:sz w:val="24"/>
          <w:szCs w:val="24"/>
        </w:rPr>
        <w:t>CosineSimilarity</w:t>
      </w:r>
      <w:proofErr w:type="spellEnd"/>
      <w:r w:rsidRPr="00D73DB9">
        <w:rPr>
          <w:rFonts w:ascii="Arial" w:eastAsia="Times New Roman" w:hAnsi="Arial" w:cs="Arial"/>
          <w:color w:val="BABEC3"/>
          <w:sz w:val="24"/>
          <w:szCs w:val="24"/>
        </w:rPr>
        <w:t xml:space="preserve"> class. It is computed as:</w:t>
      </w:r>
    </w:p>
    <w:p w14:paraId="22217321" w14:textId="77777777" w:rsidR="00D73DB9" w:rsidRPr="00D73DB9" w:rsidRDefault="00D73DB9" w:rsidP="00D73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CA1662" wp14:editId="3EC9607A">
            <wp:extent cx="3667125" cy="228600"/>
            <wp:effectExtent l="0" t="0" r="9525" b="0"/>
            <wp:docPr id="6" name="Picture 6" descr="https://latex.codecogs.com/gif.latex?%5Clarge%20loss%20%3D%20-sum%28l2_%7Bnorm%7D%28y_%7Btrue%7D%29%20*%20l2_%7Bnorm%7D%28y_%7Bpred%7D%29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tex.codecogs.com/gif.latex?%5Clarge%20loss%20%3D%20-sum%28l2_%7Bnorm%7D%28y_%7Btrue%7D%29%20*%20l2_%7Bnorm%7D%28y_%7Bpred%7D%29%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8EEE" w14:textId="77777777" w:rsidR="00D73DB9" w:rsidRPr="00D73DB9" w:rsidRDefault="00D73DB9" w:rsidP="00D73DB9">
      <w:pPr>
        <w:shd w:val="clear" w:color="auto" w:fill="111213"/>
        <w:spacing w:before="100" w:beforeAutospacing="1" w:after="100" w:afterAutospacing="1" w:line="240" w:lineRule="auto"/>
        <w:rPr>
          <w:rFonts w:ascii="Arial" w:eastAsia="Times New Roman" w:hAnsi="Arial" w:cs="Arial"/>
          <w:color w:val="BABEC3"/>
          <w:sz w:val="24"/>
          <w:szCs w:val="24"/>
        </w:rPr>
      </w:pPr>
      <w:r w:rsidRPr="00D73DB9">
        <w:rPr>
          <w:rFonts w:ascii="Arial" w:eastAsia="Times New Roman" w:hAnsi="Arial" w:cs="Arial"/>
          <w:b/>
          <w:bCs/>
          <w:color w:val="BABEC3"/>
          <w:sz w:val="24"/>
          <w:szCs w:val="24"/>
        </w:rPr>
        <w:t xml:space="preserve">The result is a number </w:t>
      </w:r>
      <w:proofErr w:type="gramStart"/>
      <w:r w:rsidRPr="00D73DB9">
        <w:rPr>
          <w:rFonts w:ascii="Arial" w:eastAsia="Times New Roman" w:hAnsi="Arial" w:cs="Arial"/>
          <w:b/>
          <w:bCs/>
          <w:color w:val="BABEC3"/>
          <w:sz w:val="24"/>
          <w:szCs w:val="24"/>
        </w:rPr>
        <w:t>between  -</w:t>
      </w:r>
      <w:proofErr w:type="gramEnd"/>
      <w:r w:rsidRPr="00D73DB9">
        <w:rPr>
          <w:rFonts w:ascii="Arial" w:eastAsia="Times New Roman" w:hAnsi="Arial" w:cs="Arial"/>
          <w:b/>
          <w:bCs/>
          <w:color w:val="BABEC3"/>
          <w:sz w:val="24"/>
          <w:szCs w:val="24"/>
        </w:rPr>
        <w:t>1 and 1 </w:t>
      </w:r>
      <w:r w:rsidRPr="00D73DB9">
        <w:rPr>
          <w:rFonts w:ascii="Arial" w:eastAsia="Times New Roman" w:hAnsi="Arial" w:cs="Arial"/>
          <w:color w:val="BABEC3"/>
          <w:sz w:val="24"/>
          <w:szCs w:val="24"/>
        </w:rPr>
        <w:t>. 0 indicates orthogonality while values close to -1 show that there is great similarity.</w:t>
      </w:r>
    </w:p>
    <w:p w14:paraId="5F5A2769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29.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60.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14:paraId="20A6D72A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[[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14.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18.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], [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27.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55.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14:paraId="3B992EF0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cosine_loss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tf.keras</w:t>
      </w:r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.losses.CosineSimilarity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(axis=</w:t>
      </w:r>
      <w:r w:rsidRPr="00D73DB9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EAA8E5E" w14:textId="77777777" w:rsidR="00D73DB9" w:rsidRPr="00D73DB9" w:rsidRDefault="00D73DB9" w:rsidP="00D73DB9">
      <w:pPr>
        <w:pBdr>
          <w:top w:val="single" w:sz="6" w:space="6" w:color="2F3132"/>
          <w:left w:val="single" w:sz="6" w:space="6" w:color="2F3132"/>
          <w:bottom w:val="single" w:sz="6" w:space="6" w:color="2F3132"/>
          <w:right w:val="single" w:sz="6" w:space="6" w:color="2F3132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cosine_</w:t>
      </w:r>
      <w:proofErr w:type="gram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loss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y_true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y_pred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numpy</w:t>
      </w:r>
      <w:proofErr w:type="spellEnd"/>
      <w:r w:rsidRPr="00D73DB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7C2E739" w14:textId="77777777" w:rsidR="00540F05" w:rsidRPr="00E24C40" w:rsidRDefault="00540F05" w:rsidP="00E24C40"/>
    <w:sectPr w:rsidR="00540F05" w:rsidRPr="00E2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DEF"/>
    <w:multiLevelType w:val="multilevel"/>
    <w:tmpl w:val="56C0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76523"/>
    <w:multiLevelType w:val="multilevel"/>
    <w:tmpl w:val="6638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B3A12"/>
    <w:multiLevelType w:val="multilevel"/>
    <w:tmpl w:val="2A5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A2C2A"/>
    <w:multiLevelType w:val="multilevel"/>
    <w:tmpl w:val="1F7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047875">
    <w:abstractNumId w:val="2"/>
  </w:num>
  <w:num w:numId="2" w16cid:durableId="1654290518">
    <w:abstractNumId w:val="3"/>
  </w:num>
  <w:num w:numId="3" w16cid:durableId="804784982">
    <w:abstractNumId w:val="1"/>
  </w:num>
  <w:num w:numId="4" w16cid:durableId="112049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0A1"/>
    <w:rsid w:val="00035857"/>
    <w:rsid w:val="000737A1"/>
    <w:rsid w:val="001712A1"/>
    <w:rsid w:val="001E6B79"/>
    <w:rsid w:val="002C4ACB"/>
    <w:rsid w:val="00540F05"/>
    <w:rsid w:val="007A3261"/>
    <w:rsid w:val="008A286E"/>
    <w:rsid w:val="00A93C81"/>
    <w:rsid w:val="00B95C8B"/>
    <w:rsid w:val="00CF70A1"/>
    <w:rsid w:val="00D73DB9"/>
    <w:rsid w:val="00DA0D92"/>
    <w:rsid w:val="00E24C40"/>
    <w:rsid w:val="00E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AF87"/>
  <w15:docId w15:val="{F968D80C-9A00-4735-98E7-FA20702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3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3D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3D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3D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3D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D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D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3DB9"/>
  </w:style>
  <w:style w:type="character" w:customStyle="1" w:styleId="hljs-number">
    <w:name w:val="hljs-number"/>
    <w:basedOn w:val="DefaultParagraphFont"/>
    <w:rsid w:val="00D73DB9"/>
  </w:style>
  <w:style w:type="character" w:customStyle="1" w:styleId="hljs-string">
    <w:name w:val="hljs-string"/>
    <w:basedOn w:val="DefaultParagraphFont"/>
    <w:rsid w:val="00D73DB9"/>
  </w:style>
  <w:style w:type="character" w:styleId="Emphasis">
    <w:name w:val="Emphasis"/>
    <w:basedOn w:val="DefaultParagraphFont"/>
    <w:uiPriority w:val="20"/>
    <w:qFormat/>
    <w:rsid w:val="00D73D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73D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DB9"/>
    <w:rPr>
      <w:color w:val="800080"/>
      <w:u w:val="single"/>
    </w:rPr>
  </w:style>
  <w:style w:type="character" w:customStyle="1" w:styleId="hljs-function">
    <w:name w:val="hljs-function"/>
    <w:basedOn w:val="DefaultParagraphFont"/>
    <w:rsid w:val="00D73DB9"/>
  </w:style>
  <w:style w:type="character" w:customStyle="1" w:styleId="hljs-title">
    <w:name w:val="hljs-title"/>
    <w:basedOn w:val="DefaultParagraphFont"/>
    <w:rsid w:val="00D73DB9"/>
  </w:style>
  <w:style w:type="character" w:customStyle="1" w:styleId="hljs-params">
    <w:name w:val="hljs-params"/>
    <w:basedOn w:val="DefaultParagraphFont"/>
    <w:rsid w:val="00D73DB9"/>
  </w:style>
  <w:style w:type="character" w:styleId="HTMLCode">
    <w:name w:val="HTML Code"/>
    <w:basedOn w:val="DefaultParagraphFont"/>
    <w:uiPriority w:val="99"/>
    <w:semiHidden/>
    <w:unhideWhenUsed/>
    <w:rsid w:val="00D73D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3DB9"/>
  </w:style>
  <w:style w:type="character" w:customStyle="1" w:styleId="line-numbers-rows">
    <w:name w:val="line-numbers-rows"/>
    <w:basedOn w:val="DefaultParagraphFont"/>
    <w:rsid w:val="00D73DB9"/>
  </w:style>
  <w:style w:type="paragraph" w:styleId="BalloonText">
    <w:name w:val="Balloon Text"/>
    <w:basedOn w:val="Normal"/>
    <w:link w:val="BalloonTextChar"/>
    <w:uiPriority w:val="99"/>
    <w:semiHidden/>
    <w:unhideWhenUsed/>
    <w:rsid w:val="00D7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Pushpendra Sharma</cp:lastModifiedBy>
  <cp:revision>13</cp:revision>
  <dcterms:created xsi:type="dcterms:W3CDTF">2023-03-28T17:41:00Z</dcterms:created>
  <dcterms:modified xsi:type="dcterms:W3CDTF">2023-06-06T17:01:00Z</dcterms:modified>
</cp:coreProperties>
</file>