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072B686" wp14:textId="77777777">
      <w:pPr>
        <w:spacing w:before="0" w:after="40"/>
        <w:jc w:val="center"/>
      </w:pPr>
      <w:r>
        <w:rPr>
          <w:rFonts w:ascii="Calibri" w:hAnsi="Calibri" w:eastAsia="Calibri" w:cs="Calibri"/>
          <w:b/>
          <w:bCs/>
          <w:color w:val="000000"/>
          <w:sz w:val="34"/>
          <w:szCs w:val="34"/>
        </w:rPr>
        <w:t xml:space="preserve">SURYA PARTAP SINGH</w:t>
      </w:r>
    </w:p>
    <w:p xmlns:wp14="http://schemas.microsoft.com/office/word/2010/wordml" w:rsidP="73183998" w14:paraId="4B06620A" wp14:textId="1ECB54AA">
      <w:pPr>
        <w:pStyle w:val="Normal"/>
        <w:spacing w:before="0" w:after="40"/>
        <w:jc w:val="center"/>
      </w:pP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Irvine, </w:t>
      </w:r>
      <w:r w:rsidRPr="73183998" w:rsidR="4D98FD64">
        <w:rPr>
          <w:rFonts w:ascii="Calibri" w:hAnsi="Calibri" w:eastAsia="Calibri" w:cs="Calibri"/>
          <w:color w:val="000000"/>
          <w:sz w:val="19"/>
          <w:szCs w:val="19"/>
          <w:lang w:val="en-US"/>
        </w:rPr>
        <w:t>C</w:t>
      </w:r>
      <w:r w:rsidRPr="73183998" w:rsidR="220497BD">
        <w:rPr>
          <w:rFonts w:ascii="Calibri" w:hAnsi="Calibri" w:eastAsia="Calibri" w:cs="Calibri"/>
          <w:color w:val="000000"/>
          <w:sz w:val="19"/>
          <w:szCs w:val="19"/>
          <w:lang w:val="en-US"/>
        </w:rPr>
        <w:t>alifornia</w:t>
      </w:r>
      <w:r w:rsidRPr="73183998" w:rsidR="4D98FD64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</w:t>
      </w:r>
      <w:r w:rsidRPr="73183998" w:rsidR="4D98FD64">
        <w:rPr>
          <w:rFonts w:ascii="Calibri" w:hAnsi="Calibri" w:eastAsia="Calibri" w:cs="Calibri"/>
          <w:color w:val="000000"/>
          <w:sz w:val="19"/>
          <w:szCs w:val="19"/>
          <w:lang w:val="en-US"/>
        </w:rPr>
        <w:t>| (</w:t>
      </w: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949) 617-4866</w:t>
      </w:r>
      <w:r w:rsidRPr="73183998" w:rsidR="18EEE5A0">
        <w:rPr>
          <w:rFonts w:ascii="Calibri" w:hAnsi="Calibri" w:eastAsia="Calibri" w:cs="Calibri"/>
          <w:color w:val="000000"/>
          <w:sz w:val="19"/>
          <w:szCs w:val="19"/>
          <w:lang w:val="en-US"/>
        </w:rPr>
        <w:t>|</w:t>
      </w: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surya.psingh@yahoo.com  </w:t>
      </w:r>
    </w:p>
    <w:p xmlns:wp14="http://schemas.microsoft.com/office/word/2010/wordml" w:rsidP="73183998" w14:paraId="6577247B" wp14:textId="6ACE007C">
      <w:pPr>
        <w:pStyle w:val="Normal"/>
        <w:spacing w:before="0" w:after="40"/>
        <w:jc w:val="center"/>
      </w:pPr>
      <w:r w:rsidRPr="196F45FD" w:rsidR="02EE5E33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 </w:t>
      </w:r>
      <w:r w:rsidRPr="196F45FD" w:rsidR="476B77C9">
        <w:rPr>
          <w:rFonts w:ascii="Calibri" w:hAnsi="Calibri" w:eastAsia="Calibri" w:cs="Calibri"/>
          <w:color w:val="000000"/>
          <w:sz w:val="19"/>
          <w:szCs w:val="19"/>
          <w:lang w:val="en-US"/>
        </w:rPr>
        <w:t>l</w:t>
      </w:r>
      <w:r w:rsidRPr="196F45FD" w:rsidR="1C3ACD30">
        <w:rPr>
          <w:rFonts w:ascii="Calibri" w:hAnsi="Calibri" w:eastAsia="Calibri" w:cs="Calibri"/>
          <w:color w:val="000000"/>
          <w:sz w:val="19"/>
          <w:szCs w:val="19"/>
          <w:lang w:val="en-US"/>
        </w:rPr>
        <w:t>i</w:t>
      </w:r>
      <w:r w:rsidRPr="196F45FD" w:rsidR="02EE5E33">
        <w:rPr>
          <w:rFonts w:ascii="Calibri" w:hAnsi="Calibri" w:eastAsia="Calibri" w:cs="Calibri"/>
          <w:color w:val="000000"/>
          <w:sz w:val="19"/>
          <w:szCs w:val="19"/>
          <w:lang w:val="en-US"/>
        </w:rPr>
        <w:t>nkedin.com/in/suryapsingh</w:t>
      </w:r>
      <w:r w:rsidRPr="196F45FD" w:rsidR="135FF3B6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1979 </w:t>
      </w:r>
      <w:r w:rsidRPr="196F45FD" w:rsidR="3CABBA8A">
        <w:rPr>
          <w:rFonts w:ascii="Calibri" w:hAnsi="Calibri" w:eastAsia="Calibri" w:cs="Calibri"/>
          <w:color w:val="000000"/>
          <w:sz w:val="19"/>
          <w:szCs w:val="19"/>
          <w:lang w:val="en-US"/>
        </w:rPr>
        <w:t>| github.com</w:t>
      </w:r>
      <w:r w:rsidRPr="196F45FD" w:rsidR="02EE5E33">
        <w:rPr>
          <w:rFonts w:ascii="Calibri" w:hAnsi="Calibri" w:eastAsia="Calibri" w:cs="Calibri"/>
          <w:color w:val="000000"/>
          <w:sz w:val="19"/>
          <w:szCs w:val="19"/>
          <w:lang w:val="en-US"/>
        </w:rPr>
        <w:t>/</w:t>
      </w:r>
      <w:r w:rsidRPr="196F45FD" w:rsidR="02EE5E33">
        <w:rPr>
          <w:rFonts w:ascii="Calibri" w:hAnsi="Calibri" w:eastAsia="Calibri" w:cs="Calibri"/>
          <w:color w:val="000000"/>
          <w:sz w:val="19"/>
          <w:szCs w:val="19"/>
          <w:lang w:val="en-US"/>
        </w:rPr>
        <w:t>SuryaPSingh</w:t>
      </w:r>
      <w:r w:rsidRPr="196F45FD" w:rsidR="02EE5E33">
        <w:rPr>
          <w:rFonts w:ascii="Calibri" w:hAnsi="Calibri" w:eastAsia="Calibri" w:cs="Calibri"/>
          <w:color w:val="000000"/>
          <w:sz w:val="19"/>
          <w:szCs w:val="19"/>
          <w:lang w:val="en-US"/>
        </w:rPr>
        <w:t>-Projects-Portfolio</w:t>
      </w:r>
    </w:p>
    <w:p xmlns:wp14="http://schemas.microsoft.com/office/word/2010/wordml" w14:paraId="07DAC14A" wp14:textId="77777777">
      <w:pPr>
        <w:pBdr>
          <w:bottom w:val="single" w:color="000000" w:sz="6" w:space="2"/>
        </w:pBdr>
        <w:spacing w:before="160" w:after="60"/>
      </w:pPr>
      <w:r w:rsidRPr="73183998" w:rsidR="73183998"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  <w:t>PROFESSIONAL SUMMARY</w:t>
      </w:r>
    </w:p>
    <w:p xmlns:wp14="http://schemas.microsoft.com/office/word/2010/wordml" w:rsidP="46CAC9CE" w14:paraId="7F759FF1" wp14:textId="41C0271B">
      <w:pPr>
        <w:pStyle w:val="Normal"/>
        <w:spacing w:before="60" w:beforeAutospacing="off" w:after="6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/>
          <w:sz w:val="19"/>
          <w:szCs w:val="19"/>
          <w:lang w:val="en-US"/>
        </w:rPr>
      </w:pPr>
      <w:r w:rsidRPr="46CAC9CE" w:rsidR="10F5185F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Senior AI-Augmented </w:t>
      </w:r>
      <w:r w:rsidRPr="46CAC9CE" w:rsidR="588E4056">
        <w:rPr>
          <w:rFonts w:ascii="Calibri" w:hAnsi="Calibri" w:eastAsia="Calibri" w:cs="Calibri"/>
          <w:color w:val="000000"/>
          <w:sz w:val="19"/>
          <w:szCs w:val="19"/>
          <w:lang w:val="en-US"/>
        </w:rPr>
        <w:t>.NET Developer</w:t>
      </w:r>
      <w:r w:rsidRPr="46CAC9CE" w:rsidR="10F5185F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</w:t>
      </w:r>
      <w:r w:rsidRPr="46CAC9CE" w:rsidR="0BE2E808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with 11+ </w:t>
      </w:r>
      <w:r w:rsidRPr="46CAC9CE" w:rsidR="279405D9">
        <w:rPr>
          <w:rFonts w:ascii="Calibri" w:hAnsi="Calibri" w:eastAsia="Calibri" w:cs="Calibri"/>
          <w:color w:val="000000"/>
          <w:sz w:val="19"/>
          <w:szCs w:val="19"/>
          <w:lang w:val="en-US"/>
        </w:rPr>
        <w:t>years of</w:t>
      </w:r>
      <w:r w:rsidRPr="46CAC9CE" w:rsidR="44BF8238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hands-on </w:t>
      </w:r>
      <w:r w:rsidRPr="46CAC9CE" w:rsidR="65073AAF">
        <w:rPr>
          <w:rFonts w:ascii="Calibri" w:hAnsi="Calibri" w:eastAsia="Calibri" w:cs="Calibri"/>
          <w:color w:val="000000"/>
          <w:sz w:val="19"/>
          <w:szCs w:val="19"/>
          <w:lang w:val="en-US"/>
        </w:rPr>
        <w:t>experience</w:t>
      </w:r>
      <w:r w:rsidRPr="46CAC9CE" w:rsidR="305E760B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in</w:t>
      </w:r>
      <w:r w:rsidRPr="46CAC9CE" w:rsidR="7D520352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</w:t>
      </w:r>
      <w:r w:rsidRPr="46CAC9CE" w:rsidR="0BE2E808">
        <w:rPr>
          <w:rFonts w:ascii="Calibri" w:hAnsi="Calibri" w:eastAsia="Calibri" w:cs="Calibri"/>
          <w:color w:val="000000"/>
          <w:sz w:val="19"/>
          <w:szCs w:val="19"/>
          <w:lang w:val="en-US"/>
        </w:rPr>
        <w:t>delivering</w:t>
      </w:r>
      <w:r w:rsidRPr="46CAC9CE" w:rsidR="18A35E04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</w:t>
      </w:r>
      <w:r w:rsidRPr="46CAC9CE" w:rsidR="25E801BF">
        <w:rPr>
          <w:rFonts w:ascii="Calibri" w:hAnsi="Calibri" w:eastAsia="Calibri" w:cs="Calibri"/>
          <w:color w:val="000000"/>
          <w:sz w:val="19"/>
          <w:szCs w:val="19"/>
          <w:lang w:val="en-US"/>
        </w:rPr>
        <w:t>enterprise applications</w:t>
      </w:r>
      <w:r w:rsidRPr="46CAC9CE" w:rsidR="0BE2E808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in C#, </w:t>
      </w:r>
      <w:r w:rsidRPr="46CAC9CE" w:rsidR="35F1BDAB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Python, </w:t>
      </w:r>
      <w:r w:rsidRPr="46CAC9CE" w:rsidR="0BE2E808">
        <w:rPr>
          <w:rFonts w:ascii="Calibri" w:hAnsi="Calibri" w:eastAsia="Calibri" w:cs="Calibri"/>
          <w:color w:val="000000"/>
          <w:sz w:val="19"/>
          <w:szCs w:val="19"/>
          <w:lang w:val="en-US"/>
        </w:rPr>
        <w:t>ASP.NET</w:t>
      </w:r>
      <w:r w:rsidRPr="46CAC9CE" w:rsidR="0BE2E808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Core, .NET Core Web API, and Azure. Practitioner </w:t>
      </w:r>
      <w:r w:rsidRPr="46CAC9CE" w:rsidR="48122622">
        <w:rPr>
          <w:rFonts w:ascii="Calibri" w:hAnsi="Calibri" w:eastAsia="Calibri" w:cs="Calibri"/>
          <w:color w:val="000000"/>
          <w:sz w:val="19"/>
          <w:szCs w:val="19"/>
          <w:lang w:val="en-US"/>
        </w:rPr>
        <w:t>for</w:t>
      </w:r>
      <w:r w:rsidRPr="46CAC9CE" w:rsidR="0BE2E808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AI-augmented SDLC using Claude Code, Cursor IDE, GitHub Copilot, and custom MCP servers. </w:t>
      </w:r>
      <w:r w:rsidRPr="46CAC9CE" w:rsidR="75B7E645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Holds a master's degree in computer applications. </w:t>
      </w:r>
      <w:r w:rsidRPr="46CAC9CE" w:rsidR="6B6587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en-US"/>
        </w:rPr>
        <w:t xml:space="preserve">Has contributed to renowned IT organizations including Tata Consultancy Services (TCS), HCL Technologies, NIIT Technologies, Collabera Inc., Randstad Technologies USA, and SEW USA. </w:t>
      </w:r>
      <w:r w:rsidRPr="46CAC9CE" w:rsidR="69FBFA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en-US"/>
        </w:rPr>
        <w:t>Experienced</w:t>
      </w:r>
      <w:r w:rsidRPr="46CAC9CE" w:rsidR="6B6587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en-US"/>
        </w:rPr>
        <w:t xml:space="preserve"> in designing and developing Microservices-based architectures following Domain-Driven Design (DDD) principles, with </w:t>
      </w:r>
      <w:r w:rsidRPr="46CAC9CE" w:rsidR="6B6587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en-US"/>
        </w:rPr>
        <w:t>a strong foundation</w:t>
      </w:r>
      <w:r w:rsidRPr="46CAC9CE" w:rsidR="6B6587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en-US"/>
        </w:rPr>
        <w:t xml:space="preserve"> in Object-Oriented Analysis and Design (OOAD) and UML. Followed agile </w:t>
      </w:r>
      <w:r w:rsidRPr="46CAC9CE" w:rsidR="6B6587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en-US"/>
        </w:rPr>
        <w:t>methodology</w:t>
      </w:r>
      <w:r w:rsidRPr="46CAC9CE" w:rsidR="6B6587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en-US"/>
        </w:rPr>
        <w:t xml:space="preserve"> and skilled in requirement analysis, solution design, and application architecture, applying SOLID principles and design patterns including Creational (Singleton, Factory, Abstract Factory), Structural (Adapter, Decorator), and Behavioral (Strategy, Observer</w:t>
      </w:r>
      <w:r w:rsidRPr="46CAC9CE" w:rsidR="492570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en-US"/>
        </w:rPr>
        <w:t>). Solid</w:t>
      </w:r>
      <w:r w:rsidRPr="46CAC9CE" w:rsidR="6B6587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en-US"/>
        </w:rPr>
        <w:t xml:space="preserve"> command of SQL Server, including design and optimization of stored procedures using various JOINS strategies, Views, and triggers. Strong problem-solving ability combined with excellent organizational, written, and verbal communication </w:t>
      </w:r>
      <w:r w:rsidRPr="46CAC9CE" w:rsidR="6B6587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en-US"/>
        </w:rPr>
        <w:t>skills.</w:t>
      </w:r>
      <w:r w:rsidRPr="46CAC9CE" w:rsidR="7EE003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en-US"/>
        </w:rPr>
        <w:t xml:space="preserve"> </w:t>
      </w:r>
      <w:r w:rsidRPr="46CAC9CE" w:rsidR="0BE2E808">
        <w:rPr>
          <w:rFonts w:ascii="Calibri" w:hAnsi="Calibri" w:eastAsia="Calibri" w:cs="Calibri"/>
          <w:color w:val="000000"/>
          <w:sz w:val="19"/>
          <w:szCs w:val="19"/>
          <w:lang w:val="en-US"/>
        </w:rPr>
        <w:t>Proven</w:t>
      </w:r>
      <w:r w:rsidRPr="46CAC9CE" w:rsidR="0BE2E808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delivery </w:t>
      </w:r>
      <w:r w:rsidRPr="46CAC9CE" w:rsidR="041C8260">
        <w:rPr>
          <w:rFonts w:ascii="Calibri" w:hAnsi="Calibri" w:eastAsia="Calibri" w:cs="Calibri"/>
          <w:color w:val="000000"/>
          <w:sz w:val="19"/>
          <w:szCs w:val="19"/>
          <w:lang w:val="en-US"/>
        </w:rPr>
        <w:t>records</w:t>
      </w:r>
      <w:r w:rsidRPr="46CAC9CE" w:rsidR="0BE2E808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across USA and UK spanning BFSI, Insurance, Utilities, Travel, and Healthcare domains.</w:t>
      </w:r>
    </w:p>
    <w:p w:rsidR="73183998" w:rsidP="73183998" w:rsidRDefault="73183998" w14:paraId="783A8D16" w14:textId="389F3D9D">
      <w:pPr>
        <w:pBdr>
          <w:bottom w:val="single" w:color="000000" w:sz="6" w:space="2"/>
        </w:pBdr>
        <w:spacing w:before="160" w:after="60"/>
      </w:pPr>
      <w:r w:rsidRPr="73183998" w:rsidR="73183998"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  <w:t>CERTIFICATIONS</w:t>
      </w:r>
    </w:p>
    <w:tbl>
      <w:tblPr>
        <w:tblStyle w:val="TableGrid"/>
        <w:bidiVisual w:val="0"/>
        <w:tblW w:w="0" w:type="auto"/>
        <w:jc w:val="center"/>
        <w:tblBorders>
          <w:top w:val="none" w:color="000000" w:themeColor="accent6" w:sz="12"/>
          <w:left w:val="none" w:color="000000" w:themeColor="accent6" w:sz="12"/>
          <w:bottom w:val="none" w:color="000000" w:themeColor="accent6" w:sz="12"/>
          <w:right w:val="none" w:color="000000" w:themeColor="accent6" w:sz="12"/>
          <w:insideH w:val="none" w:color="000000" w:themeColor="accent6" w:sz="12"/>
          <w:insideV w:val="none" w:color="000000" w:themeColor="accent6" w:sz="12"/>
        </w:tblBorders>
        <w:tblLook w:val="06A0" w:firstRow="1" w:lastRow="0" w:firstColumn="1" w:lastColumn="0" w:noHBand="1" w:noVBand="1"/>
      </w:tblPr>
      <w:tblGrid>
        <w:gridCol w:w="2820"/>
        <w:gridCol w:w="2805"/>
        <w:gridCol w:w="4725"/>
      </w:tblGrid>
      <w:tr w:rsidR="73183998" w:rsidTr="6E422F1D" w14:paraId="593333D7">
        <w:trPr>
          <w:trHeight w:val="300"/>
        </w:trPr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73183998" w:rsidP="73183998" w:rsidRDefault="73183998" w14:paraId="6AA72D8D" w14:textId="38FE80E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</w:rPr>
            </w:pPr>
            <w:r w:rsidRPr="73183998" w:rsidR="7318399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n-US"/>
              </w:rPr>
              <w:t>AZ-305</w:t>
            </w:r>
            <w:r w:rsidRPr="73183998" w:rsidR="7318399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n-US"/>
              </w:rPr>
              <w:t>: Microsoft Certified: Azure Solutions Architect Expert</w:t>
            </w:r>
          </w:p>
        </w:tc>
        <w:tc>
          <w:tcPr>
            <w:tcW w:w="2805" w:type="dxa"/>
            <w:tcMar>
              <w:left w:w="105" w:type="dxa"/>
              <w:right w:w="105" w:type="dxa"/>
            </w:tcMar>
            <w:vAlign w:val="top"/>
          </w:tcPr>
          <w:p w:rsidR="73183998" w:rsidP="73183998" w:rsidRDefault="73183998" w14:paraId="3E3F3762" w14:textId="38B83DC2">
            <w:pPr>
              <w:ind w:left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</w:rPr>
            </w:pPr>
            <w:r w:rsidRPr="73183998" w:rsidR="7318399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n-US"/>
              </w:rPr>
              <w:t>AZ-204:</w:t>
            </w:r>
            <w:r w:rsidRPr="73183998" w:rsidR="7318399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n-US"/>
              </w:rPr>
              <w:t xml:space="preserve"> Microsoft Certified: Azure Developer Associate</w:t>
            </w:r>
          </w:p>
          <w:p w:rsidR="73183998" w:rsidP="73183998" w:rsidRDefault="73183998" w14:paraId="5393F9BF" w14:textId="2F53448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</w:rPr>
            </w:pPr>
          </w:p>
        </w:tc>
        <w:tc>
          <w:tcPr>
            <w:tcW w:w="4725" w:type="dxa"/>
            <w:tcMar>
              <w:left w:w="105" w:type="dxa"/>
              <w:right w:w="105" w:type="dxa"/>
            </w:tcMar>
            <w:vAlign w:val="top"/>
          </w:tcPr>
          <w:p w:rsidR="73183998" w:rsidP="6E422F1D" w:rsidRDefault="73183998" w14:paraId="592E72D8" w14:textId="71AB481A">
            <w:pPr>
              <w:ind w:left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</w:rPr>
            </w:pPr>
            <w:r w:rsidRPr="6E422F1D" w:rsidR="6E43BC4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n-US"/>
              </w:rPr>
              <w:t>AI-103: Microsoft Certified: Azure AI Apps and Agents Developer Associate</w:t>
            </w:r>
          </w:p>
        </w:tc>
      </w:tr>
    </w:tbl>
    <w:p xmlns:wp14="http://schemas.microsoft.com/office/word/2010/wordml" w14:paraId="6713B1BB" wp14:textId="77777777">
      <w:pPr>
        <w:pBdr>
          <w:bottom w:val="single" w:color="000000" w:sz="6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000000"/>
          <w:sz w:val="22"/>
          <w:szCs w:val="22"/>
        </w:rPr>
        <w:t xml:space="preserve">TECHNICAL SKILLS</w:t>
      </w:r>
    </w:p>
    <w:tbl>
      <w:tblPr>
        <w:tblW w:w="9360" w:type="dxa"/>
        <w:jc w:val="center"/>
        <w:tblBorders>
          <w:top w:val="none" w:color="000000" w:themeColor="accent6" w:sz="12"/>
          <w:left w:val="none" w:color="000000" w:themeColor="accent6" w:sz="12"/>
          <w:bottom w:val="none" w:color="000000" w:themeColor="accent6" w:sz="12"/>
          <w:right w:val="none" w:color="000000" w:themeColor="accent6" w:sz="12"/>
          <w:insideH w:val="none" w:color="000000" w:themeColor="accent6" w:sz="12"/>
          <w:insideV w:val="none" w:color="000000" w:themeColor="accent6" w:sz="12"/>
        </w:tblBorders>
      </w:tblPr>
      <w:tblGrid>
        <w:gridCol w:w="1800"/>
        <w:gridCol w:w="7560"/>
      </w:tblGrid>
      <w:tr xmlns:wp14="http://schemas.microsoft.com/office/word/2010/wordml" w:rsidTr="73183998" w14:paraId="014FDA7B" wp14:textId="77777777">
        <w:tc>
          <w:tcPr>
            <w:tcW w:w="1800" w:type="dxa"/>
            <w:tcBorders/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76F1BADF" wp14:textId="77777777"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</w:rPr>
              <w:t xml:space="preserve">Languages</w:t>
            </w:r>
          </w:p>
        </w:tc>
        <w:tc>
          <w:tcPr>
            <w:tcW w:w="7560" w:type="dxa"/>
            <w:tcBorders/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3B52DAF8" wp14:textId="77777777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 xml:space="preserve">C#, Python, JavaScript, HTML5, Vue 2, Angular, ReactJS, VB.NET</w:t>
            </w:r>
          </w:p>
        </w:tc>
      </w:tr>
      <w:tr xmlns:wp14="http://schemas.microsoft.com/office/word/2010/wordml" w:rsidTr="73183998" w14:paraId="42FB97E8" wp14:textId="77777777">
        <w:tc>
          <w:tcPr>
            <w:tcW w:w="1800" w:type="dxa"/>
            <w:tcBorders/>
            <w:tcMar>
              <w:top w:w="50" w:type="dxa"/>
              <w:left w:w="0" w:type="dxa"/>
              <w:bottom w:w="50" w:type="dxa"/>
              <w:right w:w="100" w:type="dxa"/>
            </w:tcMar>
          </w:tcPr>
          <w:p w:rsidP="73183998" w14:paraId="0A4AFD81" wp14:textId="2C71B6FC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18"/>
                <w:szCs w:val="18"/>
              </w:rPr>
            </w:pPr>
            <w:r w:rsidRPr="73183998" w:rsidR="73183998">
              <w:rPr>
                <w:rFonts w:ascii="Calibri" w:hAnsi="Calibri" w:eastAsia="Calibri" w:cs="Calibri"/>
                <w:b w:val="1"/>
                <w:bCs w:val="1"/>
                <w:color w:val="000000"/>
                <w:sz w:val="18"/>
                <w:szCs w:val="18"/>
              </w:rPr>
              <w:t xml:space="preserve">AI </w:t>
            </w:r>
            <w:r w:rsidRPr="73183998" w:rsidR="35499D4A">
              <w:rPr>
                <w:rFonts w:ascii="Calibri" w:hAnsi="Calibri" w:eastAsia="Calibri" w:cs="Calibri"/>
                <w:b w:val="1"/>
                <w:bCs w:val="1"/>
                <w:color w:val="000000"/>
                <w:sz w:val="18"/>
                <w:szCs w:val="18"/>
              </w:rPr>
              <w:t>&amp; LLM Tools</w:t>
            </w:r>
          </w:p>
        </w:tc>
        <w:tc>
          <w:tcPr>
            <w:tcW w:w="7560" w:type="dxa"/>
            <w:tcBorders/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2FA49997" wp14:textId="77777777">
            <w:r w:rsidRPr="73183998" w:rsidR="73183998">
              <w:rPr>
                <w:rFonts w:ascii="Calibri" w:hAnsi="Calibri" w:eastAsia="Calibri" w:cs="Calibri"/>
                <w:color w:val="000000"/>
                <w:sz w:val="18"/>
                <w:szCs w:val="18"/>
                <w:lang w:val="en-US"/>
              </w:rPr>
              <w:t>Azure AI Foundry, Semantic Kernel, LangChain, Claude Code, Cursor IDE, GitHub Copilot, MCP Server, Agents.md, RAG, Prompt Engineering, LLM Integration</w:t>
            </w:r>
          </w:p>
        </w:tc>
      </w:tr>
      <w:tr xmlns:wp14="http://schemas.microsoft.com/office/word/2010/wordml" w:rsidTr="73183998" w14:paraId="11B7F910" wp14:textId="77777777">
        <w:tc>
          <w:tcPr>
            <w:tcW w:w="1800" w:type="dxa"/>
            <w:tcBorders/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6B960AC7" wp14:textId="77777777"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</w:rPr>
              <w:t xml:space="preserve">Frameworks</w:t>
            </w:r>
          </w:p>
        </w:tc>
        <w:tc>
          <w:tcPr>
            <w:tcW w:w="7560" w:type="dxa"/>
            <w:tcBorders/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3D012189" wp14:textId="77777777">
            <w:r w:rsidRPr="73183998" w:rsidR="73183998">
              <w:rPr>
                <w:rFonts w:ascii="Calibri" w:hAnsi="Calibri" w:eastAsia="Calibri" w:cs="Calibri"/>
                <w:color w:val="000000"/>
                <w:sz w:val="18"/>
                <w:szCs w:val="18"/>
                <w:lang w:val="en-US"/>
              </w:rPr>
              <w:t>ASP.NET Core, .NET Core Web API, ASP.NET MVC, Entity Framework Core, WCF, CQRS, MediatR, AutoMapper, xUnit, NUnit, Moq</w:t>
            </w:r>
          </w:p>
        </w:tc>
      </w:tr>
      <w:tr xmlns:wp14="http://schemas.microsoft.com/office/word/2010/wordml" w:rsidTr="73183998" w14:paraId="656A1956" wp14:textId="77777777">
        <w:tc>
          <w:tcPr>
            <w:tcW w:w="1800" w:type="dxa"/>
            <w:tcBorders/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7EDFCCA0" wp14:textId="77777777"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</w:rPr>
              <w:t xml:space="preserve">Architecture</w:t>
            </w:r>
          </w:p>
        </w:tc>
        <w:tc>
          <w:tcPr>
            <w:tcW w:w="7560" w:type="dxa"/>
            <w:tcBorders/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48A85F20" wp14:textId="77777777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 xml:space="preserve">Microservices, Domain-Driven Design (DDD), Clean Architecture, CQRS/SAGA, REST/SOA, SOLID, Repository Pattern, Dependency Injection</w:t>
            </w:r>
          </w:p>
        </w:tc>
      </w:tr>
      <w:tr xmlns:wp14="http://schemas.microsoft.com/office/word/2010/wordml" w:rsidTr="73183998" w14:paraId="11CDB2DC" wp14:textId="77777777">
        <w:tc>
          <w:tcPr>
            <w:tcW w:w="1800" w:type="dxa"/>
            <w:tcBorders/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383FED01" wp14:textId="77777777"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</w:rPr>
              <w:t xml:space="preserve">Cloud &amp; DevOps</w:t>
            </w:r>
          </w:p>
        </w:tc>
        <w:tc>
          <w:tcPr>
            <w:tcW w:w="7560" w:type="dxa"/>
            <w:tcBorders/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62F7106E" wp14:textId="77777777">
            <w:r w:rsidRPr="73183998" w:rsidR="73183998">
              <w:rPr>
                <w:rFonts w:ascii="Calibri" w:hAnsi="Calibri" w:eastAsia="Calibri" w:cs="Calibri"/>
                <w:color w:val="000000"/>
                <w:sz w:val="18"/>
                <w:szCs w:val="18"/>
                <w:lang w:val="en-US"/>
              </w:rPr>
              <w:t>Azure (App Services, Functions, Blob Storage, AI Search), Docker, Kubernetes, Azure DevOps, Git, DataDog, IIS</w:t>
            </w:r>
          </w:p>
        </w:tc>
      </w:tr>
      <w:tr xmlns:wp14="http://schemas.microsoft.com/office/word/2010/wordml" w:rsidTr="73183998" w14:paraId="146007E4" wp14:textId="77777777">
        <w:tc>
          <w:tcPr>
            <w:tcW w:w="1800" w:type="dxa"/>
            <w:tcBorders/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756B0B18" wp14:textId="77777777"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</w:rPr>
              <w:t xml:space="preserve">Databases</w:t>
            </w:r>
          </w:p>
        </w:tc>
        <w:tc>
          <w:tcPr>
            <w:tcW w:w="7560" w:type="dxa"/>
            <w:tcBorders/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08474E42" wp14:textId="77777777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 xml:space="preserve">SQL Server 2016/2014, T-SQL, PostgreSQL, Oracle, SSIS, SSRS</w:t>
            </w:r>
          </w:p>
        </w:tc>
      </w:tr>
      <w:tr xmlns:wp14="http://schemas.microsoft.com/office/word/2010/wordml" w:rsidTr="73183998" w14:paraId="5C4823C5" wp14:textId="77777777">
        <w:tc>
          <w:tcPr>
            <w:tcW w:w="1800" w:type="dxa"/>
            <w:tcBorders/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59E35D42" wp14:textId="77777777"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w="7560" w:type="dxa"/>
            <w:tcBorders/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26D36308" wp14:textId="77777777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 xml:space="preserve">OWASP Top 10, PCI Compliance, PGP Encryption, Mutual Auth, OAuth 2.0</w:t>
            </w:r>
          </w:p>
        </w:tc>
      </w:tr>
    </w:tbl>
    <w:p xmlns:wp14="http://schemas.microsoft.com/office/word/2010/wordml" w14:paraId="168A1AEF" wp14:textId="77777777">
      <w:pPr>
        <w:pBdr>
          <w:bottom w:val="single" w:color="000000" w:sz="6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000000"/>
          <w:sz w:val="22"/>
          <w:szCs w:val="22"/>
        </w:rPr>
        <w:t xml:space="preserve">PROFESSIONAL EXPERIENCE</w:t>
      </w:r>
    </w:p>
    <w:p xmlns:wp14="http://schemas.microsoft.com/office/word/2010/wordml" w:rsidP="37798374" w14:paraId="304A05E9" wp14:textId="3A1FE896">
      <w:pPr>
        <w:pStyle w:val="Normal"/>
        <w:tabs>
          <w:tab w:val="right" w:pos="9360"/>
        </w:tabs>
        <w:spacing w:before="120" w:after="0"/>
      </w:pPr>
      <w:r w:rsidRPr="37798374" w:rsidR="37798374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 xml:space="preserve">Neilson Technology </w:t>
      </w:r>
      <w:r w:rsidRPr="37798374" w:rsidR="06A97664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>Services, California</w:t>
      </w:r>
      <w:r w:rsidRPr="37798374" w:rsidR="7AC0FDB5">
        <w:rPr>
          <w:rFonts w:ascii="Calibri" w:hAnsi="Calibri" w:eastAsia="Calibri" w:cs="Calibri"/>
          <w:color w:val="000000"/>
          <w:sz w:val="19"/>
          <w:szCs w:val="19"/>
          <w:lang w:val="en-GB"/>
        </w:rPr>
        <w:t xml:space="preserve">  </w:t>
      </w:r>
      <w:r>
        <w:tab/>
      </w:r>
      <w:r w:rsidRPr="37798374" w:rsidR="1AC8D4AE">
        <w:rPr>
          <w:rFonts w:ascii="Calibri" w:hAnsi="Calibri" w:eastAsia="Calibri" w:cs="Calibri"/>
          <w:color w:val="000000"/>
          <w:sz w:val="19"/>
          <w:szCs w:val="19"/>
          <w:lang w:val="en-GB"/>
        </w:rPr>
        <w:t xml:space="preserve"> </w:t>
      </w:r>
      <w:r w:rsidRPr="37798374" w:rsidR="37798374">
        <w:rPr>
          <w:rFonts w:ascii="Calibri" w:hAnsi="Calibri" w:eastAsia="Calibri" w:cs="Calibri"/>
          <w:color w:val="000000"/>
          <w:sz w:val="19"/>
          <w:szCs w:val="19"/>
          <w:lang w:val="en-GB"/>
        </w:rPr>
        <w:t>N</w:t>
      </w:r>
      <w:r w:rsidRPr="37798374" w:rsidR="37798374">
        <w:rPr>
          <w:rFonts w:ascii="Calibri" w:hAnsi="Calibri" w:eastAsia="Calibri" w:cs="Calibri"/>
          <w:color w:val="000000"/>
          <w:sz w:val="19"/>
          <w:szCs w:val="19"/>
          <w:lang w:val="en-GB"/>
        </w:rPr>
        <w:t>ov 2021 – Present</w:t>
      </w:r>
    </w:p>
    <w:p xmlns:wp14="http://schemas.microsoft.com/office/word/2010/wordml" w:rsidP="73183998" w14:paraId="4C95D6D9" wp14:textId="3A9E2E4A">
      <w:pPr>
        <w:pStyle w:val="Normal"/>
        <w:suppressLineNumbers w:val="0"/>
        <w:bidi w:val="0"/>
        <w:spacing w:before="0" w:beforeAutospacing="off" w:after="40" w:afterAutospacing="off" w:line="259" w:lineRule="auto"/>
        <w:ind w:left="0" w:right="0"/>
        <w:jc w:val="left"/>
      </w:pPr>
      <w:r w:rsidRPr="73183998" w:rsidR="73183998">
        <w:rPr>
          <w:rFonts w:ascii="Calibri" w:hAnsi="Calibri" w:eastAsia="Calibri" w:cs="Calibri"/>
          <w:i w:val="1"/>
          <w:iCs w:val="1"/>
          <w:color w:val="000000"/>
          <w:sz w:val="19"/>
          <w:szCs w:val="19"/>
          <w:lang w:val="en-US"/>
        </w:rPr>
        <w:t xml:space="preserve">Senior .NET Full Stack &amp; AI-Augmented </w:t>
      </w:r>
      <w:r w:rsidRPr="73183998" w:rsidR="3BAFFB3E">
        <w:rPr>
          <w:rFonts w:ascii="Calibri" w:hAnsi="Calibri" w:eastAsia="Calibri" w:cs="Calibri"/>
          <w:i w:val="1"/>
          <w:iCs w:val="1"/>
          <w:color w:val="000000"/>
          <w:sz w:val="19"/>
          <w:szCs w:val="19"/>
          <w:lang w:val="en-US"/>
        </w:rPr>
        <w:t>Developer</w:t>
      </w: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|</w:t>
      </w: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 Domain: Financial Services / Insurance</w:t>
      </w:r>
    </w:p>
    <w:p xmlns:wp14="http://schemas.microsoft.com/office/word/2010/wordml" w14:paraId="630ED5C4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Delivered Microservices APIs using C#, .NET Core Web API, CQRS, MediatR, AutoMapper, and Clean DDD Architecture for insurance product lifecycle management.</w:t>
      </w:r>
    </w:p>
    <w:p xmlns:wp14="http://schemas.microsoft.com/office/word/2010/wordml" w14:paraId="6F705F20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Owned Canada month-end financial processing (Apr 2023 – Apr 2025): T-error resolution, financial reconciliation, and regulatory reporting.</w:t>
      </w:r>
    </w:p>
    <w:p xmlns:wp14="http://schemas.microsoft.com/office/word/2010/wordml" w14:paraId="58B5B604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Engineered automated generation of policy certificates, welcome packs, customer letters, and endorsements — eliminating manual document production.</w:t>
      </w:r>
    </w:p>
    <w:p xmlns:wp14="http://schemas.microsoft.com/office/word/2010/wordml" w:rsidP="46CAC9CE" w14:paraId="7FB7E6F7" wp14:textId="77777777">
      <w:pPr>
        <w:pStyle w:val="ListParagraph"/>
        <w:numPr>
          <w:ilvl w:val="0"/>
          <w:numId w:val="2"/>
        </w:numPr>
        <w:spacing w:before="20" w:after="20"/>
        <w:rPr>
          <w:rFonts w:ascii="Calibri" w:hAnsi="Calibri" w:eastAsia="Calibri" w:cs="Calibri"/>
          <w:color w:val="000000"/>
          <w:sz w:val="19"/>
          <w:szCs w:val="19"/>
          <w:lang w:val="en-US"/>
        </w:rPr>
      </w:pPr>
      <w:r w:rsidRPr="46CAC9CE" w:rsidR="333FEFB8">
        <w:rPr>
          <w:rFonts w:ascii="Calibri" w:hAnsi="Calibri" w:eastAsia="Calibri" w:cs="Calibri"/>
          <w:color w:val="000000"/>
          <w:sz w:val="19"/>
          <w:szCs w:val="19"/>
          <w:lang w:val="en-US"/>
        </w:rPr>
        <w:t>Managed Stripe financial reporting, connected account notifications, and account balance monitoring integrations.</w:t>
      </w:r>
    </w:p>
    <w:p w:rsidR="47C1B2E6" w:rsidP="46CAC9CE" w:rsidRDefault="47C1B2E6" w14:paraId="4B23EA85" w14:textId="09F1A938">
      <w:pPr>
        <w:pStyle w:val="ListParagraph"/>
        <w:numPr>
          <w:ilvl w:val="0"/>
          <w:numId w:val="2"/>
        </w:numPr>
        <w:spacing w:before="20" w:after="20"/>
        <w:rPr>
          <w:rFonts w:ascii="Calibri" w:hAnsi="Calibri" w:eastAsia="Calibri" w:cs="Calibri"/>
          <w:color w:val="000000"/>
          <w:sz w:val="19"/>
          <w:szCs w:val="19"/>
          <w:lang w:val="en-US"/>
        </w:rPr>
      </w:pPr>
      <w:r w:rsidRPr="46CAC9CE" w:rsidR="47C1B2E6">
        <w:rPr>
          <w:rFonts w:ascii="Calibri" w:hAnsi="Calibri" w:eastAsia="Calibri" w:cs="Calibri"/>
          <w:color w:val="000000"/>
          <w:sz w:val="19"/>
          <w:szCs w:val="19"/>
          <w:lang w:val="en-US"/>
        </w:rPr>
        <w:t>Using Python developed solutions for masking PCI-sensitive data in ELK/Elasticsearch (regex redaction) and for data migration from Elasticsearch to Datadog, including dashboards and alerts.</w:t>
      </w:r>
    </w:p>
    <w:p xmlns:wp14="http://schemas.microsoft.com/office/word/2010/wordml" w14:paraId="4EA4D8A1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Supported major reinsurer and branding transitions (GenRe → Munich Re Canada; AIG Life → Aviva Protection Limited) with zero data-loss migration.</w:t>
      </w:r>
    </w:p>
    <w:p xmlns:wp14="http://schemas.microsoft.com/office/word/2010/wordml" w14:paraId="330A6171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Architected team AI-augmented SDLC end-to-end integrating Claude Code, Cursor IDE, and GitHub Copilot — accelerating sprint velocity and reducing code-review turnaround.</w:t>
      </w:r>
    </w:p>
    <w:p xmlns:wp14="http://schemas.microsoft.com/office/word/2010/wordml" w14:paraId="2BDFE2A0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Built a custom MCP (Model Context Protocol) server that injects repo-specific Agents.md, architecture rules, and coding standards into AI editor sessions.</w:t>
      </w:r>
    </w:p>
    <w:p xmlns:wp14="http://schemas.microsoft.com/office/word/2010/wordml" w14:paraId="671D0753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Built Cortex — a local Ollama-powered AI agent that indexes the full monorepo and answers natural-language questions about business logic and defect root-cause for onboarding and incident triage.</w:t>
      </w:r>
    </w:p>
    <w:p xmlns:wp14="http://schemas.microsoft.com/office/word/2010/wordml" w14:paraId="3760F968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Implemented AI code generation: scaffolded .NET Core APIs, CQRS/MediatR handlers, Vue 2 components, and T-SQL from user stories using Cursor/Claude Code with MCP context.</w:t>
      </w:r>
    </w:p>
    <w:p xmlns:wp14="http://schemas.microsoft.com/office/word/2010/wordml" w14:paraId="1515EFE9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Implemented AI test generation: auto-generated xUnit/NUnit + Moq unit tests and WebApplicationFactory integration scaffolds with full AAA structure.</w:t>
      </w:r>
    </w:p>
    <w:p xmlns:wp14="http://schemas.microsoft.com/office/word/2010/wordml" w14:paraId="61562099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Implemented AI pre-PR code review: diff analysis scanning for SOLID violations, OWASP Top 10, null/async issues, and PCI exposure before human review.</w:t>
      </w:r>
    </w:p>
    <w:p xmlns:wp14="http://schemas.microsoft.com/office/word/2010/wordml" w14:paraId="26EC7B0F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Led DataDog observability rollout across 10+ services — established dashboards, alerting rules, and runbooks that cut mean time to resolution (MTTR) for production incidents.</w:t>
      </w:r>
    </w:p>
    <w:p xmlns:wp14="http://schemas.microsoft.com/office/word/2010/wordml" w14:paraId="4B748F95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Created NFS Framework .NET DataDog NuGet package providing plug-and-play instrumentation for Web APIs, Azure Functions, and Hosted Services, adopted across all services.</w:t>
      </w:r>
    </w:p>
    <w:p xmlns:wp14="http://schemas.microsoft.com/office/word/2010/wordml" w14:paraId="68906B00" wp14:textId="77777777">
      <w:pPr>
        <w:spacing w:before="40" w:after="40"/>
      </w:pPr>
      <w:r w:rsidRPr="73183998" w:rsidR="73183998">
        <w:rPr>
          <w:rFonts w:ascii="Calibri" w:hAnsi="Calibri" w:eastAsia="Calibri" w:cs="Calibri"/>
          <w:i w:val="1"/>
          <w:iCs w:val="1"/>
          <w:color w:val="000000"/>
          <w:sz w:val="17"/>
          <w:szCs w:val="17"/>
          <w:lang w:val="en-US"/>
        </w:rPr>
        <w:t>Environment: C#, ASP.NET Core, .NET Core Web API, Azure AI Foundry, Semantic Kernel, Claude Code, Cursor IDE, GitHub Copilot, MCP, Agents.md, ElasticSearch, DataDog, Vue 2, T-SQL, SQL Server, Azure Cloud.</w:t>
      </w:r>
    </w:p>
    <w:p xmlns:wp14="http://schemas.microsoft.com/office/word/2010/wordml" w:rsidP="37798374" w14:paraId="5497B254" wp14:textId="6548C71D">
      <w:pPr>
        <w:pStyle w:val="Normal"/>
        <w:tabs>
          <w:tab w:val="right" w:pos="9360"/>
        </w:tabs>
        <w:spacing w:before="120" w:after="0"/>
      </w:pPr>
      <w:r w:rsidRPr="37798374" w:rsidR="37798374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>Smart Energy Water (SEW</w:t>
      </w:r>
      <w:r w:rsidRPr="37798374" w:rsidR="37798374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>)</w:t>
      </w:r>
      <w:r w:rsidRPr="37798374" w:rsidR="7DA0FA5E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>,</w:t>
      </w:r>
      <w:r w:rsidRPr="37798374" w:rsidR="0F027D14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 xml:space="preserve"> </w:t>
      </w:r>
      <w:r w:rsidRPr="37798374" w:rsidR="7DA0FA5E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>California</w:t>
      </w:r>
      <w:r w:rsidRPr="37798374" w:rsidR="7DA0FA5E">
        <w:rPr>
          <w:rFonts w:ascii="Calibri" w:hAnsi="Calibri" w:eastAsia="Calibri" w:cs="Calibri"/>
          <w:color w:val="000000"/>
          <w:sz w:val="19"/>
          <w:szCs w:val="19"/>
          <w:lang w:val="en-GB"/>
        </w:rPr>
        <w:t xml:space="preserve"> </w:t>
      </w:r>
      <w:r>
        <w:tab/>
      </w:r>
      <w:r w:rsidRPr="37798374" w:rsidR="37798374">
        <w:rPr>
          <w:rFonts w:ascii="Calibri" w:hAnsi="Calibri" w:eastAsia="Calibri" w:cs="Calibri"/>
          <w:color w:val="000000"/>
          <w:sz w:val="19"/>
          <w:szCs w:val="19"/>
          <w:lang w:val="en-GB"/>
        </w:rPr>
        <w:t>May 2020 – Nov 2021</w:t>
      </w:r>
    </w:p>
    <w:p xmlns:wp14="http://schemas.microsoft.com/office/word/2010/wordml" w14:paraId="6406C101" wp14:textId="77777777">
      <w:pPr>
        <w:spacing w:before="0" w:after="40"/>
      </w:pPr>
      <w:r w:rsidRPr="73183998" w:rsidR="73183998">
        <w:rPr>
          <w:rFonts w:ascii="Calibri" w:hAnsi="Calibri" w:eastAsia="Calibri" w:cs="Calibri"/>
          <w:i w:val="1"/>
          <w:iCs w:val="1"/>
          <w:color w:val="000000"/>
          <w:sz w:val="19"/>
          <w:szCs w:val="19"/>
          <w:lang w:val="en-US"/>
        </w:rPr>
        <w:t>Senior .NET Developer</w:t>
      </w: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 |  Domain: Utilities</w:t>
      </w:r>
    </w:p>
    <w:p xmlns:wp14="http://schemas.microsoft.com/office/word/2010/wordml" w14:paraId="47316208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Developed Microservices APIs (Move-In/Move-Out, Transfer Services, Payment Location, Experian Credit Check) for South West Gas implementation using Clean DDD, CQRS, and TDD.</w:t>
      </w:r>
    </w:p>
    <w:p xmlns:wp14="http://schemas.microsoft.com/office/word/2010/wordml" w14:paraId="0E064E75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Built AI/Analytics reporting module delivering Paperless Enrollment, Auto Pay Enrollment, Registration Logs, User Login History, and Credit/ID Check Reports for utility clients.</w:t>
      </w:r>
    </w:p>
    <w:p xmlns:wp14="http://schemas.microsoft.com/office/word/2010/wordml" w14:paraId="1A97C6D7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Developed a flexible E-Bill retrieval API supporting multiple sources: local file system, SFTP, and Azure Blob Storage.</w:t>
      </w:r>
    </w:p>
    <w:p xmlns:wp14="http://schemas.microsoft.com/office/word/2010/wordml" w14:paraId="28C55856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Resolved production defects and delivered enhancements across SFPUC and Liberty Utility implementations.</w:t>
      </w:r>
    </w:p>
    <w:p xmlns:wp14="http://schemas.microsoft.com/office/word/2010/wordml" w14:paraId="6B7BB147" wp14:textId="77777777">
      <w:pPr>
        <w:spacing w:before="40" w:after="40"/>
      </w:pPr>
      <w:r>
        <w:rPr>
          <w:rFonts w:ascii="Calibri" w:hAnsi="Calibri" w:eastAsia="Calibri" w:cs="Calibri"/>
          <w:i/>
          <w:iCs/>
          <w:color w:val="000000"/>
          <w:sz w:val="17"/>
          <w:szCs w:val="17"/>
        </w:rPr>
        <w:t xml:space="preserve">Environment: C#, ASP.NET Core, .NET Core Web API, PostgreSQL, ReactJS, Angular, T-SQL, SQL Server, Azure Cloud, IIS.</w:t>
      </w:r>
    </w:p>
    <w:p xmlns:wp14="http://schemas.microsoft.com/office/word/2010/wordml" w:rsidP="37798374" w14:paraId="1E3A0447" wp14:textId="46CB9ACC">
      <w:pPr>
        <w:pStyle w:val="Normal"/>
        <w:tabs>
          <w:tab w:val="right" w:pos="9360"/>
        </w:tabs>
        <w:spacing w:before="120" w:after="0"/>
      </w:pPr>
      <w:r w:rsidRPr="37798374" w:rsidR="37798374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>Randstad Technologies (Client: Princess Cruises)</w:t>
      </w:r>
      <w:r w:rsidRPr="37798374" w:rsidR="4A76E0B7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>,</w:t>
      </w:r>
      <w:r w:rsidRPr="37798374" w:rsidR="07F875EA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 xml:space="preserve"> </w:t>
      </w:r>
      <w:r w:rsidRPr="37798374" w:rsidR="4A76E0B7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>California</w:t>
      </w:r>
      <w:r>
        <w:tab/>
      </w:r>
      <w:r w:rsidRPr="37798374" w:rsidR="4A76E0B7">
        <w:rPr>
          <w:rFonts w:ascii="Calibri" w:hAnsi="Calibri" w:eastAsia="Calibri" w:cs="Calibri"/>
          <w:color w:val="000000"/>
          <w:sz w:val="19"/>
          <w:szCs w:val="19"/>
          <w:lang w:val="en-GB"/>
        </w:rPr>
        <w:t xml:space="preserve"> </w:t>
      </w:r>
      <w:r w:rsidRPr="37798374" w:rsidR="37798374">
        <w:rPr>
          <w:rFonts w:ascii="Calibri" w:hAnsi="Calibri" w:eastAsia="Calibri" w:cs="Calibri"/>
          <w:color w:val="000000"/>
          <w:sz w:val="19"/>
          <w:szCs w:val="19"/>
          <w:lang w:val="en-GB"/>
        </w:rPr>
        <w:t>Jul 2017 – May 2020</w:t>
      </w:r>
    </w:p>
    <w:p xmlns:wp14="http://schemas.microsoft.com/office/word/2010/wordml" w14:paraId="00178883" wp14:textId="77777777">
      <w:pPr>
        <w:spacing w:before="0" w:after="40"/>
      </w:pPr>
      <w:r w:rsidRPr="73183998" w:rsidR="73183998">
        <w:rPr>
          <w:rFonts w:ascii="Calibri" w:hAnsi="Calibri" w:eastAsia="Calibri" w:cs="Calibri"/>
          <w:i w:val="1"/>
          <w:iCs w:val="1"/>
          <w:color w:val="000000"/>
          <w:sz w:val="19"/>
          <w:szCs w:val="19"/>
          <w:lang w:val="en-US"/>
        </w:rPr>
        <w:t>Senior .NET Developer</w:t>
      </w: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 |  Domain: Travel &amp; HR</w:t>
      </w:r>
    </w:p>
    <w:p xmlns:wp14="http://schemas.microsoft.com/office/word/2010/wordml" w14:paraId="0C69825B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Architected and developed Paycard Application (ASP.NET Core MVC + .NET Core Web API) using Microservices/DDD with PGP Encryption for PCI compliance.</w:t>
      </w:r>
    </w:p>
    <w:p xmlns:wp14="http://schemas.microsoft.com/office/word/2010/wordml" w14:paraId="32689AAA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Architected and implemented Payroll Validation Tool (ASP.NET MVC Web API + Angular).</w:t>
      </w:r>
    </w:p>
    <w:p xmlns:wp14="http://schemas.microsoft.com/office/word/2010/wordml" w14:paraId="31E49B97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Optimized stored procedures for Bachman crew extraction batch process — significant performance improvement.</w:t>
      </w:r>
    </w:p>
    <w:p xmlns:wp14="http://schemas.microsoft.com/office/word/2010/wordml" w14:paraId="52D1EB6B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Developed MDMS EPIC Dashboard (ASP.NET) for SQL Agent job monitoring.</w:t>
      </w:r>
    </w:p>
    <w:p xmlns:wp14="http://schemas.microsoft.com/office/word/2010/wordml" w14:paraId="587E9E4C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Delivered POC for Microsoft Azure Cognitive Services: Face Recognition and Speech Recognition APIs.</w:t>
      </w:r>
    </w:p>
    <w:p xmlns:wp14="http://schemas.microsoft.com/office/word/2010/wordml" w14:paraId="59396A4F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Enhanced EPIC Web Application Payroll Calculation Engine (.NET Core Web API + ReactJS).</w:t>
      </w:r>
    </w:p>
    <w:p xmlns:wp14="http://schemas.microsoft.com/office/word/2010/wordml" w14:paraId="59BCDC56" wp14:textId="77777777">
      <w:pPr>
        <w:spacing w:before="40" w:after="40"/>
      </w:pPr>
      <w:r>
        <w:rPr>
          <w:rFonts w:ascii="Calibri" w:hAnsi="Calibri" w:eastAsia="Calibri" w:cs="Calibri"/>
          <w:i/>
          <w:iCs/>
          <w:color w:val="000000"/>
          <w:sz w:val="17"/>
          <w:szCs w:val="17"/>
        </w:rPr>
        <w:t xml:space="preserve">Environment: C#, ASP.NET Core, .NET Core Web API, Angular, ReactJS, VB.NET, Ocelot Gateway, SQL Server, Azure Cloud, Git.</w:t>
      </w:r>
    </w:p>
    <w:p xmlns:wp14="http://schemas.microsoft.com/office/word/2010/wordml" w:rsidP="37798374" w14:paraId="3AB64688" wp14:textId="774ADB13">
      <w:pPr>
        <w:pStyle w:val="Normal"/>
        <w:tabs>
          <w:tab w:val="right" w:pos="9360"/>
        </w:tabs>
        <w:spacing w:before="120" w:after="0"/>
      </w:pPr>
      <w:r w:rsidRPr="37798374" w:rsidR="37798374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>Collabera Inc. (Client: Nationwide Pet Insurance</w:t>
      </w:r>
      <w:r w:rsidRPr="37798374" w:rsidR="37798374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>)</w:t>
      </w:r>
      <w:r w:rsidRPr="37798374" w:rsidR="173A2F6F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>,</w:t>
      </w:r>
      <w:r w:rsidRPr="37798374" w:rsidR="1B10B2BF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 xml:space="preserve"> </w:t>
      </w:r>
      <w:r w:rsidRPr="37798374" w:rsidR="173A2F6F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>California</w:t>
      </w:r>
      <w:r w:rsidRPr="37798374" w:rsidR="173A2F6F">
        <w:rPr>
          <w:rFonts w:ascii="Calibri" w:hAnsi="Calibri" w:eastAsia="Calibri" w:cs="Calibri"/>
          <w:color w:val="000000"/>
          <w:sz w:val="19"/>
          <w:szCs w:val="19"/>
          <w:lang w:val="en-GB"/>
        </w:rPr>
        <w:t xml:space="preserve"> </w:t>
      </w:r>
      <w:r>
        <w:tab/>
      </w:r>
      <w:r w:rsidRPr="37798374" w:rsidR="37798374">
        <w:rPr>
          <w:rFonts w:ascii="Calibri" w:hAnsi="Calibri" w:eastAsia="Calibri" w:cs="Calibri"/>
          <w:color w:val="000000"/>
          <w:sz w:val="19"/>
          <w:szCs w:val="19"/>
          <w:lang w:val="en-GB"/>
        </w:rPr>
        <w:t>Feb 2016 – Jul 2017</w:t>
      </w:r>
    </w:p>
    <w:p xmlns:wp14="http://schemas.microsoft.com/office/word/2010/wordml" w:rsidP="37798374" w14:paraId="2A179D2A" wp14:textId="663BB4E6">
      <w:pPr>
        <w:pStyle w:val="Normal"/>
        <w:spacing w:before="0" w:after="40"/>
        <w:rPr>
          <w:rFonts w:ascii="Calibri" w:hAnsi="Calibri" w:eastAsia="Calibri" w:cs="Calibri"/>
          <w:color w:val="000000"/>
          <w:sz w:val="19"/>
          <w:szCs w:val="19"/>
          <w:lang w:val="en-US"/>
        </w:rPr>
      </w:pPr>
      <w:r w:rsidRPr="37798374" w:rsidR="60231825">
        <w:rPr>
          <w:rFonts w:ascii="Calibri" w:hAnsi="Calibri" w:eastAsia="Calibri" w:cs="Calibri"/>
          <w:i w:val="1"/>
          <w:iCs w:val="1"/>
          <w:color w:val="000000"/>
          <w:sz w:val="19"/>
          <w:szCs w:val="19"/>
          <w:lang w:val="en-US"/>
        </w:rPr>
        <w:t xml:space="preserve">Senior </w:t>
      </w:r>
      <w:r w:rsidRPr="37798374" w:rsidR="2FF49F34">
        <w:rPr>
          <w:rFonts w:ascii="Calibri" w:hAnsi="Calibri" w:eastAsia="Calibri" w:cs="Calibri"/>
          <w:i w:val="1"/>
          <w:iCs w:val="1"/>
          <w:color w:val="000000"/>
          <w:sz w:val="19"/>
          <w:szCs w:val="19"/>
          <w:lang w:val="en-US"/>
        </w:rPr>
        <w:t xml:space="preserve">.NET </w:t>
      </w:r>
      <w:r w:rsidRPr="37798374" w:rsidR="2FF49F34">
        <w:rPr>
          <w:rFonts w:ascii="Calibri" w:hAnsi="Calibri" w:eastAsia="Calibri" w:cs="Calibri"/>
          <w:i w:val="1"/>
          <w:iCs w:val="1"/>
          <w:color w:val="000000"/>
          <w:sz w:val="19"/>
          <w:szCs w:val="19"/>
          <w:lang w:val="en-US"/>
        </w:rPr>
        <w:t>Developer</w:t>
      </w:r>
      <w:r w:rsidRPr="37798374" w:rsidR="2FF49F34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 |</w:t>
      </w:r>
      <w:r w:rsidRPr="37798374" w:rsidR="2FF49F34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 Domain: Insurance</w:t>
      </w:r>
    </w:p>
    <w:p xmlns:wp14="http://schemas.microsoft.com/office/word/2010/wordml" w14:paraId="73166D22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Developed and enhanced QEC (Quote &amp; Enrollment) web application using ASP.NET, MVP pattern, and SOA architecture with Oracle database.</w:t>
      </w:r>
    </w:p>
    <w:p xmlns:wp14="http://schemas.microsoft.com/office/word/2010/wordml" w14:paraId="3D30E2D5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Implemented Oracle Co-Browsing solution at the customer portal.</w:t>
      </w:r>
    </w:p>
    <w:p xmlns:wp14="http://schemas.microsoft.com/office/word/2010/wordml" w14:paraId="6783F792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Developed ASP.NET MVC Web API for a third-party aggregation tool.</w:t>
      </w:r>
    </w:p>
    <w:p xmlns:wp14="http://schemas.microsoft.com/office/word/2010/wordml" w14:paraId="120A25AB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Worked on Enterprise Service Bus (ESB) WCF services.</w:t>
      </w:r>
    </w:p>
    <w:p xmlns:wp14="http://schemas.microsoft.com/office/word/2010/wordml" w14:paraId="0A6C24DC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Completed Salesforce Trailheads (Developer + Admin) and resolved production Salesforce tickets.</w:t>
      </w:r>
    </w:p>
    <w:p xmlns:wp14="http://schemas.microsoft.com/office/word/2010/wordml" w14:paraId="4AB2B47C" wp14:textId="77777777">
      <w:pPr>
        <w:spacing w:before="40" w:after="40"/>
      </w:pPr>
      <w:r>
        <w:rPr>
          <w:rFonts w:ascii="Calibri" w:hAnsi="Calibri" w:eastAsia="Calibri" w:cs="Calibri"/>
          <w:i/>
          <w:iCs/>
          <w:color w:val="000000"/>
          <w:sz w:val="17"/>
          <w:szCs w:val="17"/>
        </w:rPr>
        <w:t xml:space="preserve">Environment: C#, ASP.NET, WCF, Entity Framework, Oracle 11g, Oracle Co-Browsing, Salesforce, TFS.</w:t>
      </w:r>
    </w:p>
    <w:p xmlns:wp14="http://schemas.microsoft.com/office/word/2010/wordml" w:rsidP="37798374" w14:paraId="2B41C829" wp14:textId="19D73F21">
      <w:pPr>
        <w:pBdr>
          <w:bottom w:val="single" w:color="000000" w:sz="6" w:space="2"/>
        </w:pBdr>
        <w:spacing w:before="160" w:after="60"/>
      </w:pPr>
      <w:r w:rsidRPr="37798374" w:rsidR="37798374"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  <w:t>EARLIER CAREER</w:t>
      </w:r>
      <w:r w:rsidRPr="37798374" w:rsidR="189C1910"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  <w:t xml:space="preserve">, </w:t>
      </w:r>
      <w:r w:rsidRPr="37798374" w:rsidR="64AFE93B"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  <w:t>India</w:t>
      </w:r>
    </w:p>
    <w:p xmlns:wp14="http://schemas.microsoft.com/office/word/2010/wordml" w14:paraId="726DFBB6" wp14:textId="77777777">
      <w:pPr>
        <w:spacing w:before="80" w:after="20"/>
      </w:pPr>
      <w:r w:rsidRPr="73183998" w:rsidR="73183998">
        <w:rPr>
          <w:rFonts w:ascii="Calibri" w:hAnsi="Calibri" w:eastAsia="Calibri" w:cs="Calibri"/>
          <w:b w:val="1"/>
          <w:bCs w:val="1"/>
          <w:color w:val="000000"/>
          <w:sz w:val="19"/>
          <w:szCs w:val="19"/>
          <w:lang w:val="en-US"/>
        </w:rPr>
        <w:t>NIIT Technologies  |  Apr 2011 – Feb 2016</w:t>
      </w:r>
    </w:p>
    <w:p xmlns:wp14="http://schemas.microsoft.com/office/word/2010/wordml" w14:paraId="4B666A47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SITA, London UK (Travel) — ASP.NET MVC risk management reporting application; Agile/SCRUM delivery.</w:t>
      </w:r>
    </w:p>
    <w:p xmlns:wp14="http://schemas.microsoft.com/office/word/2010/wordml" w14:paraId="2FFEBE37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FIS Global, USA (BFSI) — Qualified Mortgage determination web app; TDD, AngularJS SPA, .NET MVC.</w:t>
      </w:r>
    </w:p>
    <w:p xmlns:wp14="http://schemas.microsoft.com/office/word/2010/wordml" w14:paraId="14BF851F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HCC International, London UK (Insurance) — WCF/WPF SOA app for exposure management; Lloyd's lines; TDD.</w:t>
      </w:r>
    </w:p>
    <w:p xmlns:wp14="http://schemas.microsoft.com/office/word/2010/wordml" w14:paraId="021A4215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Advent Group, London UK (Insurance) — DDD SOA framework (WCF/WPF) for Lloyd's underwriting &amp; reinsurance.</w:t>
      </w:r>
    </w:p>
    <w:p xmlns:wp14="http://schemas.microsoft.com/office/word/2010/wordml" w14:paraId="0D4B219B" wp14:textId="77777777">
      <w:pPr>
        <w:spacing w:before="80" w:after="20"/>
      </w:pPr>
      <w:r w:rsidRPr="73183998" w:rsidR="73183998">
        <w:rPr>
          <w:rFonts w:ascii="Calibri" w:hAnsi="Calibri" w:eastAsia="Calibri" w:cs="Calibri"/>
          <w:b w:val="1"/>
          <w:bCs w:val="1"/>
          <w:color w:val="000000"/>
          <w:sz w:val="19"/>
          <w:szCs w:val="19"/>
          <w:lang w:val="en-US"/>
        </w:rPr>
        <w:t>HCL Technologies  |  Feb 2010 – Feb 2011</w:t>
      </w:r>
    </w:p>
    <w:p xmlns:wp14="http://schemas.microsoft.com/office/word/2010/wordml" w14:paraId="3E51EEE4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Internal CRM (Worldwide) — ASP.NET web security implementation; SFA mobile app development.</w:t>
      </w:r>
    </w:p>
    <w:p xmlns:wp14="http://schemas.microsoft.com/office/word/2010/wordml" w14:paraId="09F5333B" wp14:textId="77777777">
      <w:pPr>
        <w:spacing w:before="80" w:after="20"/>
      </w:pPr>
      <w:r w:rsidRPr="73183998" w:rsidR="73183998">
        <w:rPr>
          <w:rFonts w:ascii="Calibri" w:hAnsi="Calibri" w:eastAsia="Calibri" w:cs="Calibri"/>
          <w:b w:val="1"/>
          <w:bCs w:val="1"/>
          <w:color w:val="000000"/>
          <w:sz w:val="19"/>
          <w:szCs w:val="19"/>
          <w:lang w:val="en-US"/>
        </w:rPr>
        <w:t>Tata Consultancy Services (TCS)  |  Jan 2006 – Apr 2009</w:t>
      </w:r>
    </w:p>
    <w:p xmlns:wp14="http://schemas.microsoft.com/office/word/2010/wordml" w14:paraId="118838B0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Multiple global client engagements: Nuffield Health UK (Healthcare), Credit Suisse Switzerland (BFSI), Agilent Technologies USA (HiTech), HAYS Recruitment London UK (HR/SharePoint), Commerzbank Germany (BFSI), Geologix UK (Energy/WCF), Barista Lavazza Italy (Retail POS/SAP).</w:t>
      </w:r>
    </w:p>
    <w:p xmlns:wp14="http://schemas.microsoft.com/office/word/2010/wordml" w14:paraId="07DEE553" wp14:textId="77777777">
      <w:pPr>
        <w:pBdr>
          <w:bottom w:val="single" w:color="000000" w:sz="6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000000"/>
          <w:sz w:val="22"/>
          <w:szCs w:val="22"/>
        </w:rPr>
        <w:t xml:space="preserve">EDUCATION</w:t>
      </w:r>
    </w:p>
    <w:p xmlns:wp14="http://schemas.microsoft.com/office/word/2010/wordml" w14:paraId="5486F862" wp14:textId="77777777">
      <w:pPr>
        <w:tabs>
          <w:tab w:val="right" w:pos="9360"/>
        </w:tabs>
        <w:spacing w:before="80" w:after="20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Master of Computer Applications (MCA)</w:t>
      </w:r>
      <w:r>
        <w:rPr>
          <w:rFonts w:ascii="Calibri" w:hAnsi="Calibri" w:eastAsia="Calibri" w:cs="Calibri"/>
          <w:color w:val="000000"/>
          <w:sz w:val="19"/>
          <w:szCs w:val="19"/>
        </w:rPr>
        <w:t xml:space="preserve">	Jul 2000 – Jul 2003</w:t>
      </w:r>
    </w:p>
    <w:p xmlns:wp14="http://schemas.microsoft.com/office/word/2010/wordml" w14:paraId="625AF727" wp14:textId="77777777">
      <w:pPr>
        <w:spacing w:before="0" w:after="40"/>
      </w:pPr>
      <w:r w:rsidRPr="73183998" w:rsidR="73183998">
        <w:rPr>
          <w:rFonts w:ascii="Calibri" w:hAnsi="Calibri" w:eastAsia="Calibri" w:cs="Calibri"/>
          <w:i w:val="1"/>
          <w:iCs w:val="1"/>
          <w:color w:val="000000"/>
          <w:sz w:val="19"/>
          <w:szCs w:val="19"/>
          <w:lang w:val="en-US"/>
        </w:rPr>
        <w:t>DAV Institute of Management &amp; Technology  |  MD University Rohtak, Haryana, India</w:t>
      </w:r>
    </w:p>
    <w:p xmlns:wp14="http://schemas.microsoft.com/office/word/2010/wordml" w14:paraId="6E51E0D8" wp14:textId="77777777">
      <w:pPr>
        <w:tabs>
          <w:tab w:val="right" w:pos="9360"/>
        </w:tabs>
        <w:spacing w:before="60" w:after="20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Bachelor of Science (B.Sc.)</w:t>
      </w:r>
      <w:r>
        <w:rPr>
          <w:rFonts w:ascii="Calibri" w:hAnsi="Calibri" w:eastAsia="Calibri" w:cs="Calibri"/>
          <w:color w:val="000000"/>
          <w:sz w:val="19"/>
          <w:szCs w:val="19"/>
        </w:rPr>
        <w:t xml:space="preserve">	Jul 1997 – Jul 2000</w:t>
      </w:r>
    </w:p>
    <w:p xmlns:wp14="http://schemas.microsoft.com/office/word/2010/wordml" w14:paraId="4E3036AA" wp14:textId="77777777">
      <w:pPr>
        <w:spacing w:before="0" w:after="40"/>
      </w:pPr>
      <w:r w:rsidRPr="73183998" w:rsidR="73183998">
        <w:rPr>
          <w:rFonts w:ascii="Calibri" w:hAnsi="Calibri" w:eastAsia="Calibri" w:cs="Calibri"/>
          <w:i w:val="1"/>
          <w:iCs w:val="1"/>
          <w:color w:val="000000"/>
          <w:sz w:val="19"/>
          <w:szCs w:val="19"/>
          <w:lang w:val="en-US"/>
        </w:rPr>
        <w:t>Rajdhani College  |  University of Delhi, New Delhi, India</w:t>
      </w:r>
    </w:p>
    <w:sectPr>
      <w:pgSz w:w="12240" w:h="15840" w:orient="portrait"/>
      <w:pgMar w:top="567" w:right="567" w:bottom="567" w:left="567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4">
    <w:nsid w:val="52b3494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d64778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7109e5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043b428"/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4">
    <w:abstractNumId w:val="4"/>
  </w:num>
  <w:num w:numId="3">
    <w:abstractNumId w:val="3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019D3D8"/>
    <w:rsid w:val="0019D3D8"/>
    <w:rsid w:val="01B11211"/>
    <w:rsid w:val="02EE5E33"/>
    <w:rsid w:val="03A96C98"/>
    <w:rsid w:val="041C8260"/>
    <w:rsid w:val="0522417F"/>
    <w:rsid w:val="05DD566E"/>
    <w:rsid w:val="06A97664"/>
    <w:rsid w:val="06AA26CC"/>
    <w:rsid w:val="0799D136"/>
    <w:rsid w:val="07F875EA"/>
    <w:rsid w:val="09E636EC"/>
    <w:rsid w:val="0A883E3A"/>
    <w:rsid w:val="0BE2E808"/>
    <w:rsid w:val="0C8ACF96"/>
    <w:rsid w:val="0F027D14"/>
    <w:rsid w:val="0FD243C6"/>
    <w:rsid w:val="10F5185F"/>
    <w:rsid w:val="135FF3B6"/>
    <w:rsid w:val="13865B5C"/>
    <w:rsid w:val="16196916"/>
    <w:rsid w:val="173A2F6F"/>
    <w:rsid w:val="189C1910"/>
    <w:rsid w:val="18A35E04"/>
    <w:rsid w:val="18EEE5A0"/>
    <w:rsid w:val="196F45FD"/>
    <w:rsid w:val="1A52AA41"/>
    <w:rsid w:val="1AC8D4AE"/>
    <w:rsid w:val="1B10B2BF"/>
    <w:rsid w:val="1BFCD961"/>
    <w:rsid w:val="1C3ACD30"/>
    <w:rsid w:val="1C3DA0D7"/>
    <w:rsid w:val="1DA5DF93"/>
    <w:rsid w:val="1E8F6B5D"/>
    <w:rsid w:val="1F80A24B"/>
    <w:rsid w:val="220497BD"/>
    <w:rsid w:val="23431683"/>
    <w:rsid w:val="25E801BF"/>
    <w:rsid w:val="26612493"/>
    <w:rsid w:val="26CA6F21"/>
    <w:rsid w:val="273BFC84"/>
    <w:rsid w:val="279405D9"/>
    <w:rsid w:val="2CD23DAE"/>
    <w:rsid w:val="2EB889D1"/>
    <w:rsid w:val="2F4FC992"/>
    <w:rsid w:val="2FF49F34"/>
    <w:rsid w:val="303D628D"/>
    <w:rsid w:val="305E760B"/>
    <w:rsid w:val="32EF746A"/>
    <w:rsid w:val="333FEFB8"/>
    <w:rsid w:val="34446441"/>
    <w:rsid w:val="34CA9962"/>
    <w:rsid w:val="34CA9962"/>
    <w:rsid w:val="35499D4A"/>
    <w:rsid w:val="35F1BDAB"/>
    <w:rsid w:val="37798374"/>
    <w:rsid w:val="37F62C29"/>
    <w:rsid w:val="38FEAC00"/>
    <w:rsid w:val="3AF0444B"/>
    <w:rsid w:val="3BAFFB3E"/>
    <w:rsid w:val="3CABBA8A"/>
    <w:rsid w:val="3EAFF2B9"/>
    <w:rsid w:val="3EC97A7C"/>
    <w:rsid w:val="3F37BA6D"/>
    <w:rsid w:val="3F4DB569"/>
    <w:rsid w:val="3F4DB569"/>
    <w:rsid w:val="4004CCDE"/>
    <w:rsid w:val="40DA0C9E"/>
    <w:rsid w:val="41863134"/>
    <w:rsid w:val="41A36A84"/>
    <w:rsid w:val="42B8500B"/>
    <w:rsid w:val="44BF8238"/>
    <w:rsid w:val="46CAC9CE"/>
    <w:rsid w:val="46EE439E"/>
    <w:rsid w:val="46FF941E"/>
    <w:rsid w:val="476B77C9"/>
    <w:rsid w:val="47C1B2E6"/>
    <w:rsid w:val="47DA99BB"/>
    <w:rsid w:val="47F958EF"/>
    <w:rsid w:val="48122622"/>
    <w:rsid w:val="4862D743"/>
    <w:rsid w:val="492570F6"/>
    <w:rsid w:val="4952D91D"/>
    <w:rsid w:val="4952D91D"/>
    <w:rsid w:val="4A76E0B7"/>
    <w:rsid w:val="4BA6646C"/>
    <w:rsid w:val="4D98FD64"/>
    <w:rsid w:val="4DEC20D1"/>
    <w:rsid w:val="51B443A5"/>
    <w:rsid w:val="5302FB03"/>
    <w:rsid w:val="55055A16"/>
    <w:rsid w:val="55E804E8"/>
    <w:rsid w:val="57819ADD"/>
    <w:rsid w:val="588E4056"/>
    <w:rsid w:val="5C015085"/>
    <w:rsid w:val="5C5F15F0"/>
    <w:rsid w:val="5D0F3BB6"/>
    <w:rsid w:val="5FAECB7F"/>
    <w:rsid w:val="5FFDD01A"/>
    <w:rsid w:val="60231825"/>
    <w:rsid w:val="60340A82"/>
    <w:rsid w:val="612269D3"/>
    <w:rsid w:val="616AAE24"/>
    <w:rsid w:val="621BED41"/>
    <w:rsid w:val="62836B37"/>
    <w:rsid w:val="631FABB3"/>
    <w:rsid w:val="64AFE93B"/>
    <w:rsid w:val="65073AAF"/>
    <w:rsid w:val="65D78982"/>
    <w:rsid w:val="660485EE"/>
    <w:rsid w:val="66562CD2"/>
    <w:rsid w:val="66A1CC69"/>
    <w:rsid w:val="676CCA2F"/>
    <w:rsid w:val="699D8605"/>
    <w:rsid w:val="69FBFAA0"/>
    <w:rsid w:val="6A6DD6FE"/>
    <w:rsid w:val="6B658778"/>
    <w:rsid w:val="6B81E59E"/>
    <w:rsid w:val="6DED164E"/>
    <w:rsid w:val="6E422F1D"/>
    <w:rsid w:val="6E43BC4D"/>
    <w:rsid w:val="71261334"/>
    <w:rsid w:val="71261334"/>
    <w:rsid w:val="71CBEFC5"/>
    <w:rsid w:val="71D9F342"/>
    <w:rsid w:val="73183998"/>
    <w:rsid w:val="73535957"/>
    <w:rsid w:val="738FB5DA"/>
    <w:rsid w:val="749123DB"/>
    <w:rsid w:val="75B7E645"/>
    <w:rsid w:val="7903D57E"/>
    <w:rsid w:val="79A5D0CB"/>
    <w:rsid w:val="7A1B192D"/>
    <w:rsid w:val="7A1E2B40"/>
    <w:rsid w:val="7A25CFFE"/>
    <w:rsid w:val="7AC0FDB5"/>
    <w:rsid w:val="7D520352"/>
    <w:rsid w:val="7DA0FA5E"/>
    <w:rsid w:val="7EBF492A"/>
    <w:rsid w:val="7EE0032B"/>
  </w:rsids>
  <w14:docId w14:val="59359573"/>
  <w15:docId w15:val="{28451E0A-1F94-4EEC-A8F3-0FF67018A3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00000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surya singh</lastModifiedBy>
  <revision>7</revision>
  <dcterms:created xsi:type="dcterms:W3CDTF">2026-06-13T00:19:46.0620000Z</dcterms:created>
  <dcterms:modified xsi:type="dcterms:W3CDTF">2026-07-10T18:50:17.8772117Z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