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Project Design Phase-II</w:t>
      </w:r>
    </w:p>
    <w:p>
      <w:pPr>
        <w:jc w:val="center"/>
      </w:pPr>
      <w:r>
        <w:rPr>
          <w:b/>
          <w:sz w:val="30"/>
        </w:rPr>
        <w:t>Data Flow Diagram &amp;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t>Date</w:t>
            </w:r>
          </w:p>
        </w:tc>
        <w:tc>
          <w:tcPr>
            <w:tcW w:type="dxa" w:w="2592"/>
          </w:tcPr>
          <w:p>
            <w:r>
              <w:t>01-10-2026</w:t>
            </w:r>
          </w:p>
        </w:tc>
        <w:tc>
          <w:tcPr>
            <w:tcW w:type="dxa" w:w="2592"/>
            <w:shd w:fill="D9EAF7"/>
          </w:tcPr>
          <w:p>
            <w:r>
              <w:t>Team ID</w:t>
            </w:r>
          </w:p>
        </w:tc>
        <w:tc>
          <w:tcPr>
            <w:tcW w:type="dxa" w:w="2592"/>
          </w:tcPr>
          <w:p>
            <w:r>
              <w:t>SWTID-2026-5415</w:t>
            </w:r>
          </w:p>
        </w:tc>
      </w:tr>
      <w:tr>
        <w:tc>
          <w:tcPr>
            <w:tcW w:type="dxa" w:w="2592"/>
            <w:shd w:fill="D9EAF7"/>
          </w:tcPr>
          <w:p>
            <w:r>
              <w:t>Project Name</w:t>
            </w:r>
          </w:p>
        </w:tc>
        <w:tc>
          <w:tcPr>
            <w:tcW w:type="dxa" w:w="2592"/>
          </w:tcPr>
          <w:p>
            <w:r>
              <w:t>Import Data Using Transform Maps (Spreadsheet)</w:t>
            </w:r>
          </w:p>
        </w:tc>
        <w:tc>
          <w:tcPr>
            <w:tcW w:type="dxa" w:w="2592"/>
            <w:shd w:fill="D9EAF7"/>
          </w:tcPr>
          <w:p>
            <w:r>
              <w:t>Maximum Marks</w:t>
            </w:r>
          </w:p>
        </w:tc>
        <w:tc>
          <w:tcPr>
            <w:tcW w:type="dxa" w:w="2592"/>
          </w:tcPr>
          <w:p>
            <w:r>
              <w:t>4 Marks</w:t>
            </w:r>
          </w:p>
        </w:tc>
      </w:tr>
    </w:tbl>
    <w:p>
      <w:r>
        <w:t>Data Flow Diagrams show how spreadsheet data enters ServiceNow, is transformed, stored and related to employee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15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D9EAF7"/>
          </w:tcPr>
          <w:p>
            <w:r>
              <w:t>User Type</w:t>
            </w:r>
          </w:p>
        </w:tc>
        <w:tc>
          <w:tcPr>
            <w:tcW w:type="dxa" w:w="1481"/>
            <w:shd w:fill="D9EAF7"/>
          </w:tcPr>
          <w:p>
            <w:r>
              <w:t>Functional Requirement (Epic)</w:t>
            </w:r>
          </w:p>
        </w:tc>
        <w:tc>
          <w:tcPr>
            <w:tcW w:type="dxa" w:w="1481"/>
            <w:shd w:fill="D9EAF7"/>
          </w:tcPr>
          <w:p>
            <w:r>
              <w:t>User Story Number</w:t>
            </w:r>
          </w:p>
        </w:tc>
        <w:tc>
          <w:tcPr>
            <w:tcW w:type="dxa" w:w="1481"/>
            <w:shd w:fill="D9EAF7"/>
          </w:tcPr>
          <w:p>
            <w:r>
              <w:t>User Story / Task</w:t>
            </w:r>
          </w:p>
        </w:tc>
        <w:tc>
          <w:tcPr>
            <w:tcW w:type="dxa" w:w="1481"/>
            <w:shd w:fill="D9EAF7"/>
          </w:tcPr>
          <w:p>
            <w:r>
              <w:t>Acceptance criteria</w:t>
            </w:r>
          </w:p>
        </w:tc>
        <w:tc>
          <w:tcPr>
            <w:tcW w:type="dxa" w:w="1481"/>
            <w:shd w:fill="D9EAF7"/>
          </w:tcPr>
          <w:p>
            <w:r>
              <w:t>Priority</w:t>
            </w:r>
          </w:p>
        </w:tc>
        <w:tc>
          <w:tcPr>
            <w:tcW w:type="dxa" w:w="1481"/>
            <w:shd w:fill="D9EAF7"/>
          </w:tcPr>
          <w:p>
            <w:r>
              <w:t>Release</w:t>
            </w:r>
          </w:p>
        </w:tc>
      </w:tr>
      <w:tr>
        <w:tc>
          <w:tcPr>
            <w:tcW w:type="dxa" w:w="1481"/>
          </w:tcPr>
          <w:p>
            <w:r>
              <w:t>Administrator</w:t>
            </w:r>
          </w:p>
        </w:tc>
        <w:tc>
          <w:tcPr>
            <w:tcW w:type="dxa" w:w="1481"/>
          </w:tcPr>
          <w:p>
            <w:r>
              <w:t>Import</w:t>
            </w:r>
          </w:p>
        </w:tc>
        <w:tc>
          <w:tcPr>
            <w:tcW w:type="dxa" w:w="1481"/>
          </w:tcPr>
          <w:p>
            <w:r>
              <w:t>USN-1</w:t>
            </w:r>
          </w:p>
        </w:tc>
        <w:tc>
          <w:tcPr>
            <w:tcW w:type="dxa" w:w="1481"/>
          </w:tcPr>
          <w:p>
            <w:r>
              <w:t>As an administrator, I can load the project spreadsheet using Import Sets.</w:t>
            </w:r>
          </w:p>
        </w:tc>
        <w:tc>
          <w:tcPr>
            <w:tcW w:type="dxa" w:w="1481"/>
          </w:tcPr>
          <w:p>
            <w:r>
              <w:t>Source data is loaded into the import process.</w:t>
            </w:r>
          </w:p>
        </w:tc>
        <w:tc>
          <w:tcPr>
            <w:tcW w:type="dxa" w:w="1481"/>
          </w:tcPr>
          <w:p>
            <w:r>
              <w:t>High</w:t>
            </w:r>
          </w:p>
        </w:tc>
        <w:tc>
          <w:tcPr>
            <w:tcW w:type="dxa" w:w="1481"/>
          </w:tcPr>
          <w:p>
            <w:r>
              <w:t>Sprint-1</w:t>
            </w:r>
          </w:p>
        </w:tc>
      </w:tr>
      <w:tr>
        <w:tc>
          <w:tcPr>
            <w:tcW w:type="dxa" w:w="1481"/>
          </w:tcPr>
          <w:p>
            <w:r>
              <w:t>Administrator</w:t>
            </w:r>
          </w:p>
        </w:tc>
        <w:tc>
          <w:tcPr>
            <w:tcW w:type="dxa" w:w="1481"/>
          </w:tcPr>
          <w:p>
            <w:r>
              <w:t>Transform</w:t>
            </w:r>
          </w:p>
        </w:tc>
        <w:tc>
          <w:tcPr>
            <w:tcW w:type="dxa" w:w="1481"/>
          </w:tcPr>
          <w:p>
            <w:r>
              <w:t>USN-2</w:t>
            </w:r>
          </w:p>
        </w:tc>
        <w:tc>
          <w:tcPr>
            <w:tcW w:type="dxa" w:w="1481"/>
          </w:tcPr>
          <w:p>
            <w:r>
              <w:t>As an administrator, I can map source fields to target fields using a Transform Map.</w:t>
            </w:r>
          </w:p>
        </w:tc>
        <w:tc>
          <w:tcPr>
            <w:tcW w:type="dxa" w:w="1481"/>
          </w:tcPr>
          <w:p>
            <w:r>
              <w:t>Mapped fields populate the target records.</w:t>
            </w:r>
          </w:p>
        </w:tc>
        <w:tc>
          <w:tcPr>
            <w:tcW w:type="dxa" w:w="1481"/>
          </w:tcPr>
          <w:p>
            <w:r>
              <w:t>High</w:t>
            </w:r>
          </w:p>
        </w:tc>
        <w:tc>
          <w:tcPr>
            <w:tcW w:type="dxa" w:w="1481"/>
          </w:tcPr>
          <w:p>
            <w:r>
              <w:t>Sprint-1</w:t>
            </w:r>
          </w:p>
        </w:tc>
      </w:tr>
      <w:tr>
        <w:tc>
          <w:tcPr>
            <w:tcW w:type="dxa" w:w="1481"/>
          </w:tcPr>
          <w:p>
            <w:r>
              <w:t>Authorized User</w:t>
            </w:r>
          </w:p>
        </w:tc>
        <w:tc>
          <w:tcPr>
            <w:tcW w:type="dxa" w:w="1481"/>
          </w:tcPr>
          <w:p>
            <w:r>
              <w:t>Relationship</w:t>
            </w:r>
          </w:p>
        </w:tc>
        <w:tc>
          <w:tcPr>
            <w:tcW w:type="dxa" w:w="1481"/>
          </w:tcPr>
          <w:p>
            <w:r>
              <w:t>USN-3</w:t>
            </w:r>
          </w:p>
        </w:tc>
        <w:tc>
          <w:tcPr>
            <w:tcW w:type="dxa" w:w="1481"/>
          </w:tcPr>
          <w:p>
            <w:r>
              <w:t>As an authorized user, I can associate the record with an Employee.</w:t>
            </w:r>
          </w:p>
        </w:tc>
        <w:tc>
          <w:tcPr>
            <w:tcW w:type="dxa" w:w="1481"/>
          </w:tcPr>
          <w:p>
            <w:r>
              <w:t>Employee reference is available.</w:t>
            </w:r>
          </w:p>
        </w:tc>
        <w:tc>
          <w:tcPr>
            <w:tcW w:type="dxa" w:w="1481"/>
          </w:tcPr>
          <w:p>
            <w:r>
              <w:t>High</w:t>
            </w:r>
          </w:p>
        </w:tc>
        <w:tc>
          <w:tcPr>
            <w:tcW w:type="dxa" w:w="1481"/>
          </w:tcPr>
          <w:p>
            <w:r>
              <w:t>Sprint-2</w:t>
            </w:r>
          </w:p>
        </w:tc>
      </w:tr>
      <w:tr>
        <w:tc>
          <w:tcPr>
            <w:tcW w:type="dxa" w:w="1481"/>
          </w:tcPr>
          <w:p>
            <w:r>
              <w:t>Authorized User</w:t>
            </w:r>
          </w:p>
        </w:tc>
        <w:tc>
          <w:tcPr>
            <w:tcW w:type="dxa" w:w="1481"/>
          </w:tcPr>
          <w:p>
            <w:r>
              <w:t>Security</w:t>
            </w:r>
          </w:p>
        </w:tc>
        <w:tc>
          <w:tcPr>
            <w:tcW w:type="dxa" w:w="1481"/>
          </w:tcPr>
          <w:p>
            <w:r>
              <w:t>USN-4</w:t>
            </w:r>
          </w:p>
        </w:tc>
        <w:tc>
          <w:tcPr>
            <w:tcW w:type="dxa" w:w="1481"/>
          </w:tcPr>
          <w:p>
            <w:r>
              <w:t>As an authorized user, I can access records according to role and ACL rules.</w:t>
            </w:r>
          </w:p>
        </w:tc>
        <w:tc>
          <w:tcPr>
            <w:tcW w:type="dxa" w:w="1481"/>
          </w:tcPr>
          <w:p>
            <w:r>
              <w:t>Read/Write access follows configuration.</w:t>
            </w:r>
          </w:p>
        </w:tc>
        <w:tc>
          <w:tcPr>
            <w:tcW w:type="dxa" w:w="1481"/>
          </w:tcPr>
          <w:p>
            <w:r>
              <w:t>High</w:t>
            </w:r>
          </w:p>
        </w:tc>
        <w:tc>
          <w:tcPr>
            <w:tcW w:type="dxa" w:w="1481"/>
          </w:tcPr>
          <w:p>
            <w:r>
              <w:t>Sprint-2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