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5000" w:type="pct"/>
        <w:tblCaption w:val="Layout table"/>
        <w:tblInd w:w="-108" w:type="dxa"/>
        <w:tblLayout w:type="autofit"/>
        <w:tblCellMar>
          <w:top w:w="0" w:type="dxa"/>
          <w:left w:w="108" w:type="dxa"/>
          <w:bottom w:w="0" w:type="dxa"/>
          <w:right w:w="108" w:type="dxa"/>
        </w:tblCellMar>
      </w:tblPr>
      <w:tblGrid>
        <w:gridCol w:w="11016"/>
      </w:tblGrid>
      <w:tr w14:paraId="32DF8905">
        <w:tblPrEx>
          <w:tblCellMar>
            <w:top w:w="0" w:type="dxa"/>
            <w:left w:w="108" w:type="dxa"/>
            <w:bottom w:w="0" w:type="dxa"/>
            <w:right w:w="108" w:type="dxa"/>
          </w:tblCellMar>
        </w:tblPrEx>
        <w:tc>
          <w:tcPr>
            <w:tcW w:w="10800" w:type="dxa"/>
            <w:tcBorders>
              <w:bottom w:val="single" w:color="4472C4" w:themeColor="accent1" w:sz="12" w:space="0"/>
            </w:tcBorders>
          </w:tcPr>
          <w:p w14:paraId="718C6A86">
            <w:pPr>
              <w:pStyle w:val="11"/>
              <w:rPr>
                <w:rFonts w:hint="default" w:ascii="Calibri" w:hAnsi="Calibri" w:cs="Calibri"/>
                <w:b/>
                <w:bCs/>
                <w:sz w:val="50"/>
                <w:szCs w:val="50"/>
                <w:lang w:val="en-US"/>
              </w:rPr>
            </w:pPr>
            <w:r>
              <w:rPr>
                <w:rFonts w:hint="default" w:ascii="Calibri" w:hAnsi="Calibri" w:cs="Calibri"/>
                <w:b/>
                <w:bCs/>
                <w:sz w:val="50"/>
                <w:szCs w:val="50"/>
                <w:lang w:val="en-US"/>
              </w:rPr>
              <w:t>Subramanyam Kanithi</w:t>
            </w:r>
          </w:p>
        </w:tc>
      </w:tr>
    </w:tbl>
    <w:p w14:paraId="2588184A">
      <w:pPr>
        <w:pStyle w:val="16"/>
        <w:rPr>
          <w:rFonts w:asciiTheme="minorHAnsi" w:hAnsiTheme="minorHAnsi" w:cstheme="minorHAnsi"/>
          <w:sz w:val="24"/>
          <w:szCs w:val="24"/>
        </w:rPr>
      </w:pPr>
      <w:r>
        <w:rPr>
          <w:rFonts w:hint="default" w:cstheme="minorHAnsi"/>
          <w:sz w:val="21"/>
          <w:szCs w:val="21"/>
          <w:lang w:val="en-US"/>
        </w:rPr>
        <w:t>Visakhapatnam</w:t>
      </w:r>
      <w:r>
        <w:rPr>
          <w:rFonts w:cstheme="minorHAnsi"/>
          <w:sz w:val="21"/>
          <w:szCs w:val="21"/>
        </w:rPr>
        <w:t> | </w:t>
      </w:r>
      <w:r>
        <w:rPr>
          <w:rFonts w:hint="default" w:cstheme="minorHAnsi"/>
          <w:sz w:val="21"/>
          <w:szCs w:val="21"/>
          <w:lang w:val="en-US"/>
        </w:rPr>
        <w:t>+91 9347207375</w:t>
      </w:r>
      <w:r>
        <w:rPr>
          <w:rFonts w:cstheme="minorHAnsi"/>
          <w:sz w:val="21"/>
          <w:szCs w:val="21"/>
        </w:rPr>
        <w:t xml:space="preserve"> | Mail Id. </w:t>
      </w:r>
      <w:r>
        <w:rPr>
          <w:rFonts w:hint="default" w:cstheme="minorHAnsi"/>
          <w:sz w:val="21"/>
          <w:szCs w:val="21"/>
          <w:lang w:val="en-US"/>
        </w:rPr>
        <w:fldChar w:fldCharType="begin"/>
      </w:r>
      <w:r>
        <w:rPr>
          <w:rFonts w:hint="default" w:cstheme="minorHAnsi"/>
          <w:sz w:val="21"/>
          <w:szCs w:val="21"/>
          <w:lang w:val="en-US"/>
        </w:rPr>
        <w:instrText xml:space="preserve"> HYPERLINK "Subramanyamkanithi@gmail.com" </w:instrText>
      </w:r>
      <w:r>
        <w:rPr>
          <w:rFonts w:hint="default" w:cstheme="minorHAnsi"/>
          <w:sz w:val="21"/>
          <w:szCs w:val="21"/>
          <w:lang w:val="en-US"/>
        </w:rPr>
        <w:fldChar w:fldCharType="separate"/>
      </w:r>
      <w:r>
        <w:rPr>
          <w:rStyle w:val="8"/>
          <w:rFonts w:hint="default" w:cstheme="minorHAnsi"/>
          <w:sz w:val="21"/>
          <w:szCs w:val="21"/>
          <w:lang w:val="en-US"/>
        </w:rPr>
        <w:t>Subramanyamkanithi@gmail.com</w:t>
      </w:r>
      <w:r>
        <w:rPr>
          <w:rFonts w:hint="default" w:cstheme="minorHAnsi"/>
          <w:sz w:val="21"/>
          <w:szCs w:val="21"/>
          <w:lang w:val="en-US"/>
        </w:rPr>
        <w:fldChar w:fldCharType="end"/>
      </w:r>
      <w:r>
        <w:rPr>
          <w:rFonts w:cstheme="minorHAnsi"/>
          <w:sz w:val="21"/>
          <w:szCs w:val="21"/>
        </w:rPr>
        <w:t xml:space="preserve">| </w:t>
      </w:r>
      <w:r>
        <w:rPr>
          <w:rFonts w:hint="default"/>
          <w:sz w:val="21"/>
          <w:szCs w:val="21"/>
        </w:rPr>
        <w:t>www.linkedin.com/in/subramanyamkanithi/</w:t>
      </w:r>
    </w:p>
    <w:p w14:paraId="71189C48">
      <w:pPr>
        <w:pStyle w:val="11"/>
        <w:rPr>
          <w:rFonts w:asciiTheme="minorHAnsi" w:hAnsiTheme="minorHAnsi" w:cstheme="minorHAnsi"/>
          <w:b/>
          <w:bCs/>
          <w:sz w:val="32"/>
          <w:szCs w:val="32"/>
        </w:rPr>
      </w:pPr>
      <w:r>
        <w:rPr>
          <w:rFonts w:asciiTheme="minorHAnsi" w:hAnsiTheme="minorHAnsi" w:cstheme="minorHAnsi"/>
          <w:b/>
          <w:bCs/>
          <w:sz w:val="32"/>
          <w:szCs w:val="32"/>
        </w:rPr>
        <w:t>Summary</w:t>
      </w:r>
    </w:p>
    <w:p w14:paraId="22B5A649">
      <w:pPr>
        <w:spacing w:line="276" w:lineRule="auto"/>
        <w:jc w:val="both"/>
        <w:rPr>
          <w:rFonts w:hint="default"/>
          <w:sz w:val="24"/>
          <w:szCs w:val="24"/>
        </w:rPr>
      </w:pPr>
      <w:r>
        <w:rPr>
          <w:rFonts w:hint="default"/>
          <w:sz w:val="24"/>
          <w:szCs w:val="24"/>
        </w:rPr>
        <w:t xml:space="preserve">Software Engineer with 1.5 years of expertise in Angular front-end development, primarily focused on the development and improvement of </w:t>
      </w:r>
      <w:r>
        <w:rPr>
          <w:rFonts w:hint="default"/>
          <w:sz w:val="24"/>
          <w:szCs w:val="24"/>
          <w:lang w:val="en-US"/>
        </w:rPr>
        <w:t>health-care</w:t>
      </w:r>
      <w:r>
        <w:rPr>
          <w:rFonts w:hint="default"/>
          <w:sz w:val="24"/>
          <w:szCs w:val="24"/>
        </w:rPr>
        <w:t xml:space="preserve"> applications. Practical experience includes working on a Pharmacy Management System (PMS), where I contributed to creating scalable UI components, reactive forms, and smooth integrations with REST APIs. Proficient in production support, monitoring, and debugging, utilizing tools such as Datadog and Sentry. Enthusiastic about Artificial Intelligence and investigating its practical uses within contemporary software systems.</w:t>
      </w:r>
    </w:p>
    <w:p w14:paraId="60ACD57A">
      <w:pPr>
        <w:spacing w:line="276" w:lineRule="auto"/>
        <w:rPr>
          <w:rFonts w:cstheme="minorHAnsi"/>
          <w:b/>
          <w:bCs/>
          <w:color w:val="000000" w:themeColor="text1"/>
          <w:sz w:val="24"/>
          <w:szCs w:val="24"/>
          <w14:textFill>
            <w14:solidFill>
              <w14:schemeClr w14:val="tx1"/>
            </w14:solidFill>
          </w14:textFill>
        </w:rPr>
      </w:pPr>
      <w:r>
        <w:rPr>
          <w:rFonts w:cstheme="minorHAnsi"/>
          <w:b/>
          <w:bCs/>
          <w:color w:val="2F5597" w:themeColor="accent1" w:themeShade="BF"/>
          <w:sz w:val="32"/>
          <w:szCs w:val="32"/>
        </w:rPr>
        <w:t>Technical Skills</w:t>
      </w:r>
      <w:r>
        <w:rPr>
          <w:rFonts w:cstheme="minorHAnsi"/>
          <w:color w:val="2F5597" w:themeColor="accent1" w:themeShade="BF"/>
          <w:sz w:val="32"/>
          <w:szCs w:val="32"/>
        </w:rPr>
        <w:t xml:space="preserve"> </w:t>
      </w:r>
    </w:p>
    <w:tbl>
      <w:tblPr>
        <w:tblStyle w:val="5"/>
        <w:tblW w:w="9931" w:type="dxa"/>
        <w:tblInd w:w="-5" w:type="dxa"/>
        <w:tblLayout w:type="autofit"/>
        <w:tblCellMar>
          <w:top w:w="0" w:type="dxa"/>
          <w:left w:w="108" w:type="dxa"/>
          <w:bottom w:w="0" w:type="dxa"/>
          <w:right w:w="108" w:type="dxa"/>
        </w:tblCellMar>
      </w:tblPr>
      <w:tblGrid>
        <w:gridCol w:w="3087"/>
        <w:gridCol w:w="6844"/>
      </w:tblGrid>
      <w:tr w14:paraId="0E5CFA5A">
        <w:trPr>
          <w:trHeight w:val="292" w:hRule="atLeast"/>
        </w:trPr>
        <w:tc>
          <w:tcPr>
            <w:tcW w:w="3087" w:type="dxa"/>
            <w:tcBorders>
              <w:top w:val="single" w:color="auto" w:sz="4" w:space="0"/>
              <w:left w:val="single" w:color="auto" w:sz="4" w:space="0"/>
              <w:bottom w:val="single" w:color="auto" w:sz="4" w:space="0"/>
              <w:right w:val="single" w:color="auto" w:sz="4" w:space="0"/>
            </w:tcBorders>
            <w:noWrap/>
            <w:vAlign w:val="center"/>
          </w:tcPr>
          <w:p w14:paraId="6186A1CE">
            <w:pPr>
              <w:spacing w:after="0"/>
              <w:rPr>
                <w:rFonts w:eastAsia="Times New Roman" w:cstheme="minorHAnsi"/>
                <w:b/>
                <w:bCs/>
                <w:color w:val="000000"/>
                <w:sz w:val="24"/>
                <w:szCs w:val="24"/>
                <w:lang w:eastAsia="en-US"/>
              </w:rPr>
            </w:pPr>
            <w:r>
              <w:rPr>
                <w:rFonts w:eastAsia="Times New Roman" w:cstheme="minorHAnsi"/>
                <w:b/>
                <w:bCs/>
                <w:color w:val="000000"/>
                <w:sz w:val="24"/>
                <w:szCs w:val="24"/>
                <w:lang w:eastAsia="en-US"/>
              </w:rPr>
              <w:t>Automation Tools</w:t>
            </w:r>
          </w:p>
        </w:tc>
        <w:tc>
          <w:tcPr>
            <w:tcW w:w="6844" w:type="dxa"/>
            <w:tcBorders>
              <w:top w:val="single" w:color="auto" w:sz="4" w:space="0"/>
              <w:left w:val="nil"/>
              <w:bottom w:val="single" w:color="auto" w:sz="4" w:space="0"/>
              <w:right w:val="single" w:color="auto" w:sz="4" w:space="0"/>
            </w:tcBorders>
            <w:noWrap/>
            <w:vAlign w:val="center"/>
          </w:tcPr>
          <w:p w14:paraId="04FA38AD">
            <w:pPr>
              <w:spacing w:after="0"/>
              <w:rPr>
                <w:rFonts w:eastAsia="Times New Roman" w:cstheme="minorHAnsi"/>
                <w:color w:val="404040"/>
                <w:sz w:val="24"/>
                <w:szCs w:val="24"/>
                <w:lang w:eastAsia="en-US"/>
              </w:rPr>
            </w:pPr>
            <w:r>
              <w:rPr>
                <w:rFonts w:hint="default" w:eastAsia="Times New Roman"/>
                <w:color w:val="404040"/>
                <w:sz w:val="24"/>
                <w:szCs w:val="24"/>
                <w:lang w:eastAsia="en-US"/>
              </w:rPr>
              <w:t>Postman</w:t>
            </w:r>
          </w:p>
        </w:tc>
      </w:tr>
      <w:tr w14:paraId="297462B3">
        <w:tblPrEx>
          <w:tblCellMar>
            <w:top w:w="0" w:type="dxa"/>
            <w:left w:w="108" w:type="dxa"/>
            <w:bottom w:w="0" w:type="dxa"/>
            <w:right w:w="108" w:type="dxa"/>
          </w:tblCellMar>
        </w:tblPrEx>
        <w:trPr>
          <w:trHeight w:val="292" w:hRule="atLeast"/>
        </w:trPr>
        <w:tc>
          <w:tcPr>
            <w:tcW w:w="3087" w:type="dxa"/>
            <w:tcBorders>
              <w:top w:val="nil"/>
              <w:left w:val="single" w:color="auto" w:sz="4" w:space="0"/>
              <w:bottom w:val="single" w:color="auto" w:sz="4" w:space="0"/>
              <w:right w:val="single" w:color="auto" w:sz="4" w:space="0"/>
            </w:tcBorders>
            <w:noWrap/>
            <w:vAlign w:val="center"/>
          </w:tcPr>
          <w:p w14:paraId="1FFCF656">
            <w:pPr>
              <w:spacing w:after="0"/>
              <w:rPr>
                <w:rFonts w:eastAsia="Times New Roman" w:cstheme="minorHAnsi"/>
                <w:b/>
                <w:bCs/>
                <w:color w:val="000000"/>
                <w:sz w:val="24"/>
                <w:szCs w:val="24"/>
                <w:lang w:eastAsia="en-US"/>
              </w:rPr>
            </w:pPr>
            <w:r>
              <w:rPr>
                <w:rFonts w:eastAsia="Times New Roman" w:cstheme="minorHAnsi"/>
                <w:b/>
                <w:bCs/>
                <w:color w:val="000000"/>
                <w:sz w:val="24"/>
                <w:szCs w:val="24"/>
                <w:lang w:eastAsia="en-US"/>
              </w:rPr>
              <w:t>Programming Languages</w:t>
            </w:r>
          </w:p>
        </w:tc>
        <w:tc>
          <w:tcPr>
            <w:tcW w:w="6844" w:type="dxa"/>
            <w:tcBorders>
              <w:top w:val="nil"/>
              <w:left w:val="nil"/>
              <w:bottom w:val="single" w:color="auto" w:sz="4" w:space="0"/>
              <w:right w:val="single" w:color="auto" w:sz="4" w:space="0"/>
            </w:tcBorders>
            <w:noWrap/>
            <w:vAlign w:val="center"/>
          </w:tcPr>
          <w:p w14:paraId="4682F817">
            <w:pPr>
              <w:spacing w:after="0"/>
              <w:rPr>
                <w:rFonts w:hint="default" w:eastAsia="Times New Roman" w:cstheme="minorHAnsi"/>
                <w:color w:val="404040"/>
                <w:sz w:val="24"/>
                <w:szCs w:val="24"/>
                <w:lang w:val="en-US" w:eastAsia="en-US"/>
              </w:rPr>
            </w:pPr>
            <w:r>
              <w:rPr>
                <w:rFonts w:hint="default" w:eastAsia="Times New Roman"/>
                <w:color w:val="404040"/>
                <w:sz w:val="24"/>
                <w:szCs w:val="24"/>
                <w:lang w:eastAsia="en-US"/>
              </w:rPr>
              <w:t>TypeScript</w:t>
            </w:r>
            <w:r>
              <w:rPr>
                <w:rFonts w:hint="default" w:eastAsia="Times New Roman"/>
                <w:color w:val="404040"/>
                <w:sz w:val="24"/>
                <w:szCs w:val="24"/>
                <w:lang w:val="en-US" w:eastAsia="en-US"/>
              </w:rPr>
              <w:t>, JavaScript, HTML5, CSS3 / SCSS, Python</w:t>
            </w:r>
          </w:p>
        </w:tc>
      </w:tr>
      <w:tr w14:paraId="596B1F9C">
        <w:tblPrEx>
          <w:tblCellMar>
            <w:top w:w="0" w:type="dxa"/>
            <w:left w:w="108" w:type="dxa"/>
            <w:bottom w:w="0" w:type="dxa"/>
            <w:right w:w="108" w:type="dxa"/>
          </w:tblCellMar>
        </w:tblPrEx>
        <w:trPr>
          <w:trHeight w:val="292" w:hRule="atLeast"/>
        </w:trPr>
        <w:tc>
          <w:tcPr>
            <w:tcW w:w="3087" w:type="dxa"/>
            <w:tcBorders>
              <w:top w:val="nil"/>
              <w:left w:val="single" w:color="auto" w:sz="4" w:space="0"/>
              <w:bottom w:val="single" w:color="auto" w:sz="4" w:space="0"/>
              <w:right w:val="single" w:color="auto" w:sz="4" w:space="0"/>
            </w:tcBorders>
            <w:noWrap/>
            <w:vAlign w:val="center"/>
          </w:tcPr>
          <w:p w14:paraId="0C948429">
            <w:pPr>
              <w:spacing w:after="0"/>
              <w:rPr>
                <w:rFonts w:hint="default" w:eastAsia="Times New Roman" w:cstheme="minorHAnsi"/>
                <w:b/>
                <w:bCs/>
                <w:color w:val="000000"/>
                <w:sz w:val="24"/>
                <w:szCs w:val="24"/>
                <w:lang w:val="en-US" w:eastAsia="en-US"/>
              </w:rPr>
            </w:pPr>
            <w:r>
              <w:rPr>
                <w:rFonts w:hint="default" w:eastAsia="Times New Roman" w:cstheme="minorHAnsi"/>
                <w:b/>
                <w:bCs/>
                <w:color w:val="000000"/>
                <w:sz w:val="24"/>
                <w:szCs w:val="24"/>
                <w:lang w:val="en-US" w:eastAsia="en-US"/>
              </w:rPr>
              <w:t>CI &amp; CD</w:t>
            </w:r>
          </w:p>
        </w:tc>
        <w:tc>
          <w:tcPr>
            <w:tcW w:w="6844" w:type="dxa"/>
            <w:tcBorders>
              <w:top w:val="nil"/>
              <w:left w:val="nil"/>
              <w:bottom w:val="single" w:color="auto" w:sz="4" w:space="0"/>
              <w:right w:val="single" w:color="auto" w:sz="4" w:space="0"/>
            </w:tcBorders>
            <w:noWrap/>
            <w:vAlign w:val="center"/>
          </w:tcPr>
          <w:p w14:paraId="428CA260">
            <w:pPr>
              <w:spacing w:after="0"/>
              <w:rPr>
                <w:rFonts w:hint="default" w:eastAsia="Times New Roman"/>
                <w:color w:val="404040"/>
                <w:sz w:val="24"/>
                <w:szCs w:val="24"/>
                <w:lang w:val="en-US" w:eastAsia="en-US"/>
              </w:rPr>
            </w:pPr>
            <w:r>
              <w:rPr>
                <w:rFonts w:hint="default" w:eastAsia="Times New Roman"/>
                <w:color w:val="404040"/>
                <w:sz w:val="24"/>
                <w:szCs w:val="24"/>
                <w:lang w:val="en-US" w:eastAsia="en-US"/>
              </w:rPr>
              <w:t>Github Actions</w:t>
            </w:r>
          </w:p>
        </w:tc>
      </w:tr>
      <w:tr w14:paraId="03872823">
        <w:tblPrEx>
          <w:tblCellMar>
            <w:top w:w="0" w:type="dxa"/>
            <w:left w:w="108" w:type="dxa"/>
            <w:bottom w:w="0" w:type="dxa"/>
            <w:right w:w="108" w:type="dxa"/>
          </w:tblCellMar>
        </w:tblPrEx>
        <w:trPr>
          <w:trHeight w:val="292" w:hRule="atLeast"/>
        </w:trPr>
        <w:tc>
          <w:tcPr>
            <w:tcW w:w="3087" w:type="dxa"/>
            <w:tcBorders>
              <w:top w:val="nil"/>
              <w:left w:val="single" w:color="auto" w:sz="4" w:space="0"/>
              <w:bottom w:val="single" w:color="auto" w:sz="4" w:space="0"/>
              <w:right w:val="single" w:color="auto" w:sz="4" w:space="0"/>
            </w:tcBorders>
            <w:noWrap/>
            <w:vAlign w:val="center"/>
          </w:tcPr>
          <w:p w14:paraId="175C4616">
            <w:pPr>
              <w:spacing w:after="0"/>
              <w:rPr>
                <w:rFonts w:eastAsia="Times New Roman" w:cstheme="minorHAnsi"/>
                <w:b/>
                <w:bCs/>
                <w:color w:val="000000"/>
                <w:sz w:val="24"/>
                <w:szCs w:val="24"/>
                <w:lang w:eastAsia="en-US"/>
              </w:rPr>
            </w:pPr>
            <w:r>
              <w:rPr>
                <w:rFonts w:eastAsia="Times New Roman" w:cstheme="minorHAnsi"/>
                <w:b/>
                <w:bCs/>
                <w:color w:val="000000"/>
                <w:sz w:val="24"/>
                <w:szCs w:val="24"/>
                <w:lang w:eastAsia="en-US"/>
              </w:rPr>
              <w:t>Management Tools</w:t>
            </w:r>
          </w:p>
        </w:tc>
        <w:tc>
          <w:tcPr>
            <w:tcW w:w="6844" w:type="dxa"/>
            <w:tcBorders>
              <w:top w:val="nil"/>
              <w:left w:val="nil"/>
              <w:bottom w:val="single" w:color="auto" w:sz="4" w:space="0"/>
              <w:right w:val="single" w:color="auto" w:sz="4" w:space="0"/>
            </w:tcBorders>
            <w:noWrap/>
            <w:vAlign w:val="center"/>
          </w:tcPr>
          <w:p w14:paraId="49F97EED">
            <w:pPr>
              <w:spacing w:after="0"/>
              <w:rPr>
                <w:rFonts w:hint="default" w:eastAsia="Times New Roman" w:cstheme="minorHAnsi"/>
                <w:color w:val="404040"/>
                <w:sz w:val="24"/>
                <w:szCs w:val="24"/>
                <w:lang w:val="en-US" w:eastAsia="en-US"/>
              </w:rPr>
            </w:pPr>
            <w:r>
              <w:rPr>
                <w:rFonts w:hint="default" w:eastAsia="Times New Roman"/>
                <w:color w:val="404040"/>
                <w:sz w:val="24"/>
                <w:szCs w:val="24"/>
                <w:lang w:eastAsia="en-US"/>
              </w:rPr>
              <w:t>Jira, Confluence, Agile, Scrum</w:t>
            </w:r>
          </w:p>
        </w:tc>
      </w:tr>
      <w:tr w14:paraId="1365FAB8">
        <w:tblPrEx>
          <w:tblCellMar>
            <w:top w:w="0" w:type="dxa"/>
            <w:left w:w="108" w:type="dxa"/>
            <w:bottom w:w="0" w:type="dxa"/>
            <w:right w:w="108" w:type="dxa"/>
          </w:tblCellMar>
        </w:tblPrEx>
        <w:trPr>
          <w:trHeight w:val="292" w:hRule="atLeast"/>
        </w:trPr>
        <w:tc>
          <w:tcPr>
            <w:tcW w:w="3087" w:type="dxa"/>
            <w:tcBorders>
              <w:top w:val="nil"/>
              <w:left w:val="single" w:color="auto" w:sz="4" w:space="0"/>
              <w:bottom w:val="single" w:color="auto" w:sz="4" w:space="0"/>
              <w:right w:val="single" w:color="auto" w:sz="4" w:space="0"/>
            </w:tcBorders>
            <w:noWrap/>
            <w:vAlign w:val="center"/>
          </w:tcPr>
          <w:p w14:paraId="731B789D">
            <w:pPr>
              <w:spacing w:after="0"/>
              <w:rPr>
                <w:rFonts w:eastAsia="Times New Roman" w:cstheme="minorHAnsi"/>
                <w:b/>
                <w:bCs/>
                <w:color w:val="000000"/>
                <w:sz w:val="24"/>
                <w:szCs w:val="24"/>
                <w:lang w:eastAsia="en-US"/>
              </w:rPr>
            </w:pPr>
            <w:r>
              <w:rPr>
                <w:rFonts w:eastAsia="Times New Roman" w:cstheme="minorHAnsi"/>
                <w:b/>
                <w:bCs/>
                <w:color w:val="000000"/>
                <w:sz w:val="24"/>
                <w:szCs w:val="24"/>
                <w:lang w:eastAsia="en-US"/>
              </w:rPr>
              <w:t>Cloud Computing</w:t>
            </w:r>
          </w:p>
        </w:tc>
        <w:tc>
          <w:tcPr>
            <w:tcW w:w="6844" w:type="dxa"/>
            <w:tcBorders>
              <w:top w:val="nil"/>
              <w:left w:val="nil"/>
              <w:bottom w:val="single" w:color="auto" w:sz="4" w:space="0"/>
              <w:right w:val="single" w:color="auto" w:sz="4" w:space="0"/>
            </w:tcBorders>
            <w:noWrap/>
            <w:vAlign w:val="center"/>
          </w:tcPr>
          <w:p w14:paraId="7FEF1E2F">
            <w:pPr>
              <w:spacing w:after="0"/>
              <w:rPr>
                <w:rFonts w:hint="default" w:eastAsia="Times New Roman" w:cstheme="minorHAnsi"/>
                <w:color w:val="404040"/>
                <w:sz w:val="24"/>
                <w:szCs w:val="24"/>
                <w:lang w:val="en-US" w:eastAsia="en-US"/>
              </w:rPr>
            </w:pPr>
            <w:r>
              <w:rPr>
                <w:rFonts w:hint="default" w:eastAsia="Times New Roman" w:cstheme="minorHAnsi"/>
                <w:color w:val="404040"/>
                <w:sz w:val="24"/>
                <w:szCs w:val="24"/>
                <w:lang w:val="en-US" w:eastAsia="en-US"/>
              </w:rPr>
              <w:t>Microsoft Azure</w:t>
            </w:r>
          </w:p>
        </w:tc>
      </w:tr>
      <w:tr w14:paraId="310A5ABC">
        <w:tblPrEx>
          <w:tblCellMar>
            <w:top w:w="0" w:type="dxa"/>
            <w:left w:w="108" w:type="dxa"/>
            <w:bottom w:w="0" w:type="dxa"/>
            <w:right w:w="108" w:type="dxa"/>
          </w:tblCellMar>
        </w:tblPrEx>
        <w:trPr>
          <w:trHeight w:val="292" w:hRule="atLeast"/>
        </w:trPr>
        <w:tc>
          <w:tcPr>
            <w:tcW w:w="3087" w:type="dxa"/>
            <w:tcBorders>
              <w:top w:val="nil"/>
              <w:left w:val="single" w:color="auto" w:sz="4" w:space="0"/>
              <w:bottom w:val="single" w:color="auto" w:sz="4" w:space="0"/>
              <w:right w:val="single" w:color="auto" w:sz="4" w:space="0"/>
            </w:tcBorders>
            <w:noWrap/>
            <w:vAlign w:val="center"/>
          </w:tcPr>
          <w:p w14:paraId="35782B5C">
            <w:pPr>
              <w:spacing w:after="0"/>
              <w:rPr>
                <w:rFonts w:eastAsia="Times New Roman" w:cstheme="minorHAnsi"/>
                <w:b/>
                <w:bCs/>
                <w:color w:val="000000"/>
                <w:sz w:val="24"/>
                <w:szCs w:val="24"/>
                <w:lang w:eastAsia="en-US"/>
              </w:rPr>
            </w:pPr>
            <w:r>
              <w:rPr>
                <w:rFonts w:eastAsia="Times New Roman" w:cstheme="minorHAnsi"/>
                <w:b/>
                <w:bCs/>
                <w:color w:val="000000"/>
                <w:sz w:val="24"/>
                <w:szCs w:val="24"/>
                <w:lang w:eastAsia="en-US"/>
              </w:rPr>
              <w:t>Version Controls</w:t>
            </w:r>
          </w:p>
        </w:tc>
        <w:tc>
          <w:tcPr>
            <w:tcW w:w="6844" w:type="dxa"/>
            <w:tcBorders>
              <w:top w:val="nil"/>
              <w:left w:val="nil"/>
              <w:bottom w:val="single" w:color="auto" w:sz="4" w:space="0"/>
              <w:right w:val="single" w:color="auto" w:sz="4" w:space="0"/>
            </w:tcBorders>
            <w:noWrap/>
            <w:vAlign w:val="center"/>
          </w:tcPr>
          <w:p w14:paraId="5E2448D1">
            <w:pPr>
              <w:spacing w:after="0"/>
              <w:rPr>
                <w:rFonts w:hint="default" w:eastAsia="Times New Roman" w:cstheme="minorHAnsi"/>
                <w:color w:val="404040"/>
                <w:sz w:val="24"/>
                <w:szCs w:val="24"/>
                <w:lang w:val="en-US" w:eastAsia="en-US"/>
              </w:rPr>
            </w:pPr>
            <w:r>
              <w:rPr>
                <w:rFonts w:hint="default" w:eastAsia="Times New Roman"/>
                <w:color w:val="404040"/>
                <w:sz w:val="24"/>
                <w:szCs w:val="24"/>
                <w:lang w:eastAsia="en-US"/>
              </w:rPr>
              <w:t>Git</w:t>
            </w:r>
            <w:r>
              <w:rPr>
                <w:rFonts w:hint="default" w:eastAsia="Times New Roman"/>
                <w:color w:val="404040"/>
                <w:sz w:val="24"/>
                <w:szCs w:val="24"/>
                <w:lang w:val="en-US" w:eastAsia="en-US"/>
              </w:rPr>
              <w:t>, GitHub</w:t>
            </w:r>
          </w:p>
        </w:tc>
      </w:tr>
      <w:tr w14:paraId="4BDAE53B">
        <w:tblPrEx>
          <w:tblCellMar>
            <w:top w:w="0" w:type="dxa"/>
            <w:left w:w="108" w:type="dxa"/>
            <w:bottom w:w="0" w:type="dxa"/>
            <w:right w:w="108" w:type="dxa"/>
          </w:tblCellMar>
        </w:tblPrEx>
        <w:trPr>
          <w:trHeight w:val="292" w:hRule="atLeast"/>
        </w:trPr>
        <w:tc>
          <w:tcPr>
            <w:tcW w:w="3087" w:type="dxa"/>
            <w:tcBorders>
              <w:top w:val="nil"/>
              <w:left w:val="single" w:color="auto" w:sz="4" w:space="0"/>
              <w:bottom w:val="single" w:color="auto" w:sz="4" w:space="0"/>
              <w:right w:val="single" w:color="auto" w:sz="4" w:space="0"/>
            </w:tcBorders>
            <w:noWrap/>
            <w:vAlign w:val="center"/>
          </w:tcPr>
          <w:p w14:paraId="746A8AC5">
            <w:pPr>
              <w:spacing w:after="0"/>
              <w:rPr>
                <w:rFonts w:eastAsia="Times New Roman" w:cstheme="minorHAnsi"/>
                <w:b/>
                <w:bCs/>
                <w:color w:val="000000"/>
                <w:sz w:val="24"/>
                <w:szCs w:val="24"/>
                <w:lang w:eastAsia="en-US"/>
              </w:rPr>
            </w:pPr>
            <w:r>
              <w:rPr>
                <w:rFonts w:hint="default" w:eastAsia="Times New Roman" w:cstheme="minorHAnsi"/>
                <w:b/>
                <w:bCs/>
                <w:color w:val="000000"/>
                <w:sz w:val="24"/>
                <w:szCs w:val="24"/>
                <w:lang w:val="en-US" w:eastAsia="en-US"/>
              </w:rPr>
              <w:t xml:space="preserve">UI </w:t>
            </w:r>
            <w:r>
              <w:rPr>
                <w:rFonts w:eastAsia="Times New Roman" w:cstheme="minorHAnsi"/>
                <w:b/>
                <w:bCs/>
                <w:color w:val="000000"/>
                <w:sz w:val="24"/>
                <w:szCs w:val="24"/>
                <w:lang w:eastAsia="en-US"/>
              </w:rPr>
              <w:t>Testing</w:t>
            </w:r>
          </w:p>
        </w:tc>
        <w:tc>
          <w:tcPr>
            <w:tcW w:w="6844" w:type="dxa"/>
            <w:tcBorders>
              <w:top w:val="nil"/>
              <w:left w:val="nil"/>
              <w:bottom w:val="single" w:color="auto" w:sz="4" w:space="0"/>
              <w:right w:val="single" w:color="auto" w:sz="4" w:space="0"/>
            </w:tcBorders>
            <w:noWrap/>
            <w:vAlign w:val="center"/>
          </w:tcPr>
          <w:p w14:paraId="365A938A">
            <w:pPr>
              <w:spacing w:after="0"/>
              <w:rPr>
                <w:rFonts w:hint="default" w:eastAsia="Times New Roman" w:cstheme="minorHAnsi"/>
                <w:color w:val="404040"/>
                <w:sz w:val="24"/>
                <w:szCs w:val="24"/>
                <w:lang w:val="en-US" w:eastAsia="en-US"/>
              </w:rPr>
            </w:pPr>
            <w:r>
              <w:rPr>
                <w:rFonts w:hint="default" w:eastAsia="Times New Roman" w:cstheme="minorHAnsi"/>
                <w:color w:val="404040"/>
                <w:sz w:val="24"/>
                <w:szCs w:val="24"/>
                <w:lang w:val="en-US" w:eastAsia="en-US"/>
              </w:rPr>
              <w:t>Karma, Jasmine</w:t>
            </w:r>
          </w:p>
        </w:tc>
      </w:tr>
      <w:tr w14:paraId="4734902E">
        <w:tblPrEx>
          <w:tblCellMar>
            <w:top w:w="0" w:type="dxa"/>
            <w:left w:w="108" w:type="dxa"/>
            <w:bottom w:w="0" w:type="dxa"/>
            <w:right w:w="108" w:type="dxa"/>
          </w:tblCellMar>
        </w:tblPrEx>
        <w:trPr>
          <w:trHeight w:val="292" w:hRule="atLeast"/>
        </w:trPr>
        <w:tc>
          <w:tcPr>
            <w:tcW w:w="3087" w:type="dxa"/>
            <w:tcBorders>
              <w:top w:val="nil"/>
              <w:left w:val="single" w:color="auto" w:sz="4" w:space="0"/>
              <w:bottom w:val="single" w:color="auto" w:sz="4" w:space="0"/>
              <w:right w:val="single" w:color="auto" w:sz="4" w:space="0"/>
            </w:tcBorders>
            <w:noWrap/>
            <w:vAlign w:val="center"/>
          </w:tcPr>
          <w:p w14:paraId="38E95D09">
            <w:pPr>
              <w:spacing w:after="0"/>
              <w:rPr>
                <w:rFonts w:hint="default" w:eastAsia="Times New Roman" w:cstheme="minorHAnsi"/>
                <w:b/>
                <w:bCs/>
                <w:color w:val="000000"/>
                <w:sz w:val="24"/>
                <w:szCs w:val="24"/>
                <w:lang w:val="en-US" w:eastAsia="en-US"/>
              </w:rPr>
            </w:pPr>
            <w:r>
              <w:rPr>
                <w:rFonts w:hint="default" w:eastAsia="Times New Roman"/>
                <w:b/>
                <w:bCs/>
                <w:color w:val="000000"/>
                <w:sz w:val="24"/>
                <w:szCs w:val="24"/>
                <w:lang w:val="en-US" w:eastAsia="en-US"/>
              </w:rPr>
              <w:t>Monitoring &amp; Observability</w:t>
            </w:r>
          </w:p>
        </w:tc>
        <w:tc>
          <w:tcPr>
            <w:tcW w:w="6844" w:type="dxa"/>
            <w:tcBorders>
              <w:top w:val="nil"/>
              <w:left w:val="nil"/>
              <w:bottom w:val="single" w:color="auto" w:sz="4" w:space="0"/>
              <w:right w:val="single" w:color="auto" w:sz="4" w:space="0"/>
            </w:tcBorders>
            <w:noWrap/>
            <w:vAlign w:val="center"/>
          </w:tcPr>
          <w:p w14:paraId="0D6B0F52">
            <w:pPr>
              <w:spacing w:after="0"/>
              <w:rPr>
                <w:rFonts w:hint="default" w:eastAsia="Times New Roman" w:cstheme="minorHAnsi"/>
                <w:color w:val="404040"/>
                <w:sz w:val="24"/>
                <w:szCs w:val="24"/>
                <w:lang w:val="en-US" w:eastAsia="en-US"/>
              </w:rPr>
            </w:pPr>
            <w:r>
              <w:rPr>
                <w:rFonts w:hint="default" w:eastAsia="Times New Roman"/>
                <w:color w:val="404040"/>
                <w:sz w:val="24"/>
                <w:szCs w:val="24"/>
                <w:lang w:val="en-US" w:eastAsia="en-US"/>
              </w:rPr>
              <w:t>Datadog, Sentry</w:t>
            </w:r>
          </w:p>
        </w:tc>
      </w:tr>
      <w:tr w14:paraId="52A0B41A">
        <w:tblPrEx>
          <w:tblCellMar>
            <w:top w:w="0" w:type="dxa"/>
            <w:left w:w="108" w:type="dxa"/>
            <w:bottom w:w="0" w:type="dxa"/>
            <w:right w:w="108" w:type="dxa"/>
          </w:tblCellMar>
        </w:tblPrEx>
        <w:trPr>
          <w:trHeight w:val="292" w:hRule="atLeast"/>
        </w:trPr>
        <w:tc>
          <w:tcPr>
            <w:tcW w:w="3087" w:type="dxa"/>
            <w:tcBorders>
              <w:top w:val="nil"/>
              <w:left w:val="single" w:color="auto" w:sz="4" w:space="0"/>
              <w:bottom w:val="single" w:color="auto" w:sz="4" w:space="0"/>
              <w:right w:val="single" w:color="auto" w:sz="4" w:space="0"/>
            </w:tcBorders>
            <w:noWrap/>
            <w:vAlign w:val="center"/>
          </w:tcPr>
          <w:p w14:paraId="2798E8F1">
            <w:pPr>
              <w:spacing w:after="0"/>
              <w:rPr>
                <w:rFonts w:eastAsia="Times New Roman" w:cstheme="minorHAnsi"/>
                <w:b/>
                <w:bCs/>
                <w:color w:val="000000"/>
                <w:sz w:val="24"/>
                <w:szCs w:val="24"/>
                <w:lang w:eastAsia="en-US"/>
              </w:rPr>
            </w:pPr>
            <w:r>
              <w:rPr>
                <w:rFonts w:eastAsia="Times New Roman" w:cstheme="minorHAnsi"/>
                <w:b/>
                <w:bCs/>
                <w:color w:val="000000"/>
                <w:sz w:val="24"/>
                <w:szCs w:val="24"/>
                <w:lang w:eastAsia="en-US"/>
              </w:rPr>
              <w:t>Operating Systems</w:t>
            </w:r>
          </w:p>
        </w:tc>
        <w:tc>
          <w:tcPr>
            <w:tcW w:w="6844" w:type="dxa"/>
            <w:tcBorders>
              <w:top w:val="nil"/>
              <w:left w:val="nil"/>
              <w:bottom w:val="single" w:color="auto" w:sz="4" w:space="0"/>
              <w:right w:val="single" w:color="auto" w:sz="4" w:space="0"/>
            </w:tcBorders>
            <w:noWrap/>
            <w:vAlign w:val="center"/>
          </w:tcPr>
          <w:p w14:paraId="302D3D98">
            <w:pPr>
              <w:spacing w:after="0"/>
              <w:rPr>
                <w:rFonts w:eastAsia="Times New Roman" w:cstheme="minorHAnsi"/>
                <w:color w:val="404040"/>
                <w:sz w:val="24"/>
                <w:szCs w:val="24"/>
                <w:lang w:eastAsia="en-US"/>
              </w:rPr>
            </w:pPr>
            <w:r>
              <w:rPr>
                <w:rFonts w:hint="default" w:eastAsia="Times New Roman"/>
                <w:color w:val="404040"/>
                <w:sz w:val="24"/>
                <w:szCs w:val="24"/>
                <w:lang w:eastAsia="en-US"/>
              </w:rPr>
              <w:t>Windows</w:t>
            </w:r>
          </w:p>
        </w:tc>
      </w:tr>
    </w:tbl>
    <w:p w14:paraId="772652F1">
      <w:pPr>
        <w:rPr>
          <w:b/>
          <w:bCs/>
          <w:color w:val="2F5597" w:themeColor="accent1" w:themeShade="BF"/>
          <w:sz w:val="32"/>
          <w:szCs w:val="32"/>
        </w:rPr>
      </w:pPr>
    </w:p>
    <w:p w14:paraId="40DA13B0">
      <w:pPr>
        <w:rPr>
          <w:b/>
          <w:bCs/>
          <w:color w:val="2F5597" w:themeColor="accent1" w:themeShade="BF"/>
          <w:sz w:val="32"/>
          <w:szCs w:val="32"/>
        </w:rPr>
      </w:pPr>
      <w:r>
        <w:rPr>
          <w:b/>
          <w:bCs/>
          <w:color w:val="2F5597" w:themeColor="accent1" w:themeShade="BF"/>
          <w:sz w:val="32"/>
          <w:szCs w:val="32"/>
        </w:rPr>
        <w:t>Experience</w:t>
      </w:r>
    </w:p>
    <w:p w14:paraId="09321A7C">
      <w:pPr>
        <w:pStyle w:val="3"/>
        <w:rPr>
          <w:rFonts w:asciiTheme="minorHAnsi" w:hAnsiTheme="minorHAnsi" w:cstheme="minorHAnsi"/>
          <w:szCs w:val="24"/>
        </w:rPr>
      </w:pPr>
      <w:r>
        <w:rPr>
          <w:rFonts w:hint="default" w:asciiTheme="minorHAnsi" w:hAnsiTheme="minorHAnsi" w:cstheme="minorHAnsi"/>
          <w:szCs w:val="24"/>
          <w:lang w:val="en-US"/>
        </w:rPr>
        <w:t>Software Engineer</w:t>
      </w:r>
      <w:r>
        <w:rPr>
          <w:rFonts w:asciiTheme="minorHAnsi" w:hAnsiTheme="minorHAnsi" w:cstheme="minorHAnsi"/>
          <w:szCs w:val="24"/>
        </w:rPr>
        <w:t> | </w:t>
      </w:r>
      <w:r>
        <w:rPr>
          <w:rFonts w:hint="default" w:asciiTheme="minorHAnsi" w:hAnsiTheme="minorHAnsi" w:cstheme="minorHAnsi"/>
          <w:szCs w:val="24"/>
          <w:lang w:val="en-US"/>
        </w:rPr>
        <w:t>Sails software solutions</w:t>
      </w:r>
      <w:r>
        <w:rPr>
          <w:rFonts w:asciiTheme="minorHAnsi" w:hAnsiTheme="minorHAnsi" w:cstheme="minorHAnsi"/>
          <w:szCs w:val="24"/>
        </w:rPr>
        <w:t> | </w:t>
      </w:r>
      <w:r>
        <w:rPr>
          <w:rFonts w:hint="default" w:asciiTheme="minorHAnsi" w:hAnsiTheme="minorHAnsi" w:cstheme="minorHAnsi"/>
          <w:szCs w:val="24"/>
          <w:lang w:val="en-US"/>
        </w:rPr>
        <w:t>sep</w:t>
      </w:r>
      <w:r>
        <w:rPr>
          <w:rFonts w:asciiTheme="minorHAnsi" w:hAnsiTheme="minorHAnsi" w:cstheme="minorHAnsi"/>
          <w:szCs w:val="24"/>
        </w:rPr>
        <w:t xml:space="preserve"> </w:t>
      </w:r>
      <w:r>
        <w:rPr>
          <w:rFonts w:hint="default" w:asciiTheme="minorHAnsi" w:hAnsiTheme="minorHAnsi" w:cstheme="minorHAnsi"/>
          <w:szCs w:val="24"/>
          <w:lang w:val="en-US"/>
        </w:rPr>
        <w:t>2024</w:t>
      </w:r>
      <w:r>
        <w:rPr>
          <w:rFonts w:asciiTheme="minorHAnsi" w:hAnsiTheme="minorHAnsi" w:cstheme="minorHAnsi"/>
          <w:szCs w:val="24"/>
        </w:rPr>
        <w:t xml:space="preserve"> – </w:t>
      </w:r>
      <w:r>
        <w:rPr>
          <w:rFonts w:hint="default" w:asciiTheme="minorHAnsi" w:hAnsiTheme="minorHAnsi" w:cstheme="minorHAnsi"/>
          <w:szCs w:val="24"/>
          <w:lang w:val="en-US"/>
        </w:rPr>
        <w:t>present</w:t>
      </w:r>
      <w:r>
        <w:rPr>
          <w:rFonts w:asciiTheme="minorHAnsi" w:hAnsiTheme="minorHAnsi" w:cstheme="minorHAnsi"/>
          <w:szCs w:val="24"/>
        </w:rPr>
        <w:br w:type="textWrapping"/>
      </w:r>
      <w:bookmarkStart w:id="0" w:name="_GoBack"/>
      <w:bookmarkEnd w:id="0"/>
    </w:p>
    <w:tbl>
      <w:tblPr>
        <w:tblStyle w:val="5"/>
        <w:tblW w:w="9476" w:type="dxa"/>
        <w:tblInd w:w="-5" w:type="dxa"/>
        <w:tblLayout w:type="autofit"/>
        <w:tblCellMar>
          <w:top w:w="0" w:type="dxa"/>
          <w:left w:w="108" w:type="dxa"/>
          <w:bottom w:w="0" w:type="dxa"/>
          <w:right w:w="108" w:type="dxa"/>
        </w:tblCellMar>
      </w:tblPr>
      <w:tblGrid>
        <w:gridCol w:w="1891"/>
        <w:gridCol w:w="7585"/>
      </w:tblGrid>
      <w:tr w14:paraId="70BE0674">
        <w:tblPrEx>
          <w:tblCellMar>
            <w:top w:w="0" w:type="dxa"/>
            <w:left w:w="108" w:type="dxa"/>
            <w:bottom w:w="0" w:type="dxa"/>
            <w:right w:w="108" w:type="dxa"/>
          </w:tblCellMar>
        </w:tblPrEx>
        <w:trPr>
          <w:trHeight w:val="296" w:hRule="atLeast"/>
        </w:trPr>
        <w:tc>
          <w:tcPr>
            <w:tcW w:w="1891" w:type="dxa"/>
            <w:tcBorders>
              <w:top w:val="single" w:color="auto" w:sz="4" w:space="0"/>
              <w:left w:val="single" w:color="auto" w:sz="4" w:space="0"/>
              <w:bottom w:val="single" w:color="auto" w:sz="4" w:space="0"/>
              <w:right w:val="single" w:color="auto" w:sz="4" w:space="0"/>
            </w:tcBorders>
            <w:noWrap/>
            <w:vAlign w:val="center"/>
          </w:tcPr>
          <w:p w14:paraId="622ECED4">
            <w:pPr>
              <w:spacing w:after="0"/>
              <w:jc w:val="center"/>
              <w:rPr>
                <w:rFonts w:eastAsia="Times New Roman" w:cstheme="minorHAnsi"/>
                <w:b/>
                <w:bCs/>
                <w:color w:val="404040"/>
                <w:sz w:val="24"/>
                <w:szCs w:val="24"/>
                <w:lang w:eastAsia="en-US"/>
              </w:rPr>
            </w:pPr>
            <w:r>
              <w:rPr>
                <w:rFonts w:eastAsia="Times New Roman" w:cstheme="minorHAnsi"/>
                <w:b/>
                <w:bCs/>
                <w:color w:val="404040"/>
                <w:sz w:val="24"/>
                <w:szCs w:val="24"/>
                <w:lang w:eastAsia="en-US"/>
              </w:rPr>
              <w:t>Project</w:t>
            </w:r>
          </w:p>
        </w:tc>
        <w:tc>
          <w:tcPr>
            <w:tcW w:w="7585" w:type="dxa"/>
            <w:tcBorders>
              <w:top w:val="single" w:color="auto" w:sz="4" w:space="0"/>
              <w:left w:val="single" w:color="auto" w:sz="4" w:space="0"/>
              <w:bottom w:val="single" w:color="auto" w:sz="4" w:space="0"/>
              <w:right w:val="single" w:color="auto" w:sz="4" w:space="0"/>
            </w:tcBorders>
            <w:noWrap/>
            <w:vAlign w:val="center"/>
          </w:tcPr>
          <w:p w14:paraId="38C1754E">
            <w:pPr>
              <w:spacing w:after="0"/>
              <w:jc w:val="center"/>
              <w:rPr>
                <w:rFonts w:hint="default" w:eastAsia="Times New Roman" w:cstheme="minorHAnsi"/>
                <w:color w:val="000000"/>
                <w:sz w:val="24"/>
                <w:szCs w:val="24"/>
                <w:lang w:val="en-US" w:eastAsia="en-US"/>
              </w:rPr>
            </w:pPr>
            <w:r>
              <w:rPr>
                <w:rFonts w:hint="default" w:eastAsia="Times New Roman" w:cstheme="minorHAnsi"/>
                <w:color w:val="000000"/>
                <w:sz w:val="24"/>
                <w:szCs w:val="24"/>
                <w:lang w:val="en-US" w:eastAsia="en-US"/>
              </w:rPr>
              <w:t>PrimeRx Cloud</w:t>
            </w:r>
          </w:p>
        </w:tc>
      </w:tr>
      <w:tr w14:paraId="04F0BE94">
        <w:tblPrEx>
          <w:tblCellMar>
            <w:top w:w="0" w:type="dxa"/>
            <w:left w:w="108" w:type="dxa"/>
            <w:bottom w:w="0" w:type="dxa"/>
            <w:right w:w="108" w:type="dxa"/>
          </w:tblCellMar>
        </w:tblPrEx>
        <w:trPr>
          <w:trHeight w:val="296" w:hRule="atLeast"/>
        </w:trPr>
        <w:tc>
          <w:tcPr>
            <w:tcW w:w="1891" w:type="dxa"/>
            <w:tcBorders>
              <w:top w:val="single" w:color="auto" w:sz="4" w:space="0"/>
              <w:left w:val="single" w:color="auto" w:sz="4" w:space="0"/>
              <w:bottom w:val="single" w:color="auto" w:sz="4" w:space="0"/>
              <w:right w:val="single" w:color="auto" w:sz="4" w:space="0"/>
            </w:tcBorders>
            <w:noWrap/>
            <w:vAlign w:val="center"/>
          </w:tcPr>
          <w:p w14:paraId="450A772B">
            <w:pPr>
              <w:spacing w:after="0"/>
              <w:jc w:val="center"/>
              <w:rPr>
                <w:rFonts w:eastAsia="Times New Roman" w:cstheme="minorHAnsi"/>
                <w:b/>
                <w:bCs/>
                <w:color w:val="404040"/>
                <w:sz w:val="24"/>
                <w:szCs w:val="24"/>
                <w:lang w:eastAsia="en-US"/>
              </w:rPr>
            </w:pPr>
            <w:r>
              <w:rPr>
                <w:rFonts w:eastAsia="Times New Roman" w:cstheme="minorHAnsi"/>
                <w:b/>
                <w:bCs/>
                <w:color w:val="404040"/>
                <w:sz w:val="24"/>
                <w:szCs w:val="24"/>
                <w:lang w:eastAsia="en-US"/>
              </w:rPr>
              <w:t>Client</w:t>
            </w:r>
          </w:p>
        </w:tc>
        <w:tc>
          <w:tcPr>
            <w:tcW w:w="7585" w:type="dxa"/>
            <w:tcBorders>
              <w:top w:val="single" w:color="auto" w:sz="4" w:space="0"/>
              <w:left w:val="single" w:color="auto" w:sz="4" w:space="0"/>
              <w:bottom w:val="single" w:color="auto" w:sz="4" w:space="0"/>
              <w:right w:val="single" w:color="auto" w:sz="4" w:space="0"/>
            </w:tcBorders>
            <w:noWrap/>
            <w:vAlign w:val="center"/>
          </w:tcPr>
          <w:p w14:paraId="3D8A7D2B">
            <w:pPr>
              <w:spacing w:after="0"/>
              <w:jc w:val="center"/>
              <w:rPr>
                <w:rFonts w:hint="default" w:eastAsia="Times New Roman" w:cstheme="minorHAnsi"/>
                <w:color w:val="000000"/>
                <w:sz w:val="24"/>
                <w:szCs w:val="24"/>
                <w:lang w:val="en-US" w:eastAsia="en-US"/>
              </w:rPr>
            </w:pPr>
            <w:r>
              <w:rPr>
                <w:rFonts w:hint="default" w:eastAsia="Times New Roman" w:cstheme="minorHAnsi"/>
                <w:color w:val="000000"/>
                <w:sz w:val="24"/>
                <w:szCs w:val="24"/>
                <w:lang w:val="en-US" w:eastAsia="en-US"/>
              </w:rPr>
              <w:t>Micro Merchants Systems (MMS)</w:t>
            </w:r>
          </w:p>
        </w:tc>
      </w:tr>
      <w:tr w14:paraId="7E5D3D46">
        <w:tblPrEx>
          <w:tblCellMar>
            <w:top w:w="0" w:type="dxa"/>
            <w:left w:w="108" w:type="dxa"/>
            <w:bottom w:w="0" w:type="dxa"/>
            <w:right w:w="108" w:type="dxa"/>
          </w:tblCellMar>
        </w:tblPrEx>
        <w:trPr>
          <w:trHeight w:val="296" w:hRule="atLeast"/>
        </w:trPr>
        <w:tc>
          <w:tcPr>
            <w:tcW w:w="1891" w:type="dxa"/>
            <w:tcBorders>
              <w:top w:val="single" w:color="auto" w:sz="4" w:space="0"/>
              <w:left w:val="single" w:color="auto" w:sz="4" w:space="0"/>
              <w:bottom w:val="single" w:color="auto" w:sz="4" w:space="0"/>
              <w:right w:val="single" w:color="auto" w:sz="4" w:space="0"/>
            </w:tcBorders>
            <w:noWrap/>
            <w:vAlign w:val="center"/>
          </w:tcPr>
          <w:p w14:paraId="22CBF315">
            <w:pPr>
              <w:spacing w:after="0"/>
              <w:jc w:val="center"/>
              <w:rPr>
                <w:rFonts w:eastAsia="Times New Roman" w:cstheme="minorHAnsi"/>
                <w:b/>
                <w:bCs/>
                <w:color w:val="404040"/>
                <w:sz w:val="24"/>
                <w:szCs w:val="24"/>
                <w:lang w:eastAsia="en-US"/>
              </w:rPr>
            </w:pPr>
            <w:r>
              <w:rPr>
                <w:rFonts w:eastAsia="Times New Roman" w:cstheme="minorHAnsi"/>
                <w:b/>
                <w:bCs/>
                <w:color w:val="404040"/>
                <w:sz w:val="24"/>
                <w:szCs w:val="24"/>
                <w:lang w:eastAsia="en-US"/>
              </w:rPr>
              <w:t>Role</w:t>
            </w:r>
          </w:p>
        </w:tc>
        <w:tc>
          <w:tcPr>
            <w:tcW w:w="7585" w:type="dxa"/>
            <w:tcBorders>
              <w:top w:val="single" w:color="auto" w:sz="4" w:space="0"/>
              <w:left w:val="single" w:color="auto" w:sz="4" w:space="0"/>
              <w:bottom w:val="single" w:color="auto" w:sz="4" w:space="0"/>
              <w:right w:val="single" w:color="auto" w:sz="4" w:space="0"/>
            </w:tcBorders>
            <w:noWrap/>
            <w:vAlign w:val="center"/>
          </w:tcPr>
          <w:p w14:paraId="053932C4">
            <w:pPr>
              <w:spacing w:after="0"/>
              <w:jc w:val="center"/>
              <w:rPr>
                <w:rFonts w:hint="default" w:eastAsia="Times New Roman" w:cstheme="minorHAnsi"/>
                <w:color w:val="000000"/>
                <w:sz w:val="24"/>
                <w:szCs w:val="24"/>
                <w:lang w:val="en-US" w:eastAsia="en-US"/>
              </w:rPr>
            </w:pPr>
            <w:r>
              <w:rPr>
                <w:rFonts w:hint="default" w:eastAsia="Times New Roman" w:cstheme="minorHAnsi"/>
                <w:color w:val="000000"/>
                <w:sz w:val="24"/>
                <w:szCs w:val="24"/>
                <w:lang w:val="en-US" w:eastAsia="en-US"/>
              </w:rPr>
              <w:t>Trainee Software Engineer</w:t>
            </w:r>
          </w:p>
        </w:tc>
      </w:tr>
      <w:tr w14:paraId="32D41EA2">
        <w:tblPrEx>
          <w:tblCellMar>
            <w:top w:w="0" w:type="dxa"/>
            <w:left w:w="108" w:type="dxa"/>
            <w:bottom w:w="0" w:type="dxa"/>
            <w:right w:w="108" w:type="dxa"/>
          </w:tblCellMar>
        </w:tblPrEx>
        <w:trPr>
          <w:trHeight w:val="296" w:hRule="atLeast"/>
        </w:trPr>
        <w:tc>
          <w:tcPr>
            <w:tcW w:w="1891" w:type="dxa"/>
            <w:tcBorders>
              <w:top w:val="single" w:color="auto" w:sz="4" w:space="0"/>
              <w:left w:val="single" w:color="auto" w:sz="4" w:space="0"/>
              <w:bottom w:val="single" w:color="auto" w:sz="4" w:space="0"/>
              <w:right w:val="single" w:color="auto" w:sz="4" w:space="0"/>
            </w:tcBorders>
            <w:noWrap/>
            <w:vAlign w:val="center"/>
          </w:tcPr>
          <w:p w14:paraId="1A6E7846">
            <w:pPr>
              <w:spacing w:after="0"/>
              <w:jc w:val="center"/>
              <w:rPr>
                <w:rFonts w:hint="default" w:eastAsia="Times New Roman" w:cstheme="minorHAnsi"/>
                <w:b/>
                <w:bCs/>
                <w:color w:val="404040"/>
                <w:sz w:val="24"/>
                <w:szCs w:val="24"/>
                <w:lang w:val="en-US" w:eastAsia="en-US"/>
              </w:rPr>
            </w:pPr>
            <w:r>
              <w:rPr>
                <w:rFonts w:hint="default" w:eastAsia="Times New Roman" w:cstheme="minorHAnsi"/>
                <w:b/>
                <w:bCs/>
                <w:color w:val="404040"/>
                <w:sz w:val="24"/>
                <w:szCs w:val="24"/>
                <w:lang w:val="en-US" w:eastAsia="en-US"/>
              </w:rPr>
              <w:t>Experience</w:t>
            </w:r>
          </w:p>
        </w:tc>
        <w:tc>
          <w:tcPr>
            <w:tcW w:w="7585" w:type="dxa"/>
            <w:tcBorders>
              <w:top w:val="single" w:color="auto" w:sz="4" w:space="0"/>
              <w:left w:val="single" w:color="auto" w:sz="4" w:space="0"/>
              <w:bottom w:val="single" w:color="auto" w:sz="4" w:space="0"/>
              <w:right w:val="single" w:color="auto" w:sz="4" w:space="0"/>
            </w:tcBorders>
            <w:noWrap/>
            <w:vAlign w:val="center"/>
          </w:tcPr>
          <w:p w14:paraId="1C039B18">
            <w:pPr>
              <w:spacing w:after="0"/>
              <w:jc w:val="center"/>
              <w:rPr>
                <w:rFonts w:hint="default" w:eastAsia="Times New Roman" w:cstheme="minorHAnsi"/>
                <w:color w:val="000000"/>
                <w:sz w:val="24"/>
                <w:szCs w:val="24"/>
                <w:lang w:val="en-US" w:eastAsia="en-US"/>
              </w:rPr>
            </w:pPr>
            <w:r>
              <w:rPr>
                <w:rFonts w:hint="default" w:eastAsia="Times New Roman" w:cstheme="minorHAnsi"/>
                <w:color w:val="000000"/>
                <w:sz w:val="24"/>
                <w:szCs w:val="24"/>
                <w:lang w:val="en-US" w:eastAsia="en-US"/>
              </w:rPr>
              <w:t>QA, UAT, PROD</w:t>
            </w:r>
          </w:p>
        </w:tc>
      </w:tr>
    </w:tbl>
    <w:p w14:paraId="7D3A0D90">
      <w:pPr>
        <w:pStyle w:val="9"/>
        <w:numPr>
          <w:ilvl w:val="0"/>
          <w:numId w:val="0"/>
        </w:numPr>
        <w:rPr>
          <w:rFonts w:cstheme="minorHAnsi"/>
          <w:b/>
          <w:bCs/>
          <w:sz w:val="24"/>
          <w:szCs w:val="24"/>
        </w:rPr>
      </w:pPr>
    </w:p>
    <w:p w14:paraId="5A46912A">
      <w:pPr>
        <w:pStyle w:val="9"/>
        <w:numPr>
          <w:ilvl w:val="0"/>
          <w:numId w:val="0"/>
        </w:numPr>
        <w:rPr>
          <w:rFonts w:hint="default"/>
          <w:b/>
          <w:bCs/>
          <w:sz w:val="24"/>
          <w:szCs w:val="24"/>
        </w:rPr>
      </w:pPr>
      <w:r>
        <w:rPr>
          <w:rFonts w:cstheme="minorHAnsi"/>
          <w:b/>
          <w:bCs/>
          <w:sz w:val="24"/>
          <w:szCs w:val="24"/>
        </w:rPr>
        <w:t xml:space="preserve">Company: </w:t>
      </w:r>
      <w:r>
        <w:rPr>
          <w:rFonts w:hint="default"/>
          <w:b/>
          <w:bCs/>
          <w:sz w:val="24"/>
          <w:szCs w:val="24"/>
        </w:rPr>
        <w:t>Sails Software Solutions</w:t>
      </w:r>
    </w:p>
    <w:p w14:paraId="479E7D52">
      <w:pPr>
        <w:pStyle w:val="9"/>
        <w:numPr>
          <w:ilvl w:val="0"/>
          <w:numId w:val="0"/>
        </w:numPr>
        <w:rPr>
          <w:rFonts w:hint="default"/>
          <w:b/>
          <w:bCs/>
          <w:sz w:val="24"/>
          <w:szCs w:val="24"/>
        </w:rPr>
      </w:pPr>
      <w:r>
        <w:rPr>
          <w:rFonts w:hint="default"/>
          <w:b w:val="0"/>
          <w:bCs w:val="0"/>
          <w:sz w:val="24"/>
          <w:szCs w:val="24"/>
          <w:lang w:val="en-US"/>
        </w:rPr>
        <w:tab/>
      </w:r>
      <w:r>
        <w:rPr>
          <w:rFonts w:hint="default"/>
          <w:b w:val="0"/>
          <w:bCs w:val="0"/>
          <w:sz w:val="24"/>
          <w:szCs w:val="24"/>
        </w:rPr>
        <w:t>Sails Software Inc partners with businesses across several industries in making amazing software products with ever evolving technology and processes. Sails works with organizations to deliver on their needs and the needs of their customers through next generation services in Design Thinking and Platforms.</w:t>
      </w:r>
      <w:r>
        <w:rPr>
          <w:rFonts w:hint="default"/>
          <w:b/>
          <w:bCs/>
          <w:sz w:val="24"/>
          <w:szCs w:val="24"/>
        </w:rPr>
        <w:t xml:space="preserve">  </w:t>
      </w:r>
    </w:p>
    <w:p w14:paraId="603BE3EE">
      <w:pPr>
        <w:pStyle w:val="9"/>
        <w:numPr>
          <w:ilvl w:val="0"/>
          <w:numId w:val="0"/>
        </w:numPr>
        <w:rPr>
          <w:rFonts w:hint="default" w:cstheme="minorHAnsi"/>
          <w:sz w:val="24"/>
          <w:szCs w:val="24"/>
          <w:lang w:val="en-US"/>
        </w:rPr>
      </w:pPr>
      <w:r>
        <w:rPr>
          <w:rFonts w:cstheme="minorHAnsi"/>
          <w:b/>
          <w:bCs/>
          <w:sz w:val="24"/>
          <w:szCs w:val="24"/>
        </w:rPr>
        <w:t>Project Details</w:t>
      </w:r>
      <w:r>
        <w:rPr>
          <w:rFonts w:hint="default" w:cstheme="minorHAnsi"/>
          <w:b/>
          <w:bCs/>
          <w:sz w:val="24"/>
          <w:szCs w:val="24"/>
          <w:lang w:val="en-US"/>
        </w:rPr>
        <w:br w:type="textWrapping"/>
      </w:r>
      <w:r>
        <w:rPr>
          <w:rFonts w:hint="default" w:cstheme="minorHAnsi"/>
          <w:b/>
          <w:bCs/>
          <w:sz w:val="24"/>
          <w:szCs w:val="24"/>
          <w:lang w:val="en-US"/>
        </w:rPr>
        <w:tab/>
      </w:r>
      <w:r>
        <w:rPr>
          <w:rFonts w:hint="default"/>
          <w:b w:val="0"/>
          <w:bCs w:val="0"/>
          <w:sz w:val="24"/>
          <w:szCs w:val="24"/>
          <w:lang w:val="en-US"/>
        </w:rPr>
        <w:t>PrimeRx Cloud is a Pharmacy Management Software. It is ideal for independent retail pharmacies and for multiple-pharmacy managers. It provides customized workflows and automated Fill, Bill and communication processes.</w:t>
      </w:r>
    </w:p>
    <w:p w14:paraId="74A3FBF9">
      <w:pPr>
        <w:pStyle w:val="9"/>
        <w:numPr>
          <w:ilvl w:val="0"/>
          <w:numId w:val="0"/>
        </w:numPr>
        <w:rPr>
          <w:rFonts w:cstheme="minorHAnsi"/>
          <w:sz w:val="24"/>
          <w:szCs w:val="24"/>
        </w:rPr>
      </w:pPr>
    </w:p>
    <w:p w14:paraId="5206697B">
      <w:pPr>
        <w:pStyle w:val="9"/>
        <w:numPr>
          <w:ilvl w:val="0"/>
          <w:numId w:val="0"/>
        </w:numPr>
        <w:rPr>
          <w:rFonts w:cstheme="minorHAnsi"/>
          <w:sz w:val="24"/>
          <w:szCs w:val="24"/>
        </w:rPr>
      </w:pPr>
      <w:r>
        <w:rPr>
          <w:rFonts w:cstheme="minorHAnsi"/>
          <w:b/>
          <w:bCs/>
          <w:sz w:val="24"/>
          <w:szCs w:val="24"/>
        </w:rPr>
        <w:t>Responsibilities:</w:t>
      </w:r>
      <w:r>
        <w:rPr>
          <w:rFonts w:cstheme="minorHAnsi"/>
          <w:sz w:val="24"/>
          <w:szCs w:val="24"/>
        </w:rPr>
        <w:t xml:space="preserve"> </w:t>
      </w:r>
    </w:p>
    <w:p w14:paraId="5A6AEB1E">
      <w:pPr>
        <w:pStyle w:val="9"/>
        <w:numPr>
          <w:ilvl w:val="0"/>
          <w:numId w:val="0"/>
        </w:numPr>
        <w:rPr>
          <w:rFonts w:hint="default"/>
          <w:sz w:val="24"/>
          <w:szCs w:val="24"/>
        </w:rPr>
      </w:pPr>
      <w:r>
        <w:rPr>
          <w:rFonts w:hint="default"/>
          <w:sz w:val="24"/>
          <w:szCs w:val="24"/>
        </w:rPr>
        <w:t>• Developed and enhanced Angular-based SPAs for a Pharmacy Management System (PMS).</w:t>
      </w:r>
    </w:p>
    <w:p w14:paraId="1FC6DF1B">
      <w:pPr>
        <w:pStyle w:val="9"/>
        <w:numPr>
          <w:ilvl w:val="0"/>
          <w:numId w:val="0"/>
        </w:numPr>
        <w:rPr>
          <w:rFonts w:hint="default"/>
          <w:sz w:val="24"/>
          <w:szCs w:val="24"/>
        </w:rPr>
      </w:pPr>
      <w:r>
        <w:rPr>
          <w:rFonts w:hint="default"/>
          <w:sz w:val="24"/>
          <w:szCs w:val="24"/>
        </w:rPr>
        <w:t>• Built responsive, reusable UI components using Angular, TypeScript, HTML5, SCSS, and Bootstrap.</w:t>
      </w:r>
    </w:p>
    <w:p w14:paraId="3D436268">
      <w:pPr>
        <w:pStyle w:val="9"/>
        <w:numPr>
          <w:ilvl w:val="0"/>
          <w:numId w:val="0"/>
        </w:numPr>
        <w:rPr>
          <w:rFonts w:hint="default"/>
          <w:sz w:val="24"/>
          <w:szCs w:val="24"/>
        </w:rPr>
      </w:pPr>
      <w:r>
        <w:rPr>
          <w:rFonts w:hint="default"/>
          <w:sz w:val="24"/>
          <w:szCs w:val="24"/>
        </w:rPr>
        <w:t>• Implemented complex reactive forms with validations, dynamic controls, and error handling.</w:t>
      </w:r>
    </w:p>
    <w:p w14:paraId="5D891EC9">
      <w:pPr>
        <w:pStyle w:val="9"/>
        <w:numPr>
          <w:ilvl w:val="0"/>
          <w:numId w:val="0"/>
        </w:numPr>
        <w:rPr>
          <w:rFonts w:hint="default"/>
          <w:sz w:val="24"/>
          <w:szCs w:val="24"/>
        </w:rPr>
      </w:pPr>
      <w:r>
        <w:rPr>
          <w:rFonts w:hint="default"/>
          <w:sz w:val="24"/>
          <w:szCs w:val="24"/>
        </w:rPr>
        <w:t>• Integrated RESTful APIs and managed asynchronous data flows using RxJS and Angular services.</w:t>
      </w:r>
    </w:p>
    <w:p w14:paraId="6B961559">
      <w:pPr>
        <w:pStyle w:val="9"/>
        <w:numPr>
          <w:ilvl w:val="0"/>
          <w:numId w:val="0"/>
        </w:numPr>
        <w:rPr>
          <w:rFonts w:hint="default"/>
          <w:sz w:val="24"/>
          <w:szCs w:val="24"/>
        </w:rPr>
      </w:pPr>
      <w:r>
        <w:rPr>
          <w:rFonts w:hint="default"/>
          <w:sz w:val="24"/>
          <w:szCs w:val="24"/>
        </w:rPr>
        <w:t>• Monitored application logs and errors using Datadog and Sentry to resolve production issues quickly.</w:t>
      </w:r>
    </w:p>
    <w:p w14:paraId="10C59FB8">
      <w:pPr>
        <w:pStyle w:val="9"/>
        <w:numPr>
          <w:ilvl w:val="0"/>
          <w:numId w:val="0"/>
        </w:numPr>
        <w:rPr>
          <w:rFonts w:hint="default"/>
          <w:sz w:val="24"/>
          <w:szCs w:val="24"/>
        </w:rPr>
      </w:pPr>
      <w:r>
        <w:rPr>
          <w:rFonts w:hint="default"/>
          <w:sz w:val="24"/>
          <w:szCs w:val="24"/>
        </w:rPr>
        <w:t>• Fixed cross-browser UI issues and participated in code reviews and UI refactoring.</w:t>
      </w:r>
    </w:p>
    <w:p w14:paraId="766BE045">
      <w:pPr>
        <w:pStyle w:val="2"/>
        <w:rPr>
          <w:rFonts w:asciiTheme="minorHAnsi" w:hAnsiTheme="minorHAnsi" w:eastAsiaTheme="minorHAnsi" w:cstheme="minorHAnsi"/>
          <w:sz w:val="32"/>
        </w:rPr>
      </w:pPr>
      <w:r>
        <w:rPr>
          <w:rFonts w:asciiTheme="minorHAnsi" w:hAnsiTheme="minorHAnsi" w:eastAsiaTheme="minorHAnsi" w:cstheme="minorHAnsi"/>
          <w:sz w:val="32"/>
        </w:rPr>
        <w:t>Education</w:t>
      </w:r>
    </w:p>
    <w:tbl>
      <w:tblPr>
        <w:tblStyle w:val="5"/>
        <w:tblW w:w="10690" w:type="dxa"/>
        <w:tblInd w:w="-5" w:type="dxa"/>
        <w:tblLayout w:type="autofit"/>
        <w:tblCellMar>
          <w:top w:w="0" w:type="dxa"/>
          <w:left w:w="108" w:type="dxa"/>
          <w:bottom w:w="0" w:type="dxa"/>
          <w:right w:w="108" w:type="dxa"/>
        </w:tblCellMar>
      </w:tblPr>
      <w:tblGrid>
        <w:gridCol w:w="862"/>
        <w:gridCol w:w="1747"/>
        <w:gridCol w:w="3680"/>
        <w:gridCol w:w="2417"/>
        <w:gridCol w:w="1984"/>
      </w:tblGrid>
      <w:tr w14:paraId="2FA39836">
        <w:tblPrEx>
          <w:tblCellMar>
            <w:top w:w="0" w:type="dxa"/>
            <w:left w:w="108" w:type="dxa"/>
            <w:bottom w:w="0" w:type="dxa"/>
            <w:right w:w="108" w:type="dxa"/>
          </w:tblCellMar>
        </w:tblPrEx>
        <w:trPr>
          <w:trHeight w:val="672" w:hRule="atLeast"/>
        </w:trPr>
        <w:tc>
          <w:tcPr>
            <w:tcW w:w="862" w:type="dxa"/>
            <w:tcBorders>
              <w:top w:val="single" w:color="auto" w:sz="4" w:space="0"/>
              <w:left w:val="single" w:color="auto" w:sz="4" w:space="0"/>
              <w:bottom w:val="single" w:color="auto" w:sz="4" w:space="0"/>
              <w:right w:val="single" w:color="auto" w:sz="4" w:space="0"/>
            </w:tcBorders>
            <w:noWrap/>
            <w:vAlign w:val="bottom"/>
          </w:tcPr>
          <w:p w14:paraId="2387A67D">
            <w:pPr>
              <w:spacing w:after="0"/>
              <w:jc w:val="center"/>
              <w:rPr>
                <w:rFonts w:ascii="Calibri" w:hAnsi="Calibri" w:eastAsia="Times New Roman" w:cs="Calibri"/>
                <w:b/>
                <w:bCs/>
                <w:color w:val="000000"/>
                <w:lang w:eastAsia="en-US"/>
              </w:rPr>
            </w:pPr>
            <w:r>
              <w:rPr>
                <w:rFonts w:ascii="Calibri" w:hAnsi="Calibri" w:eastAsia="Times New Roman" w:cs="Calibri"/>
                <w:b/>
                <w:bCs/>
                <w:color w:val="000000"/>
                <w:lang w:eastAsia="en-US"/>
              </w:rPr>
              <w:t>Sl. No.</w:t>
            </w:r>
          </w:p>
        </w:tc>
        <w:tc>
          <w:tcPr>
            <w:tcW w:w="1747" w:type="dxa"/>
            <w:tcBorders>
              <w:top w:val="single" w:color="auto" w:sz="4" w:space="0"/>
              <w:left w:val="single" w:color="auto" w:sz="4" w:space="0"/>
              <w:bottom w:val="single" w:color="auto" w:sz="4" w:space="0"/>
              <w:right w:val="single" w:color="auto" w:sz="4" w:space="0"/>
            </w:tcBorders>
            <w:noWrap/>
            <w:vAlign w:val="bottom"/>
          </w:tcPr>
          <w:p w14:paraId="260AC0C9">
            <w:pPr>
              <w:spacing w:after="0"/>
              <w:jc w:val="center"/>
              <w:rPr>
                <w:rFonts w:ascii="Calibri" w:hAnsi="Calibri" w:eastAsia="Times New Roman" w:cs="Calibri"/>
                <w:b/>
                <w:bCs/>
                <w:color w:val="000000"/>
                <w:lang w:eastAsia="en-US"/>
              </w:rPr>
            </w:pPr>
            <w:r>
              <w:rPr>
                <w:rFonts w:ascii="Calibri" w:hAnsi="Calibri" w:eastAsia="Times New Roman" w:cs="Calibri"/>
                <w:b/>
                <w:bCs/>
                <w:color w:val="000000"/>
                <w:lang w:eastAsia="en-US"/>
              </w:rPr>
              <w:t>Year of Passing</w:t>
            </w:r>
          </w:p>
        </w:tc>
        <w:tc>
          <w:tcPr>
            <w:tcW w:w="3680" w:type="dxa"/>
            <w:tcBorders>
              <w:top w:val="single" w:color="auto" w:sz="4" w:space="0"/>
              <w:left w:val="single" w:color="auto" w:sz="4" w:space="0"/>
              <w:bottom w:val="single" w:color="auto" w:sz="4" w:space="0"/>
              <w:right w:val="single" w:color="auto" w:sz="4" w:space="0"/>
            </w:tcBorders>
            <w:noWrap/>
            <w:vAlign w:val="bottom"/>
          </w:tcPr>
          <w:p w14:paraId="05929B6A">
            <w:pPr>
              <w:spacing w:after="0"/>
              <w:jc w:val="center"/>
              <w:rPr>
                <w:rFonts w:ascii="Calibri" w:hAnsi="Calibri" w:eastAsia="Times New Roman" w:cs="Calibri"/>
                <w:b/>
                <w:bCs/>
                <w:color w:val="000000"/>
                <w:lang w:eastAsia="en-US"/>
              </w:rPr>
            </w:pPr>
            <w:r>
              <w:rPr>
                <w:rFonts w:ascii="Calibri" w:hAnsi="Calibri" w:eastAsia="Times New Roman" w:cs="Calibri"/>
                <w:b/>
                <w:bCs/>
                <w:color w:val="000000"/>
                <w:lang w:eastAsia="en-US"/>
              </w:rPr>
              <w:t>Institute</w:t>
            </w:r>
          </w:p>
        </w:tc>
        <w:tc>
          <w:tcPr>
            <w:tcW w:w="2417" w:type="dxa"/>
            <w:tcBorders>
              <w:top w:val="single" w:color="auto" w:sz="4" w:space="0"/>
              <w:left w:val="single" w:color="auto" w:sz="4" w:space="0"/>
              <w:bottom w:val="single" w:color="auto" w:sz="4" w:space="0"/>
              <w:right w:val="single" w:color="auto" w:sz="4" w:space="0"/>
            </w:tcBorders>
            <w:noWrap/>
            <w:vAlign w:val="bottom"/>
          </w:tcPr>
          <w:p w14:paraId="6460F46B">
            <w:pPr>
              <w:spacing w:after="0"/>
              <w:jc w:val="center"/>
              <w:rPr>
                <w:rFonts w:ascii="Calibri" w:hAnsi="Calibri" w:eastAsia="Times New Roman" w:cs="Calibri"/>
                <w:b/>
                <w:bCs/>
                <w:color w:val="000000"/>
                <w:lang w:eastAsia="en-US"/>
              </w:rPr>
            </w:pPr>
            <w:r>
              <w:rPr>
                <w:rFonts w:ascii="Calibri" w:hAnsi="Calibri" w:eastAsia="Times New Roman" w:cs="Calibri"/>
                <w:b/>
                <w:bCs/>
                <w:color w:val="000000"/>
                <w:lang w:eastAsia="en-US"/>
              </w:rPr>
              <w:t>Stream</w:t>
            </w:r>
          </w:p>
        </w:tc>
        <w:tc>
          <w:tcPr>
            <w:tcW w:w="1984" w:type="dxa"/>
            <w:tcBorders>
              <w:top w:val="single" w:color="auto" w:sz="4" w:space="0"/>
              <w:left w:val="single" w:color="auto" w:sz="4" w:space="0"/>
              <w:bottom w:val="single" w:color="auto" w:sz="4" w:space="0"/>
              <w:right w:val="single" w:color="auto" w:sz="4" w:space="0"/>
            </w:tcBorders>
            <w:noWrap/>
            <w:vAlign w:val="bottom"/>
          </w:tcPr>
          <w:p w14:paraId="768D8E93">
            <w:pPr>
              <w:spacing w:after="0"/>
              <w:jc w:val="center"/>
              <w:rPr>
                <w:rFonts w:ascii="Calibri" w:hAnsi="Calibri" w:eastAsia="Times New Roman" w:cs="Calibri"/>
                <w:b/>
                <w:bCs/>
                <w:color w:val="000000"/>
                <w:lang w:eastAsia="en-US"/>
              </w:rPr>
            </w:pPr>
            <w:r>
              <w:rPr>
                <w:rFonts w:ascii="Calibri" w:hAnsi="Calibri" w:eastAsia="Times New Roman" w:cs="Calibri"/>
                <w:b/>
                <w:bCs/>
                <w:color w:val="000000"/>
                <w:lang w:eastAsia="en-US"/>
              </w:rPr>
              <w:t>Percentage/CGPA</w:t>
            </w:r>
          </w:p>
        </w:tc>
      </w:tr>
      <w:tr w14:paraId="52F2942B">
        <w:tblPrEx>
          <w:tblCellMar>
            <w:top w:w="0" w:type="dxa"/>
            <w:left w:w="108" w:type="dxa"/>
            <w:bottom w:w="0" w:type="dxa"/>
            <w:right w:w="108" w:type="dxa"/>
          </w:tblCellMar>
        </w:tblPrEx>
        <w:trPr>
          <w:trHeight w:val="672" w:hRule="atLeast"/>
        </w:trPr>
        <w:tc>
          <w:tcPr>
            <w:tcW w:w="862" w:type="dxa"/>
            <w:tcBorders>
              <w:top w:val="single" w:color="auto" w:sz="4" w:space="0"/>
              <w:left w:val="single" w:color="auto" w:sz="4" w:space="0"/>
              <w:bottom w:val="single" w:color="auto" w:sz="4" w:space="0"/>
              <w:right w:val="single" w:color="auto" w:sz="4" w:space="0"/>
            </w:tcBorders>
            <w:noWrap/>
            <w:vAlign w:val="bottom"/>
          </w:tcPr>
          <w:p w14:paraId="32131E5E">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1.</w:t>
            </w:r>
          </w:p>
        </w:tc>
        <w:tc>
          <w:tcPr>
            <w:tcW w:w="1747" w:type="dxa"/>
            <w:tcBorders>
              <w:top w:val="single" w:color="auto" w:sz="4" w:space="0"/>
              <w:left w:val="single" w:color="auto" w:sz="4" w:space="0"/>
              <w:bottom w:val="single" w:color="auto" w:sz="4" w:space="0"/>
              <w:right w:val="single" w:color="auto" w:sz="4" w:space="0"/>
            </w:tcBorders>
            <w:noWrap/>
            <w:vAlign w:val="bottom"/>
          </w:tcPr>
          <w:p w14:paraId="2280D251">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2024</w:t>
            </w:r>
          </w:p>
        </w:tc>
        <w:tc>
          <w:tcPr>
            <w:tcW w:w="3680" w:type="dxa"/>
            <w:tcBorders>
              <w:top w:val="single" w:color="auto" w:sz="4" w:space="0"/>
              <w:left w:val="single" w:color="auto" w:sz="4" w:space="0"/>
              <w:bottom w:val="single" w:color="auto" w:sz="4" w:space="0"/>
              <w:right w:val="single" w:color="auto" w:sz="4" w:space="0"/>
            </w:tcBorders>
            <w:noWrap/>
            <w:vAlign w:val="bottom"/>
          </w:tcPr>
          <w:p w14:paraId="431142EB">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JNTU Gurajada Vizianagaram</w:t>
            </w:r>
          </w:p>
        </w:tc>
        <w:tc>
          <w:tcPr>
            <w:tcW w:w="2417" w:type="dxa"/>
            <w:tcBorders>
              <w:top w:val="single" w:color="auto" w:sz="4" w:space="0"/>
              <w:left w:val="single" w:color="auto" w:sz="4" w:space="0"/>
              <w:bottom w:val="single" w:color="auto" w:sz="4" w:space="0"/>
              <w:right w:val="single" w:color="auto" w:sz="4" w:space="0"/>
            </w:tcBorders>
            <w:noWrap/>
            <w:vAlign w:val="bottom"/>
          </w:tcPr>
          <w:p w14:paraId="084114E1">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Information Technology</w:t>
            </w:r>
          </w:p>
        </w:tc>
        <w:tc>
          <w:tcPr>
            <w:tcW w:w="1984" w:type="dxa"/>
            <w:tcBorders>
              <w:top w:val="single" w:color="auto" w:sz="4" w:space="0"/>
              <w:left w:val="single" w:color="auto" w:sz="4" w:space="0"/>
              <w:bottom w:val="single" w:color="auto" w:sz="4" w:space="0"/>
              <w:right w:val="single" w:color="auto" w:sz="4" w:space="0"/>
            </w:tcBorders>
            <w:noWrap/>
            <w:vAlign w:val="bottom"/>
          </w:tcPr>
          <w:p w14:paraId="43CAB79B">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8.55</w:t>
            </w:r>
          </w:p>
        </w:tc>
      </w:tr>
      <w:tr w14:paraId="25449733">
        <w:tblPrEx>
          <w:tblCellMar>
            <w:top w:w="0" w:type="dxa"/>
            <w:left w:w="108" w:type="dxa"/>
            <w:bottom w:w="0" w:type="dxa"/>
            <w:right w:w="108" w:type="dxa"/>
          </w:tblCellMar>
        </w:tblPrEx>
        <w:trPr>
          <w:trHeight w:val="652" w:hRule="atLeast"/>
        </w:trPr>
        <w:tc>
          <w:tcPr>
            <w:tcW w:w="862" w:type="dxa"/>
            <w:tcBorders>
              <w:top w:val="single" w:color="auto" w:sz="4" w:space="0"/>
              <w:left w:val="single" w:color="auto" w:sz="4" w:space="0"/>
              <w:bottom w:val="single" w:color="auto" w:sz="4" w:space="0"/>
              <w:right w:val="single" w:color="auto" w:sz="4" w:space="0"/>
            </w:tcBorders>
            <w:noWrap/>
            <w:vAlign w:val="bottom"/>
          </w:tcPr>
          <w:p w14:paraId="3F2B0DD0">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2.</w:t>
            </w:r>
          </w:p>
        </w:tc>
        <w:tc>
          <w:tcPr>
            <w:tcW w:w="1747" w:type="dxa"/>
            <w:tcBorders>
              <w:top w:val="single" w:color="auto" w:sz="4" w:space="0"/>
              <w:left w:val="single" w:color="auto" w:sz="4" w:space="0"/>
              <w:bottom w:val="single" w:color="auto" w:sz="4" w:space="0"/>
              <w:right w:val="single" w:color="auto" w:sz="4" w:space="0"/>
            </w:tcBorders>
            <w:noWrap/>
            <w:vAlign w:val="bottom"/>
          </w:tcPr>
          <w:p w14:paraId="71BDB662">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2020</w:t>
            </w:r>
          </w:p>
        </w:tc>
        <w:tc>
          <w:tcPr>
            <w:tcW w:w="3680" w:type="dxa"/>
            <w:tcBorders>
              <w:top w:val="single" w:color="auto" w:sz="4" w:space="0"/>
              <w:left w:val="single" w:color="auto" w:sz="4" w:space="0"/>
              <w:bottom w:val="single" w:color="auto" w:sz="4" w:space="0"/>
              <w:right w:val="single" w:color="auto" w:sz="4" w:space="0"/>
            </w:tcBorders>
            <w:noWrap/>
            <w:vAlign w:val="bottom"/>
          </w:tcPr>
          <w:p w14:paraId="160AB4EE">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Sri Chaitanya Jr College</w:t>
            </w:r>
          </w:p>
        </w:tc>
        <w:tc>
          <w:tcPr>
            <w:tcW w:w="2417" w:type="dxa"/>
            <w:tcBorders>
              <w:top w:val="single" w:color="auto" w:sz="4" w:space="0"/>
              <w:left w:val="single" w:color="auto" w:sz="4" w:space="0"/>
              <w:bottom w:val="single" w:color="auto" w:sz="4" w:space="0"/>
              <w:right w:val="single" w:color="auto" w:sz="4" w:space="0"/>
            </w:tcBorders>
            <w:noWrap/>
            <w:vAlign w:val="bottom"/>
          </w:tcPr>
          <w:p w14:paraId="33CBD485">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MPC</w:t>
            </w:r>
          </w:p>
        </w:tc>
        <w:tc>
          <w:tcPr>
            <w:tcW w:w="1984" w:type="dxa"/>
            <w:tcBorders>
              <w:top w:val="single" w:color="auto" w:sz="4" w:space="0"/>
              <w:left w:val="single" w:color="auto" w:sz="4" w:space="0"/>
              <w:bottom w:val="single" w:color="auto" w:sz="4" w:space="0"/>
              <w:right w:val="single" w:color="auto" w:sz="4" w:space="0"/>
            </w:tcBorders>
            <w:noWrap/>
            <w:vAlign w:val="bottom"/>
          </w:tcPr>
          <w:p w14:paraId="2DA4C5CA">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9.88</w:t>
            </w:r>
          </w:p>
        </w:tc>
      </w:tr>
      <w:tr w14:paraId="25139C38">
        <w:tblPrEx>
          <w:tblCellMar>
            <w:top w:w="0" w:type="dxa"/>
            <w:left w:w="108" w:type="dxa"/>
            <w:bottom w:w="0" w:type="dxa"/>
            <w:right w:w="108" w:type="dxa"/>
          </w:tblCellMar>
        </w:tblPrEx>
        <w:trPr>
          <w:trHeight w:val="652" w:hRule="atLeast"/>
        </w:trPr>
        <w:tc>
          <w:tcPr>
            <w:tcW w:w="862" w:type="dxa"/>
            <w:tcBorders>
              <w:top w:val="single" w:color="auto" w:sz="4" w:space="0"/>
              <w:left w:val="single" w:color="auto" w:sz="4" w:space="0"/>
              <w:bottom w:val="single" w:color="auto" w:sz="4" w:space="0"/>
              <w:right w:val="single" w:color="auto" w:sz="4" w:space="0"/>
            </w:tcBorders>
            <w:noWrap/>
            <w:vAlign w:val="bottom"/>
          </w:tcPr>
          <w:p w14:paraId="0DA7C1DC">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 xml:space="preserve">3. </w:t>
            </w:r>
          </w:p>
        </w:tc>
        <w:tc>
          <w:tcPr>
            <w:tcW w:w="1747" w:type="dxa"/>
            <w:tcBorders>
              <w:top w:val="single" w:color="auto" w:sz="4" w:space="0"/>
              <w:left w:val="single" w:color="auto" w:sz="4" w:space="0"/>
              <w:bottom w:val="single" w:color="auto" w:sz="4" w:space="0"/>
              <w:right w:val="single" w:color="auto" w:sz="4" w:space="0"/>
            </w:tcBorders>
            <w:noWrap/>
            <w:vAlign w:val="bottom"/>
          </w:tcPr>
          <w:p w14:paraId="0CCCCE38">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2018</w:t>
            </w:r>
          </w:p>
        </w:tc>
        <w:tc>
          <w:tcPr>
            <w:tcW w:w="3680" w:type="dxa"/>
            <w:tcBorders>
              <w:top w:val="single" w:color="auto" w:sz="4" w:space="0"/>
              <w:left w:val="single" w:color="auto" w:sz="4" w:space="0"/>
              <w:bottom w:val="single" w:color="auto" w:sz="4" w:space="0"/>
              <w:right w:val="single" w:color="auto" w:sz="4" w:space="0"/>
            </w:tcBorders>
            <w:noWrap/>
            <w:vAlign w:val="bottom"/>
          </w:tcPr>
          <w:p w14:paraId="2569B7F3">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ZPHS Chandrampalem</w:t>
            </w:r>
          </w:p>
        </w:tc>
        <w:tc>
          <w:tcPr>
            <w:tcW w:w="2417" w:type="dxa"/>
            <w:tcBorders>
              <w:top w:val="single" w:color="auto" w:sz="4" w:space="0"/>
              <w:left w:val="single" w:color="auto" w:sz="4" w:space="0"/>
              <w:bottom w:val="single" w:color="auto" w:sz="4" w:space="0"/>
              <w:right w:val="single" w:color="auto" w:sz="4" w:space="0"/>
            </w:tcBorders>
            <w:noWrap/>
            <w:vAlign w:val="bottom"/>
          </w:tcPr>
          <w:p w14:paraId="1B6DFD3E">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SSC</w:t>
            </w:r>
          </w:p>
        </w:tc>
        <w:tc>
          <w:tcPr>
            <w:tcW w:w="1984" w:type="dxa"/>
            <w:tcBorders>
              <w:top w:val="single" w:color="auto" w:sz="4" w:space="0"/>
              <w:left w:val="single" w:color="auto" w:sz="4" w:space="0"/>
              <w:bottom w:val="single" w:color="auto" w:sz="4" w:space="0"/>
              <w:right w:val="single" w:color="auto" w:sz="4" w:space="0"/>
            </w:tcBorders>
            <w:noWrap/>
            <w:vAlign w:val="bottom"/>
          </w:tcPr>
          <w:p w14:paraId="0C5863AC">
            <w:pPr>
              <w:spacing w:after="0"/>
              <w:jc w:val="center"/>
              <w:rPr>
                <w:rFonts w:hint="default" w:ascii="Calibri" w:hAnsi="Calibri" w:eastAsia="Times New Roman" w:cs="Calibri"/>
                <w:color w:val="000000"/>
                <w:lang w:val="en-US" w:eastAsia="en-US"/>
              </w:rPr>
            </w:pPr>
            <w:r>
              <w:rPr>
                <w:rFonts w:hint="default" w:ascii="Calibri" w:hAnsi="Calibri" w:eastAsia="Times New Roman" w:cs="Calibri"/>
                <w:color w:val="000000"/>
                <w:lang w:val="en-US" w:eastAsia="en-US"/>
              </w:rPr>
              <w:t>9.7</w:t>
            </w:r>
          </w:p>
        </w:tc>
      </w:tr>
    </w:tbl>
    <w:p w14:paraId="0A6A3137">
      <w:pPr>
        <w:pStyle w:val="2"/>
        <w:rPr>
          <w:rFonts w:hint="default"/>
          <w:sz w:val="24"/>
          <w:szCs w:val="24"/>
        </w:rPr>
      </w:pPr>
      <w:sdt>
        <w:sdtPr>
          <w:rPr>
            <w:rFonts w:asciiTheme="minorHAnsi" w:hAnsiTheme="minorHAnsi" w:cstheme="minorHAnsi"/>
            <w:sz w:val="32"/>
          </w:rPr>
          <w:alias w:val="Skills &amp; Abilities:"/>
          <w:tag w:val="Skills &amp; Abilities:"/>
          <w:id w:val="458624136"/>
          <w:placeholder>
            <w:docPart w:val="1D33C94698964FA5B81BE1C80B8415F5"/>
          </w:placeholder>
          <w:temporary/>
          <w:showingPlcHdr/>
          <w15:appearance w15:val="hidden"/>
        </w:sdtPr>
        <w:sdtEndPr>
          <w:rPr>
            <w:rFonts w:asciiTheme="minorHAnsi" w:hAnsiTheme="minorHAnsi" w:cstheme="minorHAnsi"/>
            <w:sz w:val="32"/>
          </w:rPr>
        </w:sdtEndPr>
        <w:sdtContent>
          <w:r>
            <w:rPr>
              <w:rFonts w:asciiTheme="minorHAnsi" w:hAnsiTheme="minorHAnsi" w:cstheme="minorHAnsi"/>
              <w:sz w:val="32"/>
            </w:rPr>
            <w:t>Skills &amp; Abilities</w:t>
          </w:r>
        </w:sdtContent>
      </w:sdt>
      <w:r>
        <w:rPr>
          <w:rFonts w:asciiTheme="minorHAnsi" w:hAnsiTheme="minorHAnsi" w:cstheme="minorHAnsi"/>
          <w:sz w:val="32"/>
        </w:rPr>
        <w:t>/Achievements</w:t>
      </w:r>
    </w:p>
    <w:p w14:paraId="790641BE">
      <w:pPr>
        <w:pStyle w:val="9"/>
        <w:numPr>
          <w:ilvl w:val="0"/>
          <w:numId w:val="0"/>
        </w:numPr>
        <w:rPr>
          <w:rFonts w:hint="default"/>
          <w:sz w:val="24"/>
          <w:szCs w:val="24"/>
        </w:rPr>
      </w:pPr>
      <w:r>
        <w:rPr>
          <w:rFonts w:hint="default"/>
          <w:sz w:val="24"/>
          <w:szCs w:val="24"/>
        </w:rPr>
        <w:t>• Strong debugging and problem-solving skills in Angular applications</w:t>
      </w:r>
    </w:p>
    <w:p w14:paraId="12D67232">
      <w:pPr>
        <w:pStyle w:val="9"/>
        <w:numPr>
          <w:ilvl w:val="0"/>
          <w:numId w:val="0"/>
        </w:numPr>
        <w:rPr>
          <w:rFonts w:hint="default"/>
          <w:sz w:val="24"/>
          <w:szCs w:val="24"/>
        </w:rPr>
      </w:pPr>
      <w:r>
        <w:rPr>
          <w:rFonts w:hint="default"/>
          <w:sz w:val="24"/>
          <w:szCs w:val="24"/>
        </w:rPr>
        <w:t>• Experience working in Agile Scrum teams</w:t>
      </w:r>
    </w:p>
    <w:p w14:paraId="546D453E">
      <w:pPr>
        <w:pStyle w:val="9"/>
        <w:numPr>
          <w:ilvl w:val="0"/>
          <w:numId w:val="0"/>
        </w:numPr>
        <w:rPr>
          <w:rFonts w:hint="default"/>
          <w:sz w:val="24"/>
          <w:szCs w:val="24"/>
        </w:rPr>
      </w:pPr>
      <w:r>
        <w:rPr>
          <w:rFonts w:hint="default"/>
          <w:sz w:val="24"/>
          <w:szCs w:val="24"/>
        </w:rPr>
        <w:t>• Hands-on experience in healthcare domain software (PMS)</w:t>
      </w:r>
    </w:p>
    <w:p w14:paraId="50D757CC">
      <w:pPr>
        <w:pStyle w:val="9"/>
        <w:numPr>
          <w:ilvl w:val="0"/>
          <w:numId w:val="0"/>
        </w:numPr>
        <w:rPr>
          <w:rFonts w:hint="default"/>
          <w:sz w:val="24"/>
          <w:szCs w:val="24"/>
        </w:rPr>
      </w:pPr>
      <w:r>
        <w:rPr>
          <w:rFonts w:hint="default"/>
          <w:sz w:val="24"/>
          <w:szCs w:val="24"/>
        </w:rPr>
        <w:t>• Improved UI usability and reduced production issues through monitoring tools</w:t>
      </w:r>
    </w:p>
    <w:p w14:paraId="65188CF1">
      <w:pPr>
        <w:pStyle w:val="2"/>
        <w:rPr>
          <w:rFonts w:asciiTheme="minorHAnsi" w:hAnsiTheme="minorHAnsi" w:cstheme="minorHAnsi"/>
          <w:sz w:val="32"/>
        </w:rPr>
      </w:pPr>
      <w:r>
        <w:rPr>
          <w:rFonts w:asciiTheme="minorHAnsi" w:hAnsiTheme="minorHAnsi" w:cstheme="minorHAnsi"/>
          <w:sz w:val="32"/>
        </w:rPr>
        <w:t>Certifications</w:t>
      </w:r>
    </w:p>
    <w:p w14:paraId="13E2079C">
      <w:pPr>
        <w:pStyle w:val="9"/>
        <w:numPr>
          <w:ilvl w:val="0"/>
          <w:numId w:val="0"/>
        </w:numPr>
        <w:rPr>
          <w:rFonts w:hint="default"/>
          <w:sz w:val="24"/>
          <w:szCs w:val="24"/>
        </w:rPr>
      </w:pPr>
      <w:r>
        <w:rPr>
          <w:rFonts w:hint="default"/>
          <w:sz w:val="24"/>
          <w:szCs w:val="24"/>
        </w:rPr>
        <w:t>• Angular Development</w:t>
      </w:r>
    </w:p>
    <w:p w14:paraId="1EE0FE60">
      <w:pPr>
        <w:pStyle w:val="9"/>
        <w:numPr>
          <w:ilvl w:val="0"/>
          <w:numId w:val="0"/>
        </w:numPr>
        <w:rPr>
          <w:rFonts w:hint="default"/>
          <w:sz w:val="24"/>
          <w:szCs w:val="24"/>
          <w:lang w:val="en-US"/>
        </w:rPr>
      </w:pPr>
      <w:r>
        <w:rPr>
          <w:rFonts w:hint="default"/>
          <w:sz w:val="24"/>
          <w:szCs w:val="24"/>
        </w:rPr>
        <w:t>• AI &amp; Machine Learning Fundamental</w:t>
      </w:r>
      <w:r>
        <w:rPr>
          <w:rFonts w:hint="default"/>
          <w:sz w:val="24"/>
          <w:szCs w:val="24"/>
          <w:lang w:val="en-US"/>
        </w:rPr>
        <w:tab/>
      </w:r>
    </w:p>
    <w:p w14:paraId="38676481">
      <w:pPr>
        <w:pStyle w:val="9"/>
        <w:numPr>
          <w:ilvl w:val="0"/>
          <w:numId w:val="0"/>
        </w:numPr>
        <w:rPr>
          <w:sz w:val="32"/>
          <w:szCs w:val="32"/>
        </w:rPr>
      </w:pPr>
      <w:r>
        <w:rPr>
          <w:rFonts w:hint="default"/>
          <w:sz w:val="24"/>
          <w:szCs w:val="24"/>
        </w:rPr>
        <w:t xml:space="preserve">• </w:t>
      </w:r>
      <w:r>
        <w:rPr>
          <w:rFonts w:hint="default"/>
          <w:sz w:val="24"/>
          <w:szCs w:val="24"/>
          <w:lang w:val="en-US"/>
        </w:rPr>
        <w:t>SDLC (Software Development LifeCycle) Certification</w:t>
      </w:r>
      <w:r>
        <w:rPr>
          <w:rFonts w:hint="default"/>
          <w:sz w:val="24"/>
          <w:szCs w:val="24"/>
          <w:lang w:val="en-US"/>
        </w:rPr>
        <w:tab/>
      </w:r>
    </w:p>
    <w:p w14:paraId="7F2C6278">
      <w:pPr>
        <w:pStyle w:val="2"/>
      </w:pPr>
      <w:sdt>
        <w:sdtPr>
          <w:rPr>
            <w:rFonts w:asciiTheme="minorHAnsi" w:hAnsiTheme="minorHAnsi" w:cstheme="minorHAnsi"/>
            <w:sz w:val="32"/>
          </w:rPr>
          <w:id w:val="-1563174732"/>
          <w:placeholder>
            <w:docPart w:val="6E004F11A0CE4DE68DDF8571052FF8EF"/>
          </w:placeholder>
          <w:temporary/>
          <w:showingPlcHdr/>
          <w15:appearance w15:val="hidden"/>
        </w:sdtPr>
        <w:sdtEndPr>
          <w:rPr>
            <w:rFonts w:asciiTheme="minorHAnsi" w:hAnsiTheme="minorHAnsi" w:cstheme="minorHAnsi"/>
            <w:sz w:val="32"/>
          </w:rPr>
        </w:sdtEndPr>
        <w:sdtContent>
          <w:r>
            <w:rPr>
              <w:rFonts w:asciiTheme="minorHAnsi" w:hAnsiTheme="minorHAnsi" w:cstheme="minorHAnsi"/>
              <w:sz w:val="32"/>
            </w:rPr>
            <w:t>Activities and Interests</w:t>
          </w:r>
        </w:sdtContent>
      </w:sdt>
      <w:r>
        <w:rPr>
          <w:rFonts w:asciiTheme="minorHAnsi" w:hAnsiTheme="minorHAnsi" w:cstheme="minorHAnsi"/>
          <w:sz w:val="32"/>
        </w:rPr>
        <w:t xml:space="preserve"> </w:t>
      </w:r>
    </w:p>
    <w:p w14:paraId="3977DB19">
      <w:pPr>
        <w:pStyle w:val="9"/>
        <w:numPr>
          <w:ilvl w:val="0"/>
          <w:numId w:val="0"/>
        </w:numPr>
        <w:rPr>
          <w:rFonts w:hint="default"/>
          <w:sz w:val="24"/>
          <w:szCs w:val="24"/>
        </w:rPr>
      </w:pPr>
      <w:r>
        <w:rPr>
          <w:rFonts w:hint="default"/>
          <w:sz w:val="24"/>
          <w:szCs w:val="24"/>
        </w:rPr>
        <w:t>• Exploring AI tools and frameworks for software development</w:t>
      </w:r>
    </w:p>
    <w:p w14:paraId="7491AACF">
      <w:pPr>
        <w:pStyle w:val="9"/>
        <w:numPr>
          <w:ilvl w:val="0"/>
          <w:numId w:val="0"/>
        </w:numPr>
        <w:rPr>
          <w:rFonts w:hint="default"/>
          <w:sz w:val="24"/>
          <w:szCs w:val="24"/>
        </w:rPr>
      </w:pPr>
      <w:r>
        <w:rPr>
          <w:rFonts w:hint="default"/>
          <w:sz w:val="24"/>
          <w:szCs w:val="24"/>
        </w:rPr>
        <w:t>• Strong interest in learning Artificial Intelligence and Backend Development to expand full-stack capabilities.</w:t>
      </w:r>
    </w:p>
    <w:p w14:paraId="343625E5">
      <w:pPr>
        <w:pStyle w:val="9"/>
        <w:numPr>
          <w:ilvl w:val="0"/>
          <w:numId w:val="0"/>
        </w:numPr>
        <w:rPr>
          <w:rFonts w:hint="default"/>
          <w:sz w:val="24"/>
          <w:szCs w:val="24"/>
        </w:rPr>
      </w:pPr>
      <w:r>
        <w:rPr>
          <w:rFonts w:hint="default"/>
          <w:sz w:val="24"/>
          <w:szCs w:val="24"/>
        </w:rPr>
        <w:t>• Learning modern frontend and UI optimization techniques</w:t>
      </w:r>
    </w:p>
    <w:p w14:paraId="3AA894DD">
      <w:pPr>
        <w:pStyle w:val="9"/>
        <w:numPr>
          <w:ilvl w:val="0"/>
          <w:numId w:val="0"/>
        </w:numPr>
        <w:rPr>
          <w:rFonts w:hint="default"/>
          <w:sz w:val="24"/>
          <w:szCs w:val="24"/>
        </w:rPr>
      </w:pPr>
      <w:r>
        <w:rPr>
          <w:rFonts w:hint="default"/>
          <w:sz w:val="24"/>
          <w:szCs w:val="24"/>
        </w:rPr>
        <w:t>• Playing Cricket and Carroms</w:t>
      </w:r>
    </w:p>
    <w:sectPr>
      <w:headerReference r:id="rId6" w:type="first"/>
      <w:headerReference r:id="rId5" w:type="default"/>
      <w:footerReference r:id="rId7" w:type="default"/>
      <w:pgSz w:w="12240" w:h="15840"/>
      <w:pgMar w:top="720" w:right="720" w:bottom="720" w:left="72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9E6EF">
    <w:pPr>
      <w:pStyle w:val="6"/>
    </w:pPr>
    <w:r>
      <w:t xml:space="preserve">Page </w:t>
    </w: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0F14E">
    <w:pPr>
      <w:pStyle w:val="7"/>
    </w:pPr>
    <w:r>
      <w:tab/>
    </w:r>
    <w:r>
      <w:tab/>
    </w:r>
    <w:r>
      <w:drawing>
        <wp:inline distT="0" distB="0" distL="0" distR="0">
          <wp:extent cx="1201420" cy="498475"/>
          <wp:effectExtent l="0" t="0" r="0" b="0"/>
          <wp:docPr id="11492362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36285" name="Picture 2"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38636" cy="514223"/>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D43C">
    <w:pPr>
      <w:pStyle w:val="7"/>
      <w:rPr>
        <w:lang w:val="en-IN"/>
      </w:rPr>
    </w:pPr>
    <w:r>
      <w:rPr>
        <w:lang w:val="en-IN"/>
      </w:rPr>
      <w:tab/>
    </w:r>
    <w:r>
      <w:rPr>
        <w:lang w:val="en-IN"/>
      </w:rPr>
      <w:tab/>
    </w:r>
    <w:r>
      <w:drawing>
        <wp:inline distT="0" distB="0" distL="0" distR="0">
          <wp:extent cx="1201420" cy="498475"/>
          <wp:effectExtent l="0" t="0" r="0" b="0"/>
          <wp:docPr id="1304268843"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68843" name="Picture 2"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38636" cy="514223"/>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034AD0"/>
    <w:multiLevelType w:val="multilevel"/>
    <w:tmpl w:val="0A034AD0"/>
    <w:lvl w:ilvl="0" w:tentative="0">
      <w:start w:val="1"/>
      <w:numFmt w:val="bullet"/>
      <w:pStyle w:val="9"/>
      <w:lvlText w:val="·"/>
      <w:lvlJc w:val="left"/>
      <w:pPr>
        <w:tabs>
          <w:tab w:val="left" w:pos="216"/>
        </w:tabs>
        <w:ind w:left="216" w:hanging="216"/>
      </w:pPr>
      <w:rPr>
        <w:rFonts w:hint="default" w:ascii="Cambria" w:hAnsi="Cambria"/>
      </w:rPr>
    </w:lvl>
    <w:lvl w:ilvl="1" w:tentative="0">
      <w:start w:val="1"/>
      <w:numFmt w:val="bullet"/>
      <w:lvlText w:val="o"/>
      <w:lvlJc w:val="left"/>
      <w:pPr>
        <w:tabs>
          <w:tab w:val="left" w:pos="648"/>
        </w:tabs>
        <w:ind w:left="648" w:hanging="216"/>
      </w:pPr>
      <w:rPr>
        <w:rFonts w:hint="default" w:ascii="Courier New" w:hAnsi="Courier New"/>
      </w:rPr>
    </w:lvl>
    <w:lvl w:ilvl="2" w:tentative="0">
      <w:start w:val="1"/>
      <w:numFmt w:val="bullet"/>
      <w:lvlText w:val=""/>
      <w:lvlJc w:val="left"/>
      <w:pPr>
        <w:tabs>
          <w:tab w:val="left" w:pos="1080"/>
        </w:tabs>
        <w:ind w:left="1080" w:hanging="216"/>
      </w:pPr>
      <w:rPr>
        <w:rFonts w:hint="default" w:ascii="Wingdings" w:hAnsi="Wingdings"/>
      </w:rPr>
    </w:lvl>
    <w:lvl w:ilvl="3" w:tentative="0">
      <w:start w:val="1"/>
      <w:numFmt w:val="bullet"/>
      <w:lvlText w:val=""/>
      <w:lvlJc w:val="left"/>
      <w:pPr>
        <w:tabs>
          <w:tab w:val="left" w:pos="1512"/>
        </w:tabs>
        <w:ind w:left="1512" w:hanging="216"/>
      </w:pPr>
      <w:rPr>
        <w:rFonts w:hint="default" w:ascii="Symbol" w:hAnsi="Symbol"/>
      </w:rPr>
    </w:lvl>
    <w:lvl w:ilvl="4" w:tentative="0">
      <w:start w:val="1"/>
      <w:numFmt w:val="bullet"/>
      <w:lvlText w:val="o"/>
      <w:lvlJc w:val="left"/>
      <w:pPr>
        <w:tabs>
          <w:tab w:val="left" w:pos="1944"/>
        </w:tabs>
        <w:ind w:left="1944" w:hanging="216"/>
      </w:pPr>
      <w:rPr>
        <w:rFonts w:hint="default" w:ascii="Courier New" w:hAnsi="Courier New"/>
      </w:rPr>
    </w:lvl>
    <w:lvl w:ilvl="5" w:tentative="0">
      <w:start w:val="1"/>
      <w:numFmt w:val="bullet"/>
      <w:lvlText w:val=""/>
      <w:lvlJc w:val="left"/>
      <w:pPr>
        <w:tabs>
          <w:tab w:val="left" w:pos="2376"/>
        </w:tabs>
        <w:ind w:left="2376" w:hanging="216"/>
      </w:pPr>
      <w:rPr>
        <w:rFonts w:hint="default" w:ascii="Wingdings" w:hAnsi="Wingdings"/>
      </w:rPr>
    </w:lvl>
    <w:lvl w:ilvl="6" w:tentative="0">
      <w:start w:val="1"/>
      <w:numFmt w:val="bullet"/>
      <w:lvlText w:val=""/>
      <w:lvlJc w:val="left"/>
      <w:pPr>
        <w:tabs>
          <w:tab w:val="left" w:pos="2808"/>
        </w:tabs>
        <w:ind w:left="2808" w:hanging="216"/>
      </w:pPr>
      <w:rPr>
        <w:rFonts w:hint="default" w:ascii="Symbol" w:hAnsi="Symbol"/>
      </w:rPr>
    </w:lvl>
    <w:lvl w:ilvl="7" w:tentative="0">
      <w:start w:val="1"/>
      <w:numFmt w:val="bullet"/>
      <w:lvlText w:val="o"/>
      <w:lvlJc w:val="left"/>
      <w:pPr>
        <w:tabs>
          <w:tab w:val="left" w:pos="3240"/>
        </w:tabs>
        <w:ind w:left="3240" w:hanging="216"/>
      </w:pPr>
      <w:rPr>
        <w:rFonts w:hint="default" w:ascii="Courier New" w:hAnsi="Courier New"/>
      </w:rPr>
    </w:lvl>
    <w:lvl w:ilvl="8" w:tentative="0">
      <w:start w:val="1"/>
      <w:numFmt w:val="bullet"/>
      <w:lvlText w:val=""/>
      <w:lvlJc w:val="left"/>
      <w:pPr>
        <w:tabs>
          <w:tab w:val="left" w:pos="3672"/>
        </w:tabs>
        <w:ind w:left="3672" w:hanging="216"/>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B20"/>
    <w:rsid w:val="00000000"/>
    <w:rsid w:val="00034D94"/>
    <w:rsid w:val="000A0593"/>
    <w:rsid w:val="000A6256"/>
    <w:rsid w:val="000C0319"/>
    <w:rsid w:val="000D46EF"/>
    <w:rsid w:val="001165C2"/>
    <w:rsid w:val="00140C23"/>
    <w:rsid w:val="001426B6"/>
    <w:rsid w:val="00150BCB"/>
    <w:rsid w:val="0017650A"/>
    <w:rsid w:val="001849D7"/>
    <w:rsid w:val="002145A4"/>
    <w:rsid w:val="00244016"/>
    <w:rsid w:val="00266BA0"/>
    <w:rsid w:val="002928C4"/>
    <w:rsid w:val="002A0600"/>
    <w:rsid w:val="002D7387"/>
    <w:rsid w:val="00355B4C"/>
    <w:rsid w:val="00394339"/>
    <w:rsid w:val="003A1F7A"/>
    <w:rsid w:val="003B670C"/>
    <w:rsid w:val="003B68AC"/>
    <w:rsid w:val="003D2CB1"/>
    <w:rsid w:val="003F0E6A"/>
    <w:rsid w:val="003F61CD"/>
    <w:rsid w:val="0041B811"/>
    <w:rsid w:val="0044005D"/>
    <w:rsid w:val="004515FE"/>
    <w:rsid w:val="00455FA5"/>
    <w:rsid w:val="004A5B3A"/>
    <w:rsid w:val="004B32BD"/>
    <w:rsid w:val="004B95D6"/>
    <w:rsid w:val="004E42F5"/>
    <w:rsid w:val="004F3A65"/>
    <w:rsid w:val="00544619"/>
    <w:rsid w:val="00594A91"/>
    <w:rsid w:val="005E17B1"/>
    <w:rsid w:val="00617324"/>
    <w:rsid w:val="006300B9"/>
    <w:rsid w:val="0064455F"/>
    <w:rsid w:val="00654FDA"/>
    <w:rsid w:val="00683FE2"/>
    <w:rsid w:val="006B3ACF"/>
    <w:rsid w:val="006D63CE"/>
    <w:rsid w:val="0070653F"/>
    <w:rsid w:val="007128FB"/>
    <w:rsid w:val="00736A64"/>
    <w:rsid w:val="007E59B2"/>
    <w:rsid w:val="007F2B20"/>
    <w:rsid w:val="00803918"/>
    <w:rsid w:val="00807C78"/>
    <w:rsid w:val="00812EC0"/>
    <w:rsid w:val="00943AAD"/>
    <w:rsid w:val="00953E37"/>
    <w:rsid w:val="009B2FC6"/>
    <w:rsid w:val="009ED0CF"/>
    <w:rsid w:val="00A04D66"/>
    <w:rsid w:val="00A20C6A"/>
    <w:rsid w:val="00A808A7"/>
    <w:rsid w:val="00A94B60"/>
    <w:rsid w:val="00AF287E"/>
    <w:rsid w:val="00B452CF"/>
    <w:rsid w:val="00B50394"/>
    <w:rsid w:val="00B84342"/>
    <w:rsid w:val="00BA0C7A"/>
    <w:rsid w:val="00BB7594"/>
    <w:rsid w:val="00BC2207"/>
    <w:rsid w:val="00BC6C00"/>
    <w:rsid w:val="00BE4B74"/>
    <w:rsid w:val="00BF02AA"/>
    <w:rsid w:val="00BF7EE0"/>
    <w:rsid w:val="00C1057A"/>
    <w:rsid w:val="00C201AD"/>
    <w:rsid w:val="00C41608"/>
    <w:rsid w:val="00C56362"/>
    <w:rsid w:val="00C83317"/>
    <w:rsid w:val="00C83760"/>
    <w:rsid w:val="00C922F7"/>
    <w:rsid w:val="00CB2279"/>
    <w:rsid w:val="00CC6212"/>
    <w:rsid w:val="00D655AC"/>
    <w:rsid w:val="00D819F9"/>
    <w:rsid w:val="00DEFC9A"/>
    <w:rsid w:val="00E21D0F"/>
    <w:rsid w:val="00E461FA"/>
    <w:rsid w:val="00E571FA"/>
    <w:rsid w:val="00EF4A77"/>
    <w:rsid w:val="00F040B1"/>
    <w:rsid w:val="00F73AB9"/>
    <w:rsid w:val="00F8644F"/>
    <w:rsid w:val="00FA792C"/>
    <w:rsid w:val="00FB05E3"/>
    <w:rsid w:val="00FD7100"/>
    <w:rsid w:val="01282ACF"/>
    <w:rsid w:val="01AA0C1C"/>
    <w:rsid w:val="020B8D4E"/>
    <w:rsid w:val="021A500A"/>
    <w:rsid w:val="023794B8"/>
    <w:rsid w:val="02B4967C"/>
    <w:rsid w:val="02F60C8D"/>
    <w:rsid w:val="0396A5A1"/>
    <w:rsid w:val="03DDF0A9"/>
    <w:rsid w:val="040BA31E"/>
    <w:rsid w:val="0434C2B3"/>
    <w:rsid w:val="043514CB"/>
    <w:rsid w:val="045FCB91"/>
    <w:rsid w:val="04B76B89"/>
    <w:rsid w:val="04EFC170"/>
    <w:rsid w:val="04FC8CDC"/>
    <w:rsid w:val="0500DEFA"/>
    <w:rsid w:val="057241F2"/>
    <w:rsid w:val="05A90D57"/>
    <w:rsid w:val="05D0E52C"/>
    <w:rsid w:val="05D66D5C"/>
    <w:rsid w:val="06AB7707"/>
    <w:rsid w:val="073006B4"/>
    <w:rsid w:val="078432AA"/>
    <w:rsid w:val="083447C4"/>
    <w:rsid w:val="08E39ACA"/>
    <w:rsid w:val="0904C0A2"/>
    <w:rsid w:val="090E0E1E"/>
    <w:rsid w:val="0958D663"/>
    <w:rsid w:val="0A0C2BE4"/>
    <w:rsid w:val="0B48510E"/>
    <w:rsid w:val="0B680522"/>
    <w:rsid w:val="0B77035F"/>
    <w:rsid w:val="0D1A73C3"/>
    <w:rsid w:val="0D46EDCA"/>
    <w:rsid w:val="0D4A781A"/>
    <w:rsid w:val="0D59AF39"/>
    <w:rsid w:val="0D7CD4A8"/>
    <w:rsid w:val="0DCD239F"/>
    <w:rsid w:val="0E7A0B07"/>
    <w:rsid w:val="0E82B8CD"/>
    <w:rsid w:val="0EA49BC7"/>
    <w:rsid w:val="0EAEA421"/>
    <w:rsid w:val="0EB7AB81"/>
    <w:rsid w:val="0F07B491"/>
    <w:rsid w:val="0F0EA786"/>
    <w:rsid w:val="0F902920"/>
    <w:rsid w:val="0FAF77A0"/>
    <w:rsid w:val="10300FF3"/>
    <w:rsid w:val="109B4D0D"/>
    <w:rsid w:val="10C6D27B"/>
    <w:rsid w:val="1126370A"/>
    <w:rsid w:val="117C1054"/>
    <w:rsid w:val="11D45778"/>
    <w:rsid w:val="12F7907D"/>
    <w:rsid w:val="13C75B27"/>
    <w:rsid w:val="13F482E1"/>
    <w:rsid w:val="141C4CD8"/>
    <w:rsid w:val="15438F5B"/>
    <w:rsid w:val="1563740C"/>
    <w:rsid w:val="156EBE30"/>
    <w:rsid w:val="15B06610"/>
    <w:rsid w:val="16233462"/>
    <w:rsid w:val="1689730A"/>
    <w:rsid w:val="16C48270"/>
    <w:rsid w:val="17072651"/>
    <w:rsid w:val="170A8E91"/>
    <w:rsid w:val="17628B71"/>
    <w:rsid w:val="178B2E49"/>
    <w:rsid w:val="17B57DA3"/>
    <w:rsid w:val="185D73ED"/>
    <w:rsid w:val="18800BDD"/>
    <w:rsid w:val="18B5A21F"/>
    <w:rsid w:val="18C4EB22"/>
    <w:rsid w:val="1900C0E9"/>
    <w:rsid w:val="19F8F236"/>
    <w:rsid w:val="19F9444E"/>
    <w:rsid w:val="1A9A9AF6"/>
    <w:rsid w:val="1B487AFC"/>
    <w:rsid w:val="1B6BA302"/>
    <w:rsid w:val="1C37E4F3"/>
    <w:rsid w:val="1C462527"/>
    <w:rsid w:val="1CB1909D"/>
    <w:rsid w:val="1CCD264C"/>
    <w:rsid w:val="1D03219A"/>
    <w:rsid w:val="1D985C45"/>
    <w:rsid w:val="1E1F55A2"/>
    <w:rsid w:val="1E6F936E"/>
    <w:rsid w:val="1E940BC3"/>
    <w:rsid w:val="1EA343C4"/>
    <w:rsid w:val="1EE4328E"/>
    <w:rsid w:val="1F388EA7"/>
    <w:rsid w:val="1FCA16A8"/>
    <w:rsid w:val="202CE1B0"/>
    <w:rsid w:val="207A119C"/>
    <w:rsid w:val="215D76BA"/>
    <w:rsid w:val="223D18A6"/>
    <w:rsid w:val="228A1B6B"/>
    <w:rsid w:val="233013B3"/>
    <w:rsid w:val="2396ADB6"/>
    <w:rsid w:val="2435464D"/>
    <w:rsid w:val="24C3BC1F"/>
    <w:rsid w:val="253BF6F5"/>
    <w:rsid w:val="255F0BC6"/>
    <w:rsid w:val="258386F9"/>
    <w:rsid w:val="259297FA"/>
    <w:rsid w:val="259F9138"/>
    <w:rsid w:val="25E0A315"/>
    <w:rsid w:val="26AD75AD"/>
    <w:rsid w:val="26D7C756"/>
    <w:rsid w:val="27289FE1"/>
    <w:rsid w:val="27FC6199"/>
    <w:rsid w:val="280383AE"/>
    <w:rsid w:val="28B9261E"/>
    <w:rsid w:val="28FA3D43"/>
    <w:rsid w:val="29053E59"/>
    <w:rsid w:val="29448825"/>
    <w:rsid w:val="29B045AF"/>
    <w:rsid w:val="2A07CB85"/>
    <w:rsid w:val="2A27C9C6"/>
    <w:rsid w:val="2A8AD471"/>
    <w:rsid w:val="2ACB767E"/>
    <w:rsid w:val="2B3CE7D8"/>
    <w:rsid w:val="2BBCC443"/>
    <w:rsid w:val="2BDDDCC5"/>
    <w:rsid w:val="2C6746DF"/>
    <w:rsid w:val="2C9EA954"/>
    <w:rsid w:val="2D4EA448"/>
    <w:rsid w:val="2D79AD26"/>
    <w:rsid w:val="2DC8DEBE"/>
    <w:rsid w:val="2EA9EAA3"/>
    <w:rsid w:val="2F063020"/>
    <w:rsid w:val="2F1B72D7"/>
    <w:rsid w:val="3011164B"/>
    <w:rsid w:val="3143F3C9"/>
    <w:rsid w:val="32CA3B18"/>
    <w:rsid w:val="32CBA2E6"/>
    <w:rsid w:val="32F3E980"/>
    <w:rsid w:val="32F8280D"/>
    <w:rsid w:val="33752E38"/>
    <w:rsid w:val="340E3FF1"/>
    <w:rsid w:val="3478E489"/>
    <w:rsid w:val="34F286B9"/>
    <w:rsid w:val="3533C85E"/>
    <w:rsid w:val="354B3B84"/>
    <w:rsid w:val="3684986A"/>
    <w:rsid w:val="36925C5C"/>
    <w:rsid w:val="36FE325C"/>
    <w:rsid w:val="3702B3F1"/>
    <w:rsid w:val="375C2CDF"/>
    <w:rsid w:val="388625C5"/>
    <w:rsid w:val="38B4D223"/>
    <w:rsid w:val="38F3FFD5"/>
    <w:rsid w:val="38F49505"/>
    <w:rsid w:val="398699EF"/>
    <w:rsid w:val="39AED0EE"/>
    <w:rsid w:val="39BD6687"/>
    <w:rsid w:val="3A2D2750"/>
    <w:rsid w:val="3AA06151"/>
    <w:rsid w:val="3B0D4546"/>
    <w:rsid w:val="3B6E7EC4"/>
    <w:rsid w:val="3BC79E89"/>
    <w:rsid w:val="3BC8F7B1"/>
    <w:rsid w:val="3C4A9DFA"/>
    <w:rsid w:val="3D636EEA"/>
    <w:rsid w:val="3DA8349D"/>
    <w:rsid w:val="3DB04B44"/>
    <w:rsid w:val="3DB0AF01"/>
    <w:rsid w:val="3DC7CB07"/>
    <w:rsid w:val="3DFA39E3"/>
    <w:rsid w:val="3E25DFFA"/>
    <w:rsid w:val="3EC027B3"/>
    <w:rsid w:val="3ECCE4F4"/>
    <w:rsid w:val="3F1B6887"/>
    <w:rsid w:val="3F448A51"/>
    <w:rsid w:val="3F90B292"/>
    <w:rsid w:val="3F9DFC99"/>
    <w:rsid w:val="4053FDB4"/>
    <w:rsid w:val="40632643"/>
    <w:rsid w:val="40ADE4AE"/>
    <w:rsid w:val="40D46B1A"/>
    <w:rsid w:val="41AF500F"/>
    <w:rsid w:val="41BDA5C7"/>
    <w:rsid w:val="41C04087"/>
    <w:rsid w:val="4233063F"/>
    <w:rsid w:val="42543236"/>
    <w:rsid w:val="42691963"/>
    <w:rsid w:val="432BFC28"/>
    <w:rsid w:val="448B7C3C"/>
    <w:rsid w:val="44AEA42C"/>
    <w:rsid w:val="450AA301"/>
    <w:rsid w:val="463661F6"/>
    <w:rsid w:val="4682C132"/>
    <w:rsid w:val="46D92CF5"/>
    <w:rsid w:val="46FEE785"/>
    <w:rsid w:val="47115E20"/>
    <w:rsid w:val="479D362C"/>
    <w:rsid w:val="480C5C9C"/>
    <w:rsid w:val="481659AE"/>
    <w:rsid w:val="48BE469A"/>
    <w:rsid w:val="48E9E990"/>
    <w:rsid w:val="49CFECF1"/>
    <w:rsid w:val="49E2B0C7"/>
    <w:rsid w:val="49E9DE9C"/>
    <w:rsid w:val="49ED363F"/>
    <w:rsid w:val="4A5827F1"/>
    <w:rsid w:val="4A9E2838"/>
    <w:rsid w:val="4AB5B938"/>
    <w:rsid w:val="4B4D1E16"/>
    <w:rsid w:val="4B60BC28"/>
    <w:rsid w:val="4B7D1278"/>
    <w:rsid w:val="4BAC64E9"/>
    <w:rsid w:val="4C6F0F8D"/>
    <w:rsid w:val="4C800F0E"/>
    <w:rsid w:val="4CAF7B87"/>
    <w:rsid w:val="4D1964E4"/>
    <w:rsid w:val="4D3F745C"/>
    <w:rsid w:val="4E24AFC2"/>
    <w:rsid w:val="4E85C3EE"/>
    <w:rsid w:val="4EBA7355"/>
    <w:rsid w:val="4F10852F"/>
    <w:rsid w:val="4F1D509B"/>
    <w:rsid w:val="4F8575F6"/>
    <w:rsid w:val="4FA5B779"/>
    <w:rsid w:val="4FDBAA2C"/>
    <w:rsid w:val="4FF156D3"/>
    <w:rsid w:val="50EF0A22"/>
    <w:rsid w:val="514ADF42"/>
    <w:rsid w:val="51DED106"/>
    <w:rsid w:val="53593511"/>
    <w:rsid w:val="53749047"/>
    <w:rsid w:val="53779885"/>
    <w:rsid w:val="53D79961"/>
    <w:rsid w:val="54551DDB"/>
    <w:rsid w:val="552109B9"/>
    <w:rsid w:val="553A3235"/>
    <w:rsid w:val="553AB876"/>
    <w:rsid w:val="55BAA608"/>
    <w:rsid w:val="55F0EE3C"/>
    <w:rsid w:val="560359C7"/>
    <w:rsid w:val="569232B5"/>
    <w:rsid w:val="572A1EA1"/>
    <w:rsid w:val="572EBDFF"/>
    <w:rsid w:val="5732145D"/>
    <w:rsid w:val="5740B64D"/>
    <w:rsid w:val="577C3898"/>
    <w:rsid w:val="578CBE9D"/>
    <w:rsid w:val="58346AFE"/>
    <w:rsid w:val="59C37BC6"/>
    <w:rsid w:val="59D6AE71"/>
    <w:rsid w:val="59D6C7BC"/>
    <w:rsid w:val="5A2A62D5"/>
    <w:rsid w:val="5AEB05D1"/>
    <w:rsid w:val="5B5F4C27"/>
    <w:rsid w:val="5B6C0BC0"/>
    <w:rsid w:val="5BDED776"/>
    <w:rsid w:val="5CEC5157"/>
    <w:rsid w:val="5D3947F0"/>
    <w:rsid w:val="5E0248FB"/>
    <w:rsid w:val="5E51C900"/>
    <w:rsid w:val="5FF09753"/>
    <w:rsid w:val="60088FB8"/>
    <w:rsid w:val="60265486"/>
    <w:rsid w:val="6068D079"/>
    <w:rsid w:val="60C194C9"/>
    <w:rsid w:val="612B5250"/>
    <w:rsid w:val="613DAF61"/>
    <w:rsid w:val="61A6CEDC"/>
    <w:rsid w:val="61EE0EFC"/>
    <w:rsid w:val="6259409E"/>
    <w:rsid w:val="6264C1CC"/>
    <w:rsid w:val="626E1D5C"/>
    <w:rsid w:val="62C06686"/>
    <w:rsid w:val="634CE32D"/>
    <w:rsid w:val="6362F914"/>
    <w:rsid w:val="63671FB1"/>
    <w:rsid w:val="63CA465F"/>
    <w:rsid w:val="63F93BFE"/>
    <w:rsid w:val="6490F3BF"/>
    <w:rsid w:val="64A67C85"/>
    <w:rsid w:val="64CBA836"/>
    <w:rsid w:val="658F9887"/>
    <w:rsid w:val="65E5C3D2"/>
    <w:rsid w:val="65F22458"/>
    <w:rsid w:val="667D507F"/>
    <w:rsid w:val="67632891"/>
    <w:rsid w:val="6824A6D2"/>
    <w:rsid w:val="68360D62"/>
    <w:rsid w:val="68BC5068"/>
    <w:rsid w:val="691D6494"/>
    <w:rsid w:val="697264C9"/>
    <w:rsid w:val="69AD19F8"/>
    <w:rsid w:val="6A96685F"/>
    <w:rsid w:val="6B379945"/>
    <w:rsid w:val="6BCD4FE5"/>
    <w:rsid w:val="6D45382B"/>
    <w:rsid w:val="6DA7C1F6"/>
    <w:rsid w:val="6DAC659C"/>
    <w:rsid w:val="6DD77344"/>
    <w:rsid w:val="6E0DBC73"/>
    <w:rsid w:val="6E6F3A07"/>
    <w:rsid w:val="6F6800BC"/>
    <w:rsid w:val="70378678"/>
    <w:rsid w:val="70502B8F"/>
    <w:rsid w:val="71A833F1"/>
    <w:rsid w:val="7278657E"/>
    <w:rsid w:val="72ACBD24"/>
    <w:rsid w:val="74288F44"/>
    <w:rsid w:val="74C8BD11"/>
    <w:rsid w:val="75A79922"/>
    <w:rsid w:val="76BF96F2"/>
    <w:rsid w:val="77245293"/>
    <w:rsid w:val="77258148"/>
    <w:rsid w:val="77A7B4AC"/>
    <w:rsid w:val="7A88B263"/>
    <w:rsid w:val="7A97D0C8"/>
    <w:rsid w:val="7AD219E4"/>
    <w:rsid w:val="7B0F82C7"/>
    <w:rsid w:val="7B1C8F21"/>
    <w:rsid w:val="7B6455AF"/>
    <w:rsid w:val="7B674A13"/>
    <w:rsid w:val="7B9C4BC9"/>
    <w:rsid w:val="7C6ED3C6"/>
    <w:rsid w:val="7C85AFA2"/>
    <w:rsid w:val="7D45C3B6"/>
    <w:rsid w:val="7D9BD409"/>
    <w:rsid w:val="7E0AC93A"/>
    <w:rsid w:val="7E2FADE5"/>
    <w:rsid w:val="7EA0490D"/>
    <w:rsid w:val="7ED3EC8B"/>
    <w:rsid w:val="7F3BC7BF"/>
    <w:rsid w:val="7F615C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1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240" w:lineRule="auto"/>
    </w:pPr>
    <w:rPr>
      <w:rFonts w:asciiTheme="minorHAnsi" w:hAnsiTheme="minorHAnsi" w:eastAsiaTheme="minorEastAsia" w:cstheme="minorBidi"/>
      <w:color w:val="404040" w:themeColor="text1" w:themeTint="BF"/>
      <w:kern w:val="0"/>
      <w:sz w:val="22"/>
      <w:szCs w:val="22"/>
      <w:lang w:val="en-US" w:eastAsia="ja-JP" w:bidi="ar-SA"/>
      <w14:textFill>
        <w14:solidFill>
          <w14:schemeClr w14:val="tx1">
            <w14:lumMod w14:val="75000"/>
            <w14:lumOff w14:val="25000"/>
          </w14:schemeClr>
        </w14:solidFill>
      </w14:textFill>
      <w14:ligatures w14:val="none"/>
    </w:rPr>
  </w:style>
  <w:style w:type="paragraph" w:styleId="2">
    <w:name w:val="heading 1"/>
    <w:basedOn w:val="1"/>
    <w:next w:val="1"/>
    <w:link w:val="12"/>
    <w:qFormat/>
    <w:uiPriority w:val="9"/>
    <w:pPr>
      <w:keepNext/>
      <w:keepLines/>
      <w:spacing w:before="320" w:after="100"/>
      <w:contextualSpacing/>
      <w:outlineLvl w:val="0"/>
    </w:pPr>
    <w:rPr>
      <w:rFonts w:asciiTheme="majorHAnsi" w:hAnsiTheme="majorHAnsi" w:eastAsiaTheme="majorEastAsia" w:cstheme="majorBidi"/>
      <w:b/>
      <w:color w:val="2F5597" w:themeColor="accent1" w:themeShade="BF"/>
      <w:sz w:val="28"/>
      <w:szCs w:val="32"/>
    </w:rPr>
  </w:style>
  <w:style w:type="paragraph" w:styleId="3">
    <w:name w:val="heading 2"/>
    <w:basedOn w:val="1"/>
    <w:next w:val="1"/>
    <w:link w:val="13"/>
    <w:unhideWhenUsed/>
    <w:qFormat/>
    <w:uiPriority w:val="9"/>
    <w:pPr>
      <w:keepNext/>
      <w:keepLines/>
      <w:spacing w:before="60" w:after="40"/>
      <w:contextualSpacing/>
      <w:outlineLvl w:val="1"/>
    </w:pPr>
    <w:rPr>
      <w:rFonts w:asciiTheme="majorHAnsi" w:hAnsiTheme="majorHAnsi" w:eastAsiaTheme="majorEastAsia" w:cstheme="majorBidi"/>
      <w:b/>
      <w:caps/>
      <w:color w:val="262626" w:themeColor="text1" w:themeTint="D9"/>
      <w:sz w:val="24"/>
      <w:szCs w:val="26"/>
      <w14:textFill>
        <w14:solidFill>
          <w14:schemeClr w14:val="tx1">
            <w14:lumMod w14:val="85000"/>
            <w14:lumOff w14:val="15000"/>
          </w14:schemeClr>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semiHidden/>
    <w:qFormat/>
    <w:uiPriority w:val="99"/>
    <w:pPr>
      <w:spacing w:after="0"/>
      <w:jc w:val="right"/>
    </w:pPr>
    <w:rPr>
      <w:color w:val="2F5597" w:themeColor="accent1" w:themeShade="BF"/>
    </w:rPr>
  </w:style>
  <w:style w:type="paragraph" w:styleId="7">
    <w:name w:val="header"/>
    <w:basedOn w:val="1"/>
    <w:link w:val="18"/>
    <w:unhideWhenUsed/>
    <w:qFormat/>
    <w:uiPriority w:val="99"/>
    <w:pPr>
      <w:tabs>
        <w:tab w:val="center" w:pos="4680"/>
        <w:tab w:val="right" w:pos="9360"/>
      </w:tabs>
      <w:spacing w:after="0"/>
    </w:p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List Bullet"/>
    <w:basedOn w:val="1"/>
    <w:unhideWhenUsed/>
    <w:qFormat/>
    <w:uiPriority w:val="10"/>
    <w:pPr>
      <w:numPr>
        <w:ilvl w:val="0"/>
        <w:numId w:val="1"/>
      </w:numPr>
      <w:spacing w:line="288" w:lineRule="auto"/>
      <w:contextualSpacing/>
    </w:pPr>
  </w:style>
  <w:style w:type="table" w:styleId="10">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1">
    <w:name w:val="Title"/>
    <w:basedOn w:val="1"/>
    <w:link w:val="14"/>
    <w:qFormat/>
    <w:uiPriority w:val="1"/>
    <w:pPr>
      <w:spacing w:after="120"/>
      <w:contextualSpacing/>
    </w:pPr>
    <w:rPr>
      <w:rFonts w:asciiTheme="majorHAnsi" w:hAnsiTheme="majorHAnsi" w:eastAsiaTheme="majorEastAsia" w:cstheme="majorBidi"/>
      <w:color w:val="2F5597" w:themeColor="accent1" w:themeShade="BF"/>
      <w:kern w:val="28"/>
      <w:sz w:val="56"/>
    </w:rPr>
  </w:style>
  <w:style w:type="character" w:customStyle="1" w:styleId="12">
    <w:name w:val="Heading 1 Char"/>
    <w:basedOn w:val="4"/>
    <w:link w:val="2"/>
    <w:qFormat/>
    <w:uiPriority w:val="9"/>
    <w:rPr>
      <w:rFonts w:asciiTheme="majorHAnsi" w:hAnsiTheme="majorHAnsi" w:eastAsiaTheme="majorEastAsia" w:cstheme="majorBidi"/>
      <w:b/>
      <w:color w:val="2F5597" w:themeColor="accent1" w:themeShade="BF"/>
      <w:kern w:val="0"/>
      <w:sz w:val="28"/>
      <w:szCs w:val="32"/>
      <w:lang w:eastAsia="ja-JP"/>
      <w14:ligatures w14:val="none"/>
    </w:rPr>
  </w:style>
  <w:style w:type="character" w:customStyle="1" w:styleId="13">
    <w:name w:val="Heading 2 Char"/>
    <w:basedOn w:val="4"/>
    <w:link w:val="3"/>
    <w:qFormat/>
    <w:uiPriority w:val="9"/>
    <w:rPr>
      <w:rFonts w:asciiTheme="majorHAnsi" w:hAnsiTheme="majorHAnsi" w:eastAsiaTheme="majorEastAsia" w:cstheme="majorBidi"/>
      <w:b/>
      <w:caps/>
      <w:color w:val="262626" w:themeColor="text1" w:themeTint="D9"/>
      <w:kern w:val="0"/>
      <w:sz w:val="24"/>
      <w:szCs w:val="26"/>
      <w:lang w:eastAsia="ja-JP"/>
      <w14:textFill>
        <w14:solidFill>
          <w14:schemeClr w14:val="tx1">
            <w14:lumMod w14:val="85000"/>
            <w14:lumOff w14:val="15000"/>
          </w14:schemeClr>
        </w14:solidFill>
      </w14:textFill>
      <w14:ligatures w14:val="none"/>
    </w:rPr>
  </w:style>
  <w:style w:type="character" w:customStyle="1" w:styleId="14">
    <w:name w:val="Title Char"/>
    <w:basedOn w:val="4"/>
    <w:link w:val="11"/>
    <w:qFormat/>
    <w:uiPriority w:val="1"/>
    <w:rPr>
      <w:rFonts w:asciiTheme="majorHAnsi" w:hAnsiTheme="majorHAnsi" w:eastAsiaTheme="majorEastAsia" w:cstheme="majorBidi"/>
      <w:color w:val="2F5597" w:themeColor="accent1" w:themeShade="BF"/>
      <w:kern w:val="28"/>
      <w:sz w:val="56"/>
      <w:lang w:eastAsia="ja-JP"/>
      <w14:ligatures w14:val="none"/>
    </w:rPr>
  </w:style>
  <w:style w:type="character" w:customStyle="1" w:styleId="15">
    <w:name w:val="Footer Char"/>
    <w:basedOn w:val="4"/>
    <w:link w:val="6"/>
    <w:semiHidden/>
    <w:qFormat/>
    <w:uiPriority w:val="99"/>
    <w:rPr>
      <w:rFonts w:eastAsiaTheme="minorEastAsia"/>
      <w:color w:val="2F5597" w:themeColor="accent1" w:themeShade="BF"/>
      <w:kern w:val="0"/>
      <w:lang w:eastAsia="ja-JP"/>
      <w14:ligatures w14:val="none"/>
    </w:rPr>
  </w:style>
  <w:style w:type="paragraph" w:customStyle="1" w:styleId="16">
    <w:name w:val="Contact"/>
    <w:basedOn w:val="1"/>
    <w:link w:val="17"/>
    <w:qFormat/>
    <w:uiPriority w:val="99"/>
    <w:pPr>
      <w:spacing w:before="120"/>
    </w:pPr>
    <w:rPr>
      <w:sz w:val="20"/>
    </w:rPr>
  </w:style>
  <w:style w:type="character" w:customStyle="1" w:styleId="17">
    <w:name w:val="Contact Char"/>
    <w:basedOn w:val="4"/>
    <w:link w:val="16"/>
    <w:qFormat/>
    <w:uiPriority w:val="99"/>
    <w:rPr>
      <w:rFonts w:eastAsiaTheme="minorEastAsia"/>
      <w:color w:val="404040" w:themeColor="text1" w:themeTint="BF"/>
      <w:kern w:val="0"/>
      <w:sz w:val="20"/>
      <w:lang w:eastAsia="ja-JP"/>
      <w14:textFill>
        <w14:solidFill>
          <w14:schemeClr w14:val="tx1">
            <w14:lumMod w14:val="75000"/>
            <w14:lumOff w14:val="25000"/>
          </w14:schemeClr>
        </w14:solidFill>
      </w14:textFill>
      <w14:ligatures w14:val="none"/>
    </w:rPr>
  </w:style>
  <w:style w:type="character" w:customStyle="1" w:styleId="18">
    <w:name w:val="Header Char"/>
    <w:basedOn w:val="4"/>
    <w:link w:val="7"/>
    <w:qFormat/>
    <w:uiPriority w:val="99"/>
    <w:rPr>
      <w:rFonts w:eastAsiaTheme="minorEastAsia"/>
      <w:color w:val="404040" w:themeColor="text1" w:themeTint="BF"/>
      <w:kern w:val="0"/>
      <w:lang w:eastAsia="ja-JP"/>
      <w14:textFill>
        <w14:solidFill>
          <w14:schemeClr w14:val="tx1">
            <w14:lumMod w14:val="75000"/>
            <w14:lumOff w14:val="25000"/>
          </w14:schemeClr>
        </w14:solidFill>
      </w14:textFill>
      <w14:ligatures w14:val="none"/>
    </w:rPr>
  </w:style>
  <w:style w:type="character" w:customStyle="1" w:styleId="19">
    <w:name w:val="Unresolved Mention"/>
    <w:basedOn w:val="4"/>
    <w:semiHidden/>
    <w:unhideWhenUsed/>
    <w:qFormat/>
    <w:uiPriority w:val="99"/>
    <w:rPr>
      <w:color w:val="605E5C"/>
      <w:shd w:val="clear" w:color="auto" w:fill="E1DFDD"/>
    </w:rPr>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D33C94698964FA5B81BE1C80B8415F5"/>
        <w:style w:val=""/>
        <w:category>
          <w:name w:val="General"/>
          <w:gallery w:val="placeholder"/>
        </w:category>
        <w:types>
          <w:type w:val="bbPlcHdr"/>
        </w:types>
        <w:behaviors>
          <w:behavior w:val="content"/>
        </w:behaviors>
        <w:description w:val=""/>
        <w:guid w:val="{F9F7B751-4F6B-4957-834D-BC9566388B71}"/>
      </w:docPartPr>
      <w:docPartBody>
        <w:p w14:paraId="3A03059F">
          <w:pPr>
            <w:pStyle w:val="5"/>
          </w:pPr>
          <w:r>
            <w:t>Skills &amp; Abilities</w:t>
          </w:r>
        </w:p>
      </w:docPartBody>
    </w:docPart>
    <w:docPart>
      <w:docPartPr>
        <w:name w:val="6E004F11A0CE4DE68DDF8571052FF8EF"/>
        <w:style w:val=""/>
        <w:category>
          <w:name w:val="General"/>
          <w:gallery w:val="placeholder"/>
        </w:category>
        <w:types>
          <w:type w:val="bbPlcHdr"/>
        </w:types>
        <w:behaviors>
          <w:behavior w:val="content"/>
        </w:behaviors>
        <w:description w:val=""/>
        <w:guid w:val="{EE4C9DF7-2C37-44B1-A2EB-96C55B2DA336}"/>
      </w:docPartPr>
      <w:docPartBody>
        <w:p w14:paraId="37C0BA00">
          <w:pPr>
            <w:pStyle w:val="6"/>
          </w:pPr>
          <w:r>
            <w:t>Activities and Interests</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D9"/>
    <w:rsid w:val="00245E63"/>
    <w:rsid w:val="003760B1"/>
    <w:rsid w:val="003D2CB1"/>
    <w:rsid w:val="003F75F4"/>
    <w:rsid w:val="008051D9"/>
    <w:rsid w:val="008C3D47"/>
    <w:rsid w:val="00BE4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D694F14FC772463A9F68F4E9058A789C"/>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5">
    <w:name w:val="1D33C94698964FA5B81BE1C80B8415F5"/>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 w:type="paragraph" w:customStyle="1" w:styleId="6">
    <w:name w:val="6E004F11A0CE4DE68DDF8571052FF8EF"/>
    <w:qFormat/>
    <w:uiPriority w:val="0"/>
    <w:pPr>
      <w:spacing w:after="160" w:line="259" w:lineRule="auto"/>
    </w:pPr>
    <w:rPr>
      <w:rFonts w:asciiTheme="minorHAnsi" w:hAnsiTheme="minorHAnsi" w:eastAsiaTheme="minorEastAsia" w:cstheme="minorBidi"/>
      <w:kern w:val="2"/>
      <w:sz w:val="22"/>
      <w:szCs w:val="22"/>
      <w:lang w:val="en-US" w:eastAsia="en-US"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11</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2025-11-20T10:05:00Z</dcterms:created>
  <dc:creator>Sravanasandhya Jamana</dc:creator>
  <cp:lastModifiedBy>CSWD442 __kanithi Subramanyam</cp:lastModifiedBy>
  <cp:lastPrinted>2026-01-29T08:00:16Z</cp:lastPrinted>
  <dcterms:modified xsi:type="dcterms:W3CDTF">2026-01-29T08:01:53Z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2B94B5DCF0D14E6A936375085D9871FE_12</vt:lpwstr>
  </property>
</Properties>
</file>