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8D20C" w14:textId="17294562" w:rsidR="00110386" w:rsidRDefault="00F64720" w:rsidP="00F64720">
      <w:pPr>
        <w:pStyle w:val="Title"/>
        <w:jc w:val="center"/>
      </w:pPr>
      <w:r>
        <w:t>Business Problem and Case Contex</w:t>
      </w:r>
      <w:r>
        <w:t>t</w:t>
      </w:r>
    </w:p>
    <w:p w14:paraId="270CF4F0" w14:textId="77777777" w:rsidR="00F64720" w:rsidRDefault="00F64720" w:rsidP="00F64720"/>
    <w:p w14:paraId="0641C4DA" w14:textId="77777777" w:rsidR="00F64720" w:rsidRDefault="00F64720" w:rsidP="00F64720">
      <w:pPr>
        <w:pStyle w:val="Heading1"/>
        <w:spacing w:after="0"/>
      </w:pPr>
      <w:r>
        <w:t>1. Understand the Business Problem</w:t>
      </w:r>
    </w:p>
    <w:p w14:paraId="37EE7BEB" w14:textId="603FAFA2" w:rsidR="00F64720" w:rsidRPr="00F64720" w:rsidRDefault="00F64720" w:rsidP="00F64720">
      <w:pPr>
        <w:pStyle w:val="Heading1"/>
        <w:spacing w:before="0" w:after="0"/>
        <w:rPr>
          <w:sz w:val="28"/>
          <w:szCs w:val="28"/>
        </w:rPr>
      </w:pPr>
      <w:r w:rsidRPr="00F64720">
        <w:rPr>
          <w:sz w:val="28"/>
          <w:szCs w:val="28"/>
        </w:rPr>
        <w:t>Imagine This Situation</w:t>
      </w:r>
    </w:p>
    <w:p w14:paraId="5314C59B" w14:textId="77777777" w:rsidR="00F64720" w:rsidRDefault="00F64720" w:rsidP="00F64720">
      <w:pPr>
        <w:pStyle w:val="ListBullet"/>
        <w:tabs>
          <w:tab w:val="num" w:pos="360"/>
        </w:tabs>
      </w:pPr>
      <w:r>
        <w:t>A customer installs a rooftop solar system at their home.</w:t>
      </w:r>
    </w:p>
    <w:p w14:paraId="5EED9FFA" w14:textId="77777777" w:rsidR="00F64720" w:rsidRDefault="00F64720" w:rsidP="00F64720">
      <w:pPr>
        <w:pStyle w:val="ListBullet"/>
        <w:tabs>
          <w:tab w:val="num" w:pos="360"/>
        </w:tabs>
      </w:pPr>
      <w:r>
        <w:t>The solar system is financed through a loan from a financial institution.</w:t>
      </w:r>
    </w:p>
    <w:p w14:paraId="5D1F1D66" w14:textId="77777777" w:rsidR="00F64720" w:rsidRDefault="00F64720" w:rsidP="00F64720">
      <w:pPr>
        <w:pStyle w:val="ListBullet"/>
        <w:tabs>
          <w:tab w:val="num" w:pos="360"/>
        </w:tabs>
      </w:pPr>
      <w:r>
        <w:t>The customer expects the solar panels to reduce their electricity bill by generating electricity.</w:t>
      </w:r>
    </w:p>
    <w:p w14:paraId="0DB7BB42" w14:textId="77777777" w:rsidR="00F64720" w:rsidRDefault="00F64720" w:rsidP="00F64720">
      <w:pPr>
        <w:pStyle w:val="ListBullet"/>
        <w:tabs>
          <w:tab w:val="num" w:pos="360"/>
        </w:tabs>
      </w:pPr>
      <w:r>
        <w:t>The resulting savings are important because they can help the customer manage and repay the loan.</w:t>
      </w:r>
    </w:p>
    <w:p w14:paraId="5C97875A" w14:textId="77777777" w:rsidR="00F64720" w:rsidRDefault="00F64720" w:rsidP="00F64720">
      <w:r>
        <w:t>So, the solar system is not only an energy asset. In this case study, its expected electricity generation is also connected to the customer's ability to achieve the expected financial savings.</w:t>
      </w:r>
    </w:p>
    <w:p w14:paraId="5C9174B2" w14:textId="77777777" w:rsidR="00F64720" w:rsidRDefault="00F64720" w:rsidP="00F64720">
      <w:pPr>
        <w:pStyle w:val="Heading1"/>
        <w:spacing w:after="0"/>
      </w:pPr>
      <w:r>
        <w:t>2. What Happens When Weather Is Poor?</w:t>
      </w:r>
    </w:p>
    <w:p w14:paraId="5336BBBC" w14:textId="77777777" w:rsidR="00F64720" w:rsidRDefault="00F64720" w:rsidP="00F64720">
      <w:r>
        <w:t>Now imagine that for several months there is unusually poor weather, such as heavy cloud cover or prolonged rainfall. These conditions can reduce the amount of solar radiation reaching the panels.</w:t>
      </w:r>
    </w:p>
    <w:p w14:paraId="75CD0ACA" w14:textId="77777777" w:rsidR="00F64720" w:rsidRDefault="00F64720" w:rsidP="00F64720">
      <w:pPr>
        <w:pStyle w:val="ListBullet"/>
        <w:tabs>
          <w:tab w:val="num" w:pos="360"/>
        </w:tabs>
      </w:pPr>
      <w:r>
        <w:t>Less sunlight → less solar electricity generation</w:t>
      </w:r>
    </w:p>
    <w:p w14:paraId="5623CC03" w14:textId="77777777" w:rsidR="00F64720" w:rsidRDefault="00F64720" w:rsidP="00F64720">
      <w:pPr>
        <w:pStyle w:val="ListBullet"/>
        <w:tabs>
          <w:tab w:val="num" w:pos="360"/>
        </w:tabs>
      </w:pPr>
      <w:r>
        <w:t>Less electricity → lower expected electricity savings</w:t>
      </w:r>
    </w:p>
    <w:p w14:paraId="365666D5" w14:textId="77777777" w:rsidR="00F64720" w:rsidRDefault="00F64720" w:rsidP="00F64720">
      <w:pPr>
        <w:pStyle w:val="ListBullet"/>
        <w:tabs>
          <w:tab w:val="num" w:pos="360"/>
        </w:tabs>
      </w:pPr>
      <w:r>
        <w:t>Lower savings → greater difficulty meeting the expected financial outcome from the solar system</w:t>
      </w:r>
    </w:p>
    <w:p w14:paraId="2BB3C7C1" w14:textId="77777777" w:rsidR="00F64720" w:rsidRDefault="00F64720" w:rsidP="00F64720">
      <w:pPr>
        <w:pStyle w:val="ListBullet"/>
        <w:tabs>
          <w:tab w:val="num" w:pos="360"/>
        </w:tabs>
      </w:pPr>
      <w:r>
        <w:t>Greater repayment difficulty → increased concern for the financial institution that financed the system</w:t>
      </w:r>
    </w:p>
    <w:p w14:paraId="2B0310CE" w14:textId="77777777" w:rsidR="00F64720" w:rsidRDefault="00F64720" w:rsidP="00F64720">
      <w:r>
        <w:t>The key point is that adverse weather can create a financial risk indirectly through reduced solar energy generation and reduced savings.</w:t>
      </w:r>
    </w:p>
    <w:p w14:paraId="1DE2C3C9" w14:textId="77777777" w:rsidR="00F64720" w:rsidRDefault="00F64720" w:rsidP="00F64720">
      <w:pPr>
        <w:pStyle w:val="Heading1"/>
        <w:spacing w:after="0"/>
      </w:pPr>
      <w:r>
        <w:t>3. Who Is the Main Client in This Case?</w:t>
      </w:r>
    </w:p>
    <w:p w14:paraId="1F7DAEF8" w14:textId="77777777" w:rsidR="00F64720" w:rsidRDefault="00F64720" w:rsidP="00F64720">
      <w:r>
        <w:t>It is easy to assume that the homeowner is the main party worried about the problem. However, in this case study, the financial institution is the important client-side stakeholder.</w:t>
      </w:r>
    </w:p>
    <w:p w14:paraId="33AE155E" w14:textId="77777777" w:rsidR="00F64720" w:rsidRDefault="00F64720" w:rsidP="00F64720">
      <w:r>
        <w:t>The financial institution finances rooftop solar systems for residential customers. It is concerned that unusually poor weather may reduce solar generation and therefore reduce the expected savings that support the customer's repayment ability.</w:t>
      </w:r>
    </w:p>
    <w:p w14:paraId="3876969C" w14:textId="77777777" w:rsidR="00F64720" w:rsidRDefault="00F64720" w:rsidP="00F64720">
      <w:r>
        <w:t xml:space="preserve">The financial institution therefore approaches </w:t>
      </w:r>
      <w:proofErr w:type="spellStart"/>
      <w:r>
        <w:t>InRisk</w:t>
      </w:r>
      <w:proofErr w:type="spellEnd"/>
      <w:r>
        <w:t xml:space="preserve"> Labs with a requirement along the lines of:</w:t>
      </w:r>
    </w:p>
    <w:p w14:paraId="142E3F52" w14:textId="4D3FF1CC" w:rsidR="00F64720" w:rsidRPr="00F64720" w:rsidRDefault="00F64720" w:rsidP="00F64720">
      <w:pPr>
        <w:jc w:val="center"/>
        <w:rPr>
          <w:i/>
        </w:rPr>
      </w:pPr>
      <w:r>
        <w:rPr>
          <w:i/>
        </w:rPr>
        <w:t>“If weather becomes unusually adverse and solar production drops significantly, we want an insurance product that can compensate for that weather-related risk.”</w:t>
      </w:r>
    </w:p>
    <w:p w14:paraId="130FD397" w14:textId="77777777" w:rsidR="00F64720" w:rsidRDefault="00F64720" w:rsidP="00F64720">
      <w:pPr>
        <w:pStyle w:val="Heading1"/>
      </w:pPr>
      <w:r>
        <w:lastRenderedPageBreak/>
        <w:t>4. What Is the Case Study Trying to Build?</w:t>
      </w:r>
    </w:p>
    <w:p w14:paraId="6134F08A" w14:textId="77777777" w:rsidR="00F64720" w:rsidRDefault="00F64720" w:rsidP="00F64720">
      <w:r>
        <w:t>The objective is to design a weather-based parametric insurance product for rooftop solar systems. The product should use an objective weather variable and a predefined trigger so that a payout can be made when the agreed adverse-weather condition occurs.</w:t>
      </w:r>
    </w:p>
    <w:p w14:paraId="46FCD02C" w14:textId="77777777" w:rsidR="00F64720" w:rsidRDefault="00F64720" w:rsidP="00F64720">
      <w:r>
        <w:t>The important idea is that the insurance product is not designed to inspect every customer's actual electricity loss. Instead, it is designed around a measurable weather condition that has a meaningful relationship with solar generation.</w:t>
      </w:r>
    </w:p>
    <w:p w14:paraId="1B386A06" w14:textId="77777777" w:rsidR="00F64720" w:rsidRDefault="00F64720" w:rsidP="00F64720">
      <w:pPr>
        <w:pStyle w:val="Heading1"/>
      </w:pPr>
      <w:r>
        <w:t>5. Why Not Simply Measure Each Customer's Electricity Generation?</w:t>
      </w:r>
    </w:p>
    <w:p w14:paraId="5E483594" w14:textId="77777777" w:rsidR="00F64720" w:rsidRDefault="00F64720" w:rsidP="00F64720">
      <w:r>
        <w:t>At first, measuring actual electricity generation seems like the most obvious approach. However, if the product is intended to support many customers, measuring and verifying individual electricity losses can become expensive, slow, and operationally difficult.</w:t>
      </w:r>
    </w:p>
    <w:tbl>
      <w:tblPr>
        <w:tblStyle w:val="TableGrid"/>
        <w:tblW w:w="0" w:type="auto"/>
        <w:jc w:val="center"/>
        <w:tblLook w:val="04A0" w:firstRow="1" w:lastRow="0" w:firstColumn="1" w:lastColumn="0" w:noHBand="0" w:noVBand="1"/>
      </w:tblPr>
      <w:tblGrid>
        <w:gridCol w:w="4503"/>
        <w:gridCol w:w="4513"/>
      </w:tblGrid>
      <w:tr w:rsidR="00F64720" w14:paraId="23CD6C0A" w14:textId="77777777" w:rsidTr="00070DC0">
        <w:trPr>
          <w:jc w:val="center"/>
        </w:trPr>
        <w:tc>
          <w:tcPr>
            <w:tcW w:w="4968" w:type="dxa"/>
          </w:tcPr>
          <w:p w14:paraId="133C60F6" w14:textId="77777777" w:rsidR="00F64720" w:rsidRDefault="00F64720" w:rsidP="00070DC0">
            <w:r>
              <w:t>Approach</w:t>
            </w:r>
          </w:p>
        </w:tc>
        <w:tc>
          <w:tcPr>
            <w:tcW w:w="4968" w:type="dxa"/>
          </w:tcPr>
          <w:p w14:paraId="0E6069F4" w14:textId="77777777" w:rsidR="00F64720" w:rsidRDefault="00F64720" w:rsidP="00070DC0">
            <w:r>
              <w:t>Main issue / benefit</w:t>
            </w:r>
          </w:p>
        </w:tc>
      </w:tr>
      <w:tr w:rsidR="00F64720" w14:paraId="0FA9F119" w14:textId="77777777" w:rsidTr="00070DC0">
        <w:trPr>
          <w:jc w:val="center"/>
        </w:trPr>
        <w:tc>
          <w:tcPr>
            <w:tcW w:w="4968" w:type="dxa"/>
          </w:tcPr>
          <w:p w14:paraId="1AB69087" w14:textId="77777777" w:rsidR="00F64720" w:rsidRDefault="00F64720" w:rsidP="00070DC0">
            <w:r>
              <w:t>Measure each customer's actual electricity loss</w:t>
            </w:r>
          </w:p>
        </w:tc>
        <w:tc>
          <w:tcPr>
            <w:tcW w:w="4968" w:type="dxa"/>
          </w:tcPr>
          <w:p w14:paraId="68D35D2A" w14:textId="77777777" w:rsidR="00F64720" w:rsidRDefault="00F64720" w:rsidP="00070DC0">
            <w:r>
              <w:t>Requires customer-level generation information and verification; can become expensive and slow at scale.</w:t>
            </w:r>
          </w:p>
        </w:tc>
      </w:tr>
      <w:tr w:rsidR="00F64720" w14:paraId="5509F233" w14:textId="77777777" w:rsidTr="00070DC0">
        <w:trPr>
          <w:jc w:val="center"/>
        </w:trPr>
        <w:tc>
          <w:tcPr>
            <w:tcW w:w="4968" w:type="dxa"/>
          </w:tcPr>
          <w:p w14:paraId="05930196" w14:textId="77777777" w:rsidR="00F64720" w:rsidRDefault="00F64720" w:rsidP="00070DC0">
            <w:r>
              <w:t>Use objective weather data</w:t>
            </w:r>
          </w:p>
        </w:tc>
        <w:tc>
          <w:tcPr>
            <w:tcW w:w="4968" w:type="dxa"/>
          </w:tcPr>
          <w:p w14:paraId="73B07F20" w14:textId="77777777" w:rsidR="00F64720" w:rsidRDefault="00F64720" w:rsidP="00070DC0">
            <w:r>
              <w:t>Can provide a consistent, externally measured condition for a location and support a scalable parametric product.</w:t>
            </w:r>
          </w:p>
        </w:tc>
      </w:tr>
    </w:tbl>
    <w:p w14:paraId="000E1FFF" w14:textId="5A8C2E8A" w:rsidR="00F64720" w:rsidRDefault="00F64720" w:rsidP="00F64720">
      <w:r>
        <w:t>This is why the case study focuses on weather data. Weather observations can be used as an objective basis for defining the insurance trigger instead of requiring an inspection of every individual solar installation</w:t>
      </w:r>
      <w:r>
        <w:t>.</w:t>
      </w:r>
    </w:p>
    <w:p w14:paraId="74FED335" w14:textId="77777777" w:rsidR="00F64720" w:rsidRDefault="00F64720" w:rsidP="00F64720">
      <w:pPr>
        <w:pStyle w:val="Heading1"/>
      </w:pPr>
      <w:r>
        <w:t>6. Why Parametric Insurance Fits This Problem</w:t>
      </w:r>
    </w:p>
    <w:p w14:paraId="6EF98426" w14:textId="77777777" w:rsidR="00F64720" w:rsidRDefault="00F64720" w:rsidP="00F64720">
      <w:r>
        <w:t>Parametric insurance works by defining a measurable condition in advance. If the predefined condition or trigger is reached, the policy pays according to its rules.</w:t>
      </w:r>
    </w:p>
    <w:p w14:paraId="754F9538" w14:textId="77777777" w:rsidR="00F64720" w:rsidRDefault="00F64720" w:rsidP="00F64720">
      <w:r>
        <w:t>For this solar case study, the logic is broadly:</w:t>
      </w:r>
    </w:p>
    <w:p w14:paraId="091C8972" w14:textId="77777777" w:rsidR="00F64720" w:rsidRDefault="00F64720" w:rsidP="00F64720">
      <w:r>
        <w:t>1. Weather condition is measured using trusted objective data</w:t>
      </w:r>
    </w:p>
    <w:p w14:paraId="26D196E2" w14:textId="77777777" w:rsidR="00F64720" w:rsidRDefault="00F64720" w:rsidP="00F64720">
      <w:r>
        <w:t>2. The measured value is compared with the predefined insurance trigger</w:t>
      </w:r>
    </w:p>
    <w:p w14:paraId="519625FB" w14:textId="77777777" w:rsidR="00F64720" w:rsidRDefault="00F64720" w:rsidP="00F64720">
      <w:r>
        <w:t>3. If the trigger is reached, the policy payout is activated according to the agreed rules</w:t>
      </w:r>
    </w:p>
    <w:p w14:paraId="083BEBC6" w14:textId="77777777" w:rsidR="00F64720" w:rsidRDefault="00F64720" w:rsidP="00F64720">
      <w:r>
        <w:t>4. If the trigger is not reached, the parametric weather payout is not activated</w:t>
      </w:r>
    </w:p>
    <w:p w14:paraId="7DD0B962" w14:textId="77777777" w:rsidR="00F64720" w:rsidRDefault="00F64720" w:rsidP="00F64720">
      <w:r>
        <w:t>This approach can make the product faster and easier to scale because the insurer does not need to investigate the actual electricity loss at every customer's home before determining whether the predefined weather event occurred.</w:t>
      </w:r>
    </w:p>
    <w:p w14:paraId="2955A883" w14:textId="77777777" w:rsidR="00175310" w:rsidRDefault="00175310" w:rsidP="00F64720"/>
    <w:p w14:paraId="10C52213" w14:textId="77777777" w:rsidR="00175310" w:rsidRDefault="00175310" w:rsidP="00175310">
      <w:pPr>
        <w:pStyle w:val="Heading1"/>
      </w:pPr>
      <w:r>
        <w:lastRenderedPageBreak/>
        <w:t>7. The Business Logic in One Chain</w:t>
      </w:r>
    </w:p>
    <w:p w14:paraId="75B8E2C7" w14:textId="77777777" w:rsidR="00175310" w:rsidRDefault="00175310" w:rsidP="00175310">
      <w:pPr>
        <w:pStyle w:val="ListNumber"/>
        <w:tabs>
          <w:tab w:val="num" w:pos="360"/>
        </w:tabs>
        <w:ind w:left="360" w:hanging="360"/>
      </w:pPr>
      <w:r>
        <w:t>Financial institution finances rooftop solar systems</w:t>
      </w:r>
    </w:p>
    <w:p w14:paraId="50E0EF1E" w14:textId="77777777" w:rsidR="00175310" w:rsidRDefault="00175310" w:rsidP="00175310">
      <w:pPr>
        <w:pStyle w:val="ListNumber"/>
        <w:tabs>
          <w:tab w:val="num" w:pos="360"/>
        </w:tabs>
        <w:ind w:left="360" w:hanging="360"/>
      </w:pPr>
      <w:r>
        <w:t>Customers expect the systems to generate electricity</w:t>
      </w:r>
    </w:p>
    <w:p w14:paraId="6042316E" w14:textId="77777777" w:rsidR="00175310" w:rsidRDefault="00175310" w:rsidP="00175310">
      <w:pPr>
        <w:pStyle w:val="ListNumber"/>
        <w:tabs>
          <w:tab w:val="num" w:pos="360"/>
        </w:tabs>
        <w:ind w:left="360" w:hanging="360"/>
      </w:pPr>
      <w:r>
        <w:t>Electricity generation creates expected savings</w:t>
      </w:r>
    </w:p>
    <w:p w14:paraId="666F3980" w14:textId="77777777" w:rsidR="00175310" w:rsidRDefault="00175310" w:rsidP="00175310">
      <w:pPr>
        <w:pStyle w:val="ListNumber"/>
        <w:tabs>
          <w:tab w:val="num" w:pos="360"/>
        </w:tabs>
        <w:ind w:left="360" w:hanging="360"/>
      </w:pPr>
      <w:r>
        <w:t>Savings support the expected financial benefit of the solar installation</w:t>
      </w:r>
    </w:p>
    <w:p w14:paraId="53FDDCF5" w14:textId="77777777" w:rsidR="00175310" w:rsidRDefault="00175310" w:rsidP="00175310">
      <w:pPr>
        <w:pStyle w:val="ListNumber"/>
        <w:tabs>
          <w:tab w:val="num" w:pos="360"/>
        </w:tabs>
        <w:ind w:left="360" w:hanging="360"/>
      </w:pPr>
      <w:r>
        <w:t>Unusually poor weather can reduce solar radiation</w:t>
      </w:r>
    </w:p>
    <w:p w14:paraId="4D128DB4" w14:textId="77777777" w:rsidR="00175310" w:rsidRDefault="00175310" w:rsidP="00175310">
      <w:pPr>
        <w:pStyle w:val="ListNumber"/>
        <w:tabs>
          <w:tab w:val="num" w:pos="360"/>
        </w:tabs>
        <w:ind w:left="360" w:hanging="360"/>
      </w:pPr>
      <w:r>
        <w:t>Lower solar radiation can reduce electricity generation</w:t>
      </w:r>
    </w:p>
    <w:p w14:paraId="5BD2FF0A" w14:textId="77777777" w:rsidR="00175310" w:rsidRDefault="00175310" w:rsidP="00175310">
      <w:pPr>
        <w:pStyle w:val="ListNumber"/>
        <w:tabs>
          <w:tab w:val="num" w:pos="360"/>
        </w:tabs>
        <w:ind w:left="360" w:hanging="360"/>
      </w:pPr>
      <w:r>
        <w:t>Lower generation can reduce expected savings</w:t>
      </w:r>
    </w:p>
    <w:p w14:paraId="488F1BDE" w14:textId="77777777" w:rsidR="00175310" w:rsidRDefault="00175310" w:rsidP="00175310">
      <w:pPr>
        <w:pStyle w:val="ListNumber"/>
        <w:tabs>
          <w:tab w:val="num" w:pos="360"/>
        </w:tabs>
        <w:ind w:left="360" w:hanging="360"/>
      </w:pPr>
      <w:r>
        <w:t>Reduced savings can create repayment-related concern for the financial institution</w:t>
      </w:r>
    </w:p>
    <w:p w14:paraId="352CE971" w14:textId="77777777" w:rsidR="00175310" w:rsidRDefault="00175310" w:rsidP="00175310">
      <w:pPr>
        <w:pStyle w:val="ListNumber"/>
        <w:tabs>
          <w:tab w:val="num" w:pos="360"/>
        </w:tabs>
        <w:ind w:left="360" w:hanging="360"/>
      </w:pPr>
      <w:r>
        <w:t>Parametric insurance is designed to compensate when the predefined adverse-weather trigger is reached</w:t>
      </w:r>
    </w:p>
    <w:p w14:paraId="0721857A" w14:textId="77777777" w:rsidR="00175310" w:rsidRDefault="00175310" w:rsidP="00175310">
      <w:pPr>
        <w:pStyle w:val="Heading1"/>
      </w:pPr>
      <w:r>
        <w:t>8. Important Business Understanding</w:t>
      </w:r>
    </w:p>
    <w:p w14:paraId="2C0A3B1D" w14:textId="77777777" w:rsidR="00175310" w:rsidRDefault="00175310" w:rsidP="00175310">
      <w:pPr>
        <w:pStyle w:val="ListBullet"/>
        <w:tabs>
          <w:tab w:val="num" w:pos="360"/>
        </w:tabs>
      </w:pPr>
      <w:r>
        <w:t>The core risk is not simply “bad weather”; it is the financial impact that unusually poor weather can have through reduced solar generation.</w:t>
      </w:r>
    </w:p>
    <w:p w14:paraId="1F8A9E4E" w14:textId="77777777" w:rsidR="00175310" w:rsidRDefault="00175310" w:rsidP="00175310">
      <w:pPr>
        <w:pStyle w:val="ListBullet"/>
        <w:tabs>
          <w:tab w:val="num" w:pos="360"/>
        </w:tabs>
      </w:pPr>
      <w:r>
        <w:t>The financial institution is an important stakeholder because it finances the solar system and is exposed to repayment-related risk.</w:t>
      </w:r>
    </w:p>
    <w:p w14:paraId="23E7D6DA" w14:textId="77777777" w:rsidR="00175310" w:rsidRDefault="00175310" w:rsidP="00175310">
      <w:pPr>
        <w:pStyle w:val="ListBullet"/>
        <w:tabs>
          <w:tab w:val="num" w:pos="360"/>
        </w:tabs>
      </w:pPr>
      <w:r>
        <w:t>The insurance product is weather-based rather than based on inspecting every customer's actual electricity loss.</w:t>
      </w:r>
    </w:p>
    <w:p w14:paraId="102A2BBC" w14:textId="77777777" w:rsidR="00175310" w:rsidRDefault="00175310" w:rsidP="00175310">
      <w:pPr>
        <w:pStyle w:val="ListBullet"/>
        <w:tabs>
          <w:tab w:val="num" w:pos="360"/>
        </w:tabs>
      </w:pPr>
      <w:r>
        <w:t>The weather variable used as the trigger should have a meaningful relationship with solar electricity generation.</w:t>
      </w:r>
    </w:p>
    <w:p w14:paraId="3CDC8A2A" w14:textId="77777777" w:rsidR="00175310" w:rsidRDefault="00175310" w:rsidP="00175310">
      <w:pPr>
        <w:pStyle w:val="ListBullet"/>
        <w:tabs>
          <w:tab w:val="num" w:pos="360"/>
        </w:tabs>
      </w:pPr>
      <w:r>
        <w:t>A good parametric product needs an objective, measurable trigger that can be applied consistently and transparently.</w:t>
      </w:r>
    </w:p>
    <w:p w14:paraId="103DEA98" w14:textId="77777777" w:rsidR="00175310" w:rsidRDefault="00175310" w:rsidP="00175310">
      <w:pPr>
        <w:pStyle w:val="Heading2"/>
      </w:pPr>
    </w:p>
    <w:p w14:paraId="319E483F" w14:textId="5E6CD540" w:rsidR="00175310" w:rsidRDefault="00175310" w:rsidP="00175310">
      <w:pPr>
        <w:pStyle w:val="Heading2"/>
      </w:pPr>
      <w:r>
        <w:t>Q1. Can you explain the business problem?</w:t>
      </w:r>
    </w:p>
    <w:p w14:paraId="20466FF5" w14:textId="77777777" w:rsidR="00175310" w:rsidRDefault="00175310" w:rsidP="00175310">
      <w:r>
        <w:t>“A financial institution finances rooftop solar systems for residential customers. The expected financial benefit of these systems depends partly on the electricity savings generated by the solar panels. During periods of unusually poor weather, solar generation can decrease, which can reduce those savings and create repayment-related concerns. The objective of the case study is to design a weather-based parametric insurance product that compensates for the agreed weather-related risk when a predefined trigger is reached.”</w:t>
      </w:r>
    </w:p>
    <w:p w14:paraId="4941C007" w14:textId="77777777" w:rsidR="00175310" w:rsidRDefault="00175310" w:rsidP="00175310">
      <w:pPr>
        <w:pStyle w:val="Heading2"/>
      </w:pPr>
      <w:r>
        <w:t>Q2. Why is the financial institution concerned?</w:t>
      </w:r>
    </w:p>
    <w:p w14:paraId="7A70A4F5" w14:textId="77777777" w:rsidR="00175310" w:rsidRDefault="00175310" w:rsidP="00175310">
      <w:r>
        <w:t>“The financial institution finances the rooftop solar systems. If unusually poor weather reduces solar generation and the expected savings, customers may face greater difficulty achieving the financial benefit expected from the installation, which creates concern for the institution financing the system.”</w:t>
      </w:r>
    </w:p>
    <w:p w14:paraId="4E7531BB" w14:textId="77777777" w:rsidR="00175310" w:rsidRDefault="00175310" w:rsidP="00175310">
      <w:pPr>
        <w:pStyle w:val="Heading2"/>
      </w:pPr>
      <w:r>
        <w:lastRenderedPageBreak/>
        <w:t>Q3. Why use weather data instead of measuring every customer's actual electricity loss?</w:t>
      </w:r>
    </w:p>
    <w:p w14:paraId="0101ADFA" w14:textId="77777777" w:rsidR="00175310" w:rsidRDefault="00175310" w:rsidP="00175310">
      <w:r>
        <w:t>“Measuring and verifying individual electricity losses for a large number of customers can be expensive and operationally difficult. Objective weather data provides a consistent and scalable way to define a parametric trigger for the insured weather event.”</w:t>
      </w:r>
    </w:p>
    <w:p w14:paraId="387BF788" w14:textId="77777777" w:rsidR="00175310" w:rsidRDefault="00175310" w:rsidP="00175310">
      <w:pPr>
        <w:pStyle w:val="Heading2"/>
      </w:pPr>
      <w:r>
        <w:t>Q4. What is the main objective of the case study?</w:t>
      </w:r>
    </w:p>
    <w:p w14:paraId="06D40097" w14:textId="77777777" w:rsidR="00175310" w:rsidRDefault="00175310" w:rsidP="00175310">
      <w:r>
        <w:t>“The objective is to design a weather-based parametric insurance product for rooftop solar systems, using an objective weather variable and a predefined trigger to provide compensation when the agreed adverse-weather condition occurs.”</w:t>
      </w:r>
    </w:p>
    <w:p w14:paraId="1C668A6E" w14:textId="77777777" w:rsidR="00175310" w:rsidRDefault="00175310" w:rsidP="00175310">
      <w:pPr>
        <w:pStyle w:val="ListNumber"/>
        <w:numPr>
          <w:ilvl w:val="0"/>
          <w:numId w:val="0"/>
        </w:numPr>
      </w:pPr>
    </w:p>
    <w:p w14:paraId="5787759A" w14:textId="77777777" w:rsidR="00F64720" w:rsidRPr="00F64720" w:rsidRDefault="00F64720" w:rsidP="00F64720"/>
    <w:sectPr w:rsidR="00F64720" w:rsidRPr="00F647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620CFA12"/>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DEB8CE56"/>
    <w:lvl w:ilvl="0">
      <w:start w:val="1"/>
      <w:numFmt w:val="bullet"/>
      <w:pStyle w:val="ListBullet"/>
      <w:lvlText w:val=""/>
      <w:lvlJc w:val="left"/>
      <w:pPr>
        <w:tabs>
          <w:tab w:val="num" w:pos="360"/>
        </w:tabs>
        <w:ind w:left="360" w:hanging="360"/>
      </w:pPr>
      <w:rPr>
        <w:rFonts w:ascii="Symbol" w:hAnsi="Symbol" w:hint="default"/>
      </w:rPr>
    </w:lvl>
  </w:abstractNum>
  <w:num w:numId="1" w16cid:durableId="144518368">
    <w:abstractNumId w:val="1"/>
  </w:num>
  <w:num w:numId="2" w16cid:durableId="6677109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720"/>
    <w:rsid w:val="00110386"/>
    <w:rsid w:val="00175310"/>
    <w:rsid w:val="009E4E58"/>
    <w:rsid w:val="00A03B1A"/>
    <w:rsid w:val="00AC38BB"/>
    <w:rsid w:val="00B70A0D"/>
    <w:rsid w:val="00F64720"/>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C1E6A"/>
  <w15:chartTrackingRefBased/>
  <w15:docId w15:val="{1BAB6703-322F-444F-A3F3-2E5A7CE1B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47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647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47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47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47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47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47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47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47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47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647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47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47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47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47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47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47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4720"/>
    <w:rPr>
      <w:rFonts w:eastAsiaTheme="majorEastAsia" w:cstheme="majorBidi"/>
      <w:color w:val="272727" w:themeColor="text1" w:themeTint="D8"/>
    </w:rPr>
  </w:style>
  <w:style w:type="paragraph" w:styleId="Title">
    <w:name w:val="Title"/>
    <w:basedOn w:val="Normal"/>
    <w:next w:val="Normal"/>
    <w:link w:val="TitleChar"/>
    <w:uiPriority w:val="10"/>
    <w:qFormat/>
    <w:rsid w:val="00F647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47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47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47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4720"/>
    <w:pPr>
      <w:spacing w:before="160"/>
      <w:jc w:val="center"/>
    </w:pPr>
    <w:rPr>
      <w:i/>
      <w:iCs/>
      <w:color w:val="404040" w:themeColor="text1" w:themeTint="BF"/>
    </w:rPr>
  </w:style>
  <w:style w:type="character" w:customStyle="1" w:styleId="QuoteChar">
    <w:name w:val="Quote Char"/>
    <w:basedOn w:val="DefaultParagraphFont"/>
    <w:link w:val="Quote"/>
    <w:uiPriority w:val="29"/>
    <w:rsid w:val="00F64720"/>
    <w:rPr>
      <w:i/>
      <w:iCs/>
      <w:color w:val="404040" w:themeColor="text1" w:themeTint="BF"/>
    </w:rPr>
  </w:style>
  <w:style w:type="paragraph" w:styleId="ListParagraph">
    <w:name w:val="List Paragraph"/>
    <w:basedOn w:val="Normal"/>
    <w:uiPriority w:val="34"/>
    <w:qFormat/>
    <w:rsid w:val="00F64720"/>
    <w:pPr>
      <w:ind w:left="720"/>
      <w:contextualSpacing/>
    </w:pPr>
  </w:style>
  <w:style w:type="character" w:styleId="IntenseEmphasis">
    <w:name w:val="Intense Emphasis"/>
    <w:basedOn w:val="DefaultParagraphFont"/>
    <w:uiPriority w:val="21"/>
    <w:qFormat/>
    <w:rsid w:val="00F64720"/>
    <w:rPr>
      <w:i/>
      <w:iCs/>
      <w:color w:val="2F5496" w:themeColor="accent1" w:themeShade="BF"/>
    </w:rPr>
  </w:style>
  <w:style w:type="paragraph" w:styleId="IntenseQuote">
    <w:name w:val="Intense Quote"/>
    <w:basedOn w:val="Normal"/>
    <w:next w:val="Normal"/>
    <w:link w:val="IntenseQuoteChar"/>
    <w:uiPriority w:val="30"/>
    <w:qFormat/>
    <w:rsid w:val="00F647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4720"/>
    <w:rPr>
      <w:i/>
      <w:iCs/>
      <w:color w:val="2F5496" w:themeColor="accent1" w:themeShade="BF"/>
    </w:rPr>
  </w:style>
  <w:style w:type="character" w:styleId="IntenseReference">
    <w:name w:val="Intense Reference"/>
    <w:basedOn w:val="DefaultParagraphFont"/>
    <w:uiPriority w:val="32"/>
    <w:qFormat/>
    <w:rsid w:val="00F64720"/>
    <w:rPr>
      <w:b/>
      <w:bCs/>
      <w:smallCaps/>
      <w:color w:val="2F5496" w:themeColor="accent1" w:themeShade="BF"/>
      <w:spacing w:val="5"/>
    </w:rPr>
  </w:style>
  <w:style w:type="paragraph" w:styleId="ListBullet">
    <w:name w:val="List Bullet"/>
    <w:basedOn w:val="Normal"/>
    <w:uiPriority w:val="99"/>
    <w:unhideWhenUsed/>
    <w:rsid w:val="00F64720"/>
    <w:pPr>
      <w:numPr>
        <w:numId w:val="1"/>
      </w:numPr>
      <w:tabs>
        <w:tab w:val="clear" w:pos="360"/>
      </w:tabs>
      <w:spacing w:after="200" w:line="276" w:lineRule="auto"/>
      <w:contextualSpacing/>
    </w:pPr>
    <w:rPr>
      <w:rFonts w:ascii="Calibri" w:eastAsiaTheme="minorEastAsia" w:hAnsi="Calibri"/>
      <w:kern w:val="0"/>
      <w:lang w:val="en-US"/>
      <w14:ligatures w14:val="none"/>
    </w:rPr>
  </w:style>
  <w:style w:type="table" w:styleId="TableGrid">
    <w:name w:val="Table Grid"/>
    <w:basedOn w:val="TableNormal"/>
    <w:uiPriority w:val="59"/>
    <w:rsid w:val="00F64720"/>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
    <w:name w:val="List Number"/>
    <w:basedOn w:val="Normal"/>
    <w:uiPriority w:val="99"/>
    <w:unhideWhenUsed/>
    <w:rsid w:val="00175310"/>
    <w:pPr>
      <w:numPr>
        <w:numId w:val="2"/>
      </w:numPr>
      <w:tabs>
        <w:tab w:val="clear" w:pos="360"/>
      </w:tabs>
      <w:spacing w:after="200" w:line="276" w:lineRule="auto"/>
      <w:ind w:left="0" w:firstLine="0"/>
      <w:contextualSpacing/>
    </w:pPr>
    <w:rPr>
      <w:rFonts w:ascii="Calibri" w:eastAsiaTheme="minorEastAsia" w:hAnsi="Calibri"/>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1050</Words>
  <Characters>5986</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 Suryavanshi</dc:creator>
  <cp:keywords/>
  <dc:description/>
  <cp:lastModifiedBy>Uma Suryavanshi</cp:lastModifiedBy>
  <cp:revision>1</cp:revision>
  <dcterms:created xsi:type="dcterms:W3CDTF">2026-08-10T13:19:00Z</dcterms:created>
  <dcterms:modified xsi:type="dcterms:W3CDTF">2026-08-10T13:33:00Z</dcterms:modified>
</cp:coreProperties>
</file>