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D2" w:rsidRPr="00FA22B5" w:rsidRDefault="004D0CD2" w:rsidP="00FA22B5">
      <w:pPr>
        <w:spacing w:after="120"/>
        <w:rPr>
          <w:b/>
          <w:color w:val="7030A0"/>
          <w:sz w:val="28"/>
        </w:rPr>
      </w:pPr>
      <w:r w:rsidRPr="00FA22B5">
        <w:rPr>
          <w:b/>
          <w:color w:val="7030A0"/>
          <w:sz w:val="28"/>
        </w:rPr>
        <w:t>Why recommend Rycoben® SC</w:t>
      </w:r>
    </w:p>
    <w:p w:rsidR="004D0CD2" w:rsidRPr="00365CFC" w:rsidRDefault="004D0CD2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 xml:space="preserve">• </w:t>
      </w:r>
      <w:r w:rsidRPr="00365CFC">
        <w:rPr>
          <w:color w:val="7030A0"/>
          <w:sz w:val="20"/>
          <w:szCs w:val="20"/>
        </w:rPr>
        <w:t>Rycoben</w:t>
      </w:r>
      <w:r w:rsidRPr="00365CFC">
        <w:rPr>
          <w:sz w:val="20"/>
          <w:szCs w:val="20"/>
        </w:rPr>
        <w:t xml:space="preserve"> is a Group 1-BZ white wormer which is the treatment of choice for </w:t>
      </w:r>
      <w:proofErr w:type="spellStart"/>
      <w:r w:rsidRPr="00365CFC">
        <w:rPr>
          <w:sz w:val="20"/>
          <w:szCs w:val="20"/>
        </w:rPr>
        <w:t>Nematodirus</w:t>
      </w:r>
      <w:proofErr w:type="spellEnd"/>
      <w:r w:rsidRPr="00365CFC">
        <w:rPr>
          <w:sz w:val="20"/>
          <w:szCs w:val="20"/>
        </w:rPr>
        <w:t xml:space="preserve"> in lambs. SCOPS advise using a white wormer because it </w:t>
      </w:r>
      <w:r w:rsidR="00495F03" w:rsidRPr="00365CFC">
        <w:rPr>
          <w:sz w:val="20"/>
          <w:szCs w:val="20"/>
        </w:rPr>
        <w:t xml:space="preserve">is </w:t>
      </w:r>
      <w:r w:rsidRPr="00365CFC">
        <w:rPr>
          <w:sz w:val="20"/>
          <w:szCs w:val="20"/>
        </w:rPr>
        <w:t xml:space="preserve">highly effective against this parasite and is also suitable for young lambs. </w:t>
      </w:r>
      <w:proofErr w:type="spellStart"/>
      <w:r w:rsidRPr="00365CFC">
        <w:rPr>
          <w:i/>
          <w:sz w:val="20"/>
          <w:szCs w:val="20"/>
        </w:rPr>
        <w:t>Nematodirus</w:t>
      </w:r>
      <w:proofErr w:type="spellEnd"/>
      <w:r w:rsidRPr="00365CFC">
        <w:rPr>
          <w:i/>
          <w:sz w:val="20"/>
          <w:szCs w:val="20"/>
        </w:rPr>
        <w:t xml:space="preserve"> </w:t>
      </w:r>
      <w:proofErr w:type="spellStart"/>
      <w:r w:rsidRPr="00365CFC">
        <w:rPr>
          <w:i/>
          <w:sz w:val="20"/>
          <w:szCs w:val="20"/>
        </w:rPr>
        <w:t>battus</w:t>
      </w:r>
      <w:proofErr w:type="spellEnd"/>
      <w:r w:rsidRPr="00365CFC">
        <w:rPr>
          <w:sz w:val="20"/>
          <w:szCs w:val="20"/>
        </w:rPr>
        <w:t xml:space="preserve"> </w:t>
      </w:r>
      <w:r w:rsidR="00365CFC" w:rsidRPr="00365CFC">
        <w:rPr>
          <w:sz w:val="20"/>
          <w:szCs w:val="20"/>
        </w:rPr>
        <w:t xml:space="preserve">usually </w:t>
      </w:r>
      <w:r w:rsidRPr="00365CFC">
        <w:rPr>
          <w:sz w:val="20"/>
          <w:szCs w:val="20"/>
        </w:rPr>
        <w:t>requires cold then warm temperatures to cause mass hatch and is usually seen in April – June depending on the weather.</w:t>
      </w:r>
    </w:p>
    <w:p w:rsidR="004D0CD2" w:rsidRPr="00365CFC" w:rsidRDefault="004D0CD2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 xml:space="preserve">• </w:t>
      </w:r>
      <w:r w:rsidRPr="00365CFC">
        <w:rPr>
          <w:color w:val="7030A0"/>
          <w:sz w:val="20"/>
          <w:szCs w:val="20"/>
        </w:rPr>
        <w:t xml:space="preserve">Rycoben SC </w:t>
      </w:r>
      <w:r w:rsidRPr="00365CFC">
        <w:rPr>
          <w:sz w:val="20"/>
          <w:szCs w:val="20"/>
        </w:rPr>
        <w:t>is the ONLY broad spectrum white drench licenced as an aid in the prevention of cobalt and selenium deficiency.</w:t>
      </w:r>
      <w:bookmarkStart w:id="0" w:name="_GoBack"/>
      <w:bookmarkEnd w:id="0"/>
    </w:p>
    <w:p w:rsidR="004D0CD2" w:rsidRPr="00365CFC" w:rsidRDefault="004D0CD2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 xml:space="preserve">• </w:t>
      </w:r>
      <w:r w:rsidRPr="00365CFC">
        <w:rPr>
          <w:color w:val="7030A0"/>
          <w:sz w:val="20"/>
          <w:szCs w:val="20"/>
        </w:rPr>
        <w:t>Rycoben</w:t>
      </w:r>
      <w:r w:rsidRPr="00365CFC">
        <w:rPr>
          <w:sz w:val="20"/>
          <w:szCs w:val="20"/>
        </w:rPr>
        <w:t xml:space="preserve"> contains therapeutic levels of cobalt and selenium to maintain lamb growth rates and aid in the prevention of production losses associated with trace element deficiencies.</w:t>
      </w:r>
    </w:p>
    <w:p w:rsidR="004D0CD2" w:rsidRPr="00365CFC" w:rsidRDefault="004D0CD2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 xml:space="preserve">• </w:t>
      </w:r>
      <w:r w:rsidRPr="00365CFC">
        <w:rPr>
          <w:color w:val="7030A0"/>
          <w:sz w:val="20"/>
          <w:szCs w:val="20"/>
        </w:rPr>
        <w:t>Rycoben</w:t>
      </w:r>
      <w:r w:rsidRPr="00365CFC">
        <w:rPr>
          <w:sz w:val="20"/>
          <w:szCs w:val="20"/>
        </w:rPr>
        <w:t xml:space="preserve"> can be used as a targeted treatment for adult liver fluke in ewes in late spring or early summer to reduce the level of pasture contamination with fluke </w:t>
      </w:r>
      <w:r w:rsidR="00495F03" w:rsidRPr="00365CFC">
        <w:rPr>
          <w:sz w:val="20"/>
          <w:szCs w:val="20"/>
        </w:rPr>
        <w:t>eggs – use at the higher liver fluke dose, 1.5x the worming dose</w:t>
      </w:r>
      <w:r w:rsidRPr="00365CFC">
        <w:rPr>
          <w:sz w:val="20"/>
          <w:szCs w:val="20"/>
        </w:rPr>
        <w:t>.</w:t>
      </w:r>
    </w:p>
    <w:p w:rsidR="004D0CD2" w:rsidRPr="00365CFC" w:rsidRDefault="004D0CD2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>• 3-day meat withhold – no other wormer has a shorter meat withhold – provides market flexibility and the opportunity to gain optimum market price.</w:t>
      </w:r>
    </w:p>
    <w:p w:rsidR="004D0CD2" w:rsidRPr="00365CFC" w:rsidRDefault="004D0CD2" w:rsidP="00FA22B5">
      <w:pPr>
        <w:spacing w:after="120"/>
        <w:rPr>
          <w:b/>
          <w:color w:val="7030A0"/>
          <w:sz w:val="20"/>
          <w:szCs w:val="20"/>
        </w:rPr>
      </w:pPr>
      <w:r w:rsidRPr="00365CFC">
        <w:rPr>
          <w:b/>
          <w:color w:val="7030A0"/>
          <w:sz w:val="20"/>
          <w:szCs w:val="20"/>
        </w:rPr>
        <w:t>Worm dose:</w:t>
      </w:r>
    </w:p>
    <w:p w:rsidR="004D0CD2" w:rsidRPr="00365CFC" w:rsidRDefault="004D0CD2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 xml:space="preserve">1ml of Rycoben per 5kg bodyweight (equating to 5mg </w:t>
      </w:r>
      <w:proofErr w:type="spellStart"/>
      <w:r w:rsidRPr="00365CFC">
        <w:rPr>
          <w:sz w:val="20"/>
          <w:szCs w:val="20"/>
        </w:rPr>
        <w:t>Ricobendazole</w:t>
      </w:r>
      <w:proofErr w:type="spellEnd"/>
      <w:r w:rsidRPr="00365CFC">
        <w:rPr>
          <w:sz w:val="20"/>
          <w:szCs w:val="20"/>
        </w:rPr>
        <w:t>, 0.75mg cobalt and 0.08mg selenium per kilogram bodyweight).</w:t>
      </w:r>
    </w:p>
    <w:p w:rsidR="004D0CD2" w:rsidRPr="00365CFC" w:rsidRDefault="004D0CD2" w:rsidP="0020719B">
      <w:pPr>
        <w:tabs>
          <w:tab w:val="left" w:pos="3926"/>
        </w:tabs>
        <w:spacing w:after="120"/>
        <w:rPr>
          <w:b/>
          <w:color w:val="7030A0"/>
          <w:sz w:val="20"/>
          <w:szCs w:val="20"/>
        </w:rPr>
      </w:pPr>
      <w:r w:rsidRPr="00365CFC">
        <w:rPr>
          <w:b/>
          <w:color w:val="7030A0"/>
          <w:sz w:val="20"/>
          <w:szCs w:val="20"/>
        </w:rPr>
        <w:t>Adult fluke dose:</w:t>
      </w:r>
      <w:r w:rsidR="0020719B" w:rsidRPr="00365CFC">
        <w:rPr>
          <w:b/>
          <w:color w:val="7030A0"/>
          <w:sz w:val="20"/>
          <w:szCs w:val="20"/>
        </w:rPr>
        <w:tab/>
      </w:r>
    </w:p>
    <w:p w:rsidR="00D87A26" w:rsidRPr="00365CFC" w:rsidRDefault="004D0CD2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 xml:space="preserve">1.5ml of </w:t>
      </w:r>
      <w:r w:rsidRPr="00365CFC">
        <w:rPr>
          <w:color w:val="7030A0"/>
          <w:sz w:val="20"/>
          <w:szCs w:val="20"/>
        </w:rPr>
        <w:t>Rycoben</w:t>
      </w:r>
      <w:r w:rsidRPr="00365CFC">
        <w:rPr>
          <w:sz w:val="20"/>
          <w:szCs w:val="20"/>
        </w:rPr>
        <w:t xml:space="preserve"> per 5kg bodyweight (equating to 7.5mg </w:t>
      </w:r>
      <w:proofErr w:type="spellStart"/>
      <w:r w:rsidRPr="00365CFC">
        <w:rPr>
          <w:sz w:val="20"/>
          <w:szCs w:val="20"/>
        </w:rPr>
        <w:t>Ricobendazole</w:t>
      </w:r>
      <w:proofErr w:type="spellEnd"/>
      <w:r w:rsidRPr="00365CFC">
        <w:rPr>
          <w:sz w:val="20"/>
          <w:szCs w:val="20"/>
        </w:rPr>
        <w:t>, 1.125mg cobalt and 0.12mg selenium per kilogram bodyweight).</w:t>
      </w:r>
    </w:p>
    <w:p w:rsidR="004D0CD2" w:rsidRPr="00365CFC" w:rsidRDefault="00CC415C" w:rsidP="00FA22B5">
      <w:pPr>
        <w:spacing w:after="120"/>
        <w:rPr>
          <w:sz w:val="20"/>
          <w:szCs w:val="20"/>
        </w:rPr>
      </w:pPr>
      <w:r>
        <w:rPr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6985</wp:posOffset>
                </wp:positionV>
                <wp:extent cx="2346960" cy="792480"/>
                <wp:effectExtent l="0" t="0" r="1524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7924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135" w:rsidRPr="00CC415C" w:rsidRDefault="00023135" w:rsidP="00CC415C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CC415C">
                              <w:rPr>
                                <w:color w:val="7030A0"/>
                                <w:sz w:val="24"/>
                                <w:szCs w:val="24"/>
                              </w:rPr>
                              <w:t>1st March – 30</w:t>
                            </w:r>
                            <w:r w:rsidRPr="00CC415C">
                              <w:rPr>
                                <w:color w:val="7030A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CC415C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June</w:t>
                            </w:r>
                          </w:p>
                          <w:p w:rsidR="00023135" w:rsidRPr="00CC415C" w:rsidRDefault="00023135" w:rsidP="00CC415C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CC415C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Buy 64 x 5ltrs &amp; get 8 x 5ltrs </w:t>
                            </w:r>
                            <w:proofErr w:type="spellStart"/>
                            <w:r w:rsidRPr="00CC415C">
                              <w:rPr>
                                <w:color w:val="7030A0"/>
                                <w:sz w:val="24"/>
                                <w:szCs w:val="24"/>
                              </w:rPr>
                              <w:t>foc</w:t>
                            </w:r>
                            <w:proofErr w:type="spellEnd"/>
                          </w:p>
                          <w:p w:rsidR="00023135" w:rsidRPr="00CC415C" w:rsidRDefault="00023135" w:rsidP="00CC415C">
                            <w:pPr>
                              <w:jc w:val="center"/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CC415C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Buy 32 x 5ltrs &amp; get 4 x 5ltrs </w:t>
                            </w:r>
                            <w:proofErr w:type="spellStart"/>
                            <w:r w:rsidRPr="00CC415C">
                              <w:rPr>
                                <w:color w:val="7030A0"/>
                                <w:sz w:val="24"/>
                                <w:szCs w:val="24"/>
                              </w:rPr>
                              <w:t>foc</w:t>
                            </w:r>
                            <w:proofErr w:type="spellEnd"/>
                          </w:p>
                          <w:p w:rsidR="00023135" w:rsidRDefault="00023135" w:rsidP="000231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324.6pt;margin-top:.55pt;width:184.8pt;height:6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" fillcolor="white [3201]" strokecolor="#5f497a [2407]" strokeweight="2pt">
                <v:textbox>
                  <w:txbxContent>
                    <w:p w:rsidR="00023135" w:rsidRPr="00CC415C" w:rsidRDefault="00023135" w:rsidP="00CC415C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CC415C">
                        <w:rPr>
                          <w:color w:val="7030A0"/>
                          <w:sz w:val="24"/>
                          <w:szCs w:val="24"/>
                        </w:rPr>
                        <w:t>1st March – 30</w:t>
                      </w:r>
                      <w:r w:rsidRPr="00CC415C">
                        <w:rPr>
                          <w:color w:val="7030A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CC415C">
                        <w:rPr>
                          <w:color w:val="7030A0"/>
                          <w:sz w:val="24"/>
                          <w:szCs w:val="24"/>
                        </w:rPr>
                        <w:t xml:space="preserve"> June</w:t>
                      </w:r>
                    </w:p>
                    <w:p w:rsidR="00023135" w:rsidRPr="00CC415C" w:rsidRDefault="00023135" w:rsidP="00CC415C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CC415C">
                        <w:rPr>
                          <w:color w:val="7030A0"/>
                          <w:sz w:val="24"/>
                          <w:szCs w:val="24"/>
                        </w:rPr>
                        <w:t xml:space="preserve">Buy 64 x 5ltrs &amp; get 8 x 5ltrs </w:t>
                      </w:r>
                      <w:proofErr w:type="spellStart"/>
                      <w:r w:rsidRPr="00CC415C">
                        <w:rPr>
                          <w:color w:val="7030A0"/>
                          <w:sz w:val="24"/>
                          <w:szCs w:val="24"/>
                        </w:rPr>
                        <w:t>foc</w:t>
                      </w:r>
                      <w:proofErr w:type="spellEnd"/>
                    </w:p>
                    <w:p w:rsidR="00023135" w:rsidRPr="00CC415C" w:rsidRDefault="00023135" w:rsidP="00CC415C">
                      <w:pPr>
                        <w:jc w:val="center"/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CC415C">
                        <w:rPr>
                          <w:color w:val="7030A0"/>
                          <w:sz w:val="24"/>
                          <w:szCs w:val="24"/>
                        </w:rPr>
                        <w:t xml:space="preserve">Buy 32 x 5ltrs &amp; get 4 x 5ltrs </w:t>
                      </w:r>
                      <w:proofErr w:type="spellStart"/>
                      <w:r w:rsidRPr="00CC415C">
                        <w:rPr>
                          <w:color w:val="7030A0"/>
                          <w:sz w:val="24"/>
                          <w:szCs w:val="24"/>
                        </w:rPr>
                        <w:t>foc</w:t>
                      </w:r>
                      <w:proofErr w:type="spellEnd"/>
                    </w:p>
                    <w:p w:rsidR="00023135" w:rsidRDefault="00023135" w:rsidP="000231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A22B5" w:rsidRPr="00365CFC" w:rsidRDefault="00FA22B5" w:rsidP="00FA22B5">
      <w:pPr>
        <w:spacing w:after="120"/>
        <w:rPr>
          <w:b/>
          <w:sz w:val="20"/>
          <w:szCs w:val="20"/>
        </w:rPr>
      </w:pPr>
      <w:r w:rsidRPr="00365CFC">
        <w:rPr>
          <w:b/>
          <w:sz w:val="20"/>
          <w:szCs w:val="20"/>
        </w:rPr>
        <w:t>Selenium deficiency</w:t>
      </w:r>
    </w:p>
    <w:p w:rsidR="00023135" w:rsidRDefault="0054373F" w:rsidP="00023135">
      <w:pPr>
        <w:spacing w:after="120"/>
        <w:rPr>
          <w:sz w:val="20"/>
          <w:szCs w:val="20"/>
        </w:rPr>
      </w:pPr>
      <w:r w:rsidRPr="00365CFC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27B3C59" wp14:editId="0CC70085">
                <wp:simplePos x="0" y="0"/>
                <wp:positionH relativeFrom="margin">
                  <wp:posOffset>4036695</wp:posOffset>
                </wp:positionH>
                <wp:positionV relativeFrom="margin">
                  <wp:posOffset>4610100</wp:posOffset>
                </wp:positionV>
                <wp:extent cx="2374265" cy="1403985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B5" w:rsidRDefault="00FA22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B3C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17.85pt;margin-top:363pt;width:186.95pt;height:110.55pt;z-index:-25166284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" filled="f" stroked="f">
                <v:textbox style="mso-fit-shape-to-text:t">
                  <w:txbxContent>
                    <w:p w:rsidR="00FA22B5" w:rsidRDefault="00FA22B5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A22B5" w:rsidRPr="00365CFC">
        <w:rPr>
          <w:sz w:val="20"/>
          <w:szCs w:val="20"/>
        </w:rPr>
        <w:t xml:space="preserve">• Selenium deficiency can cause ‘white muscle disease’, sudden death </w:t>
      </w:r>
    </w:p>
    <w:p w:rsidR="00FA22B5" w:rsidRPr="00365CFC" w:rsidRDefault="00023135" w:rsidP="00023135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A22B5" w:rsidRPr="00365CFC">
        <w:rPr>
          <w:sz w:val="20"/>
          <w:szCs w:val="20"/>
        </w:rPr>
        <w:t>and weak or stillborn lambs;</w:t>
      </w:r>
    </w:p>
    <w:p w:rsidR="00FA22B5" w:rsidRPr="00365CFC" w:rsidRDefault="00B17B35" w:rsidP="00FA22B5">
      <w:pPr>
        <w:spacing w:after="120"/>
        <w:rPr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4671718</wp:posOffset>
            </wp:positionH>
            <wp:positionV relativeFrom="paragraph">
              <wp:posOffset>-39370</wp:posOffset>
            </wp:positionV>
            <wp:extent cx="1559537" cy="2750820"/>
            <wp:effectExtent l="0" t="0" r="3175" b="0"/>
            <wp:wrapThrough wrapText="bothSides">
              <wp:wrapPolygon edited="0">
                <wp:start x="0" y="0"/>
                <wp:lineTo x="0" y="21391"/>
                <wp:lineTo x="21380" y="21391"/>
                <wp:lineTo x="213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829" cy="2754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2B5" w:rsidRPr="00365CFC">
        <w:rPr>
          <w:sz w:val="20"/>
          <w:szCs w:val="20"/>
        </w:rPr>
        <w:t xml:space="preserve">• Low selenium levels affect growth, fertility and </w:t>
      </w:r>
      <w:r w:rsidR="00023135">
        <w:rPr>
          <w:sz w:val="20"/>
          <w:szCs w:val="20"/>
        </w:rPr>
        <w:t xml:space="preserve"> </w:t>
      </w:r>
      <w:r w:rsidR="00FA22B5" w:rsidRPr="00365CFC">
        <w:rPr>
          <w:sz w:val="20"/>
          <w:szCs w:val="20"/>
        </w:rPr>
        <w:t>immune responses;</w:t>
      </w:r>
    </w:p>
    <w:p w:rsidR="00FA22B5" w:rsidRPr="00365CFC" w:rsidRDefault="00FA22B5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 xml:space="preserve">• Selenium deficiency is common on pastures growing on acidic soils, especially </w:t>
      </w:r>
      <w:r w:rsidR="00CC415C">
        <w:rPr>
          <w:sz w:val="20"/>
          <w:szCs w:val="20"/>
        </w:rPr>
        <w:t xml:space="preserve">     </w:t>
      </w:r>
      <w:r w:rsidRPr="00365CFC">
        <w:rPr>
          <w:sz w:val="20"/>
          <w:szCs w:val="20"/>
        </w:rPr>
        <w:t>where rainfall is</w:t>
      </w:r>
      <w:r w:rsidR="00495F03" w:rsidRPr="00365CFC">
        <w:rPr>
          <w:sz w:val="20"/>
          <w:szCs w:val="20"/>
        </w:rPr>
        <w:t xml:space="preserve"> high (above 450mm/year)</w:t>
      </w:r>
    </w:p>
    <w:p w:rsidR="00FA22B5" w:rsidRPr="00365CFC" w:rsidRDefault="00FA22B5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>• Typically affects lambs two-six weeks of age.</w:t>
      </w:r>
    </w:p>
    <w:p w:rsidR="00FA22B5" w:rsidRPr="00365CFC" w:rsidRDefault="00FA22B5" w:rsidP="00FA22B5">
      <w:pPr>
        <w:spacing w:after="120"/>
        <w:rPr>
          <w:b/>
          <w:sz w:val="20"/>
          <w:szCs w:val="20"/>
        </w:rPr>
      </w:pPr>
      <w:r w:rsidRPr="00365CFC">
        <w:rPr>
          <w:b/>
          <w:sz w:val="20"/>
          <w:szCs w:val="20"/>
        </w:rPr>
        <w:t>Cobalt deficiency</w:t>
      </w:r>
      <w:r w:rsidR="00CC415C">
        <w:rPr>
          <w:b/>
          <w:sz w:val="20"/>
          <w:szCs w:val="20"/>
        </w:rPr>
        <w:t xml:space="preserve">                                                                  </w:t>
      </w:r>
    </w:p>
    <w:p w:rsidR="00023135" w:rsidRDefault="00FA22B5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 xml:space="preserve">• Cobalt deficiency causes ill thrift in growing lambs and infertility </w:t>
      </w:r>
    </w:p>
    <w:p w:rsidR="00FA22B5" w:rsidRPr="00365CFC" w:rsidRDefault="00023135" w:rsidP="00FA22B5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A22B5" w:rsidRPr="00365CFC">
        <w:rPr>
          <w:sz w:val="20"/>
          <w:szCs w:val="20"/>
        </w:rPr>
        <w:t>of the adult ewe;</w:t>
      </w:r>
    </w:p>
    <w:p w:rsidR="00FA22B5" w:rsidRPr="00365CFC" w:rsidRDefault="00FA22B5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>• Cobalt is required for Vitamin B12 and is essential for maximum food utilisation;</w:t>
      </w:r>
    </w:p>
    <w:p w:rsidR="00FA22B5" w:rsidRDefault="00FA22B5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>• Cobalt deficiency is caused by low soil cobalt concentrations;</w:t>
      </w:r>
    </w:p>
    <w:p w:rsidR="00023135" w:rsidRPr="00365CFC" w:rsidRDefault="00023135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>• Most commonly affects growing lambs</w:t>
      </w:r>
      <w:r>
        <w:rPr>
          <w:sz w:val="20"/>
          <w:szCs w:val="20"/>
        </w:rPr>
        <w:t>.</w:t>
      </w:r>
    </w:p>
    <w:p w:rsidR="004D0CD2" w:rsidRPr="00365CFC" w:rsidRDefault="00FA22B5" w:rsidP="00FA22B5">
      <w:pPr>
        <w:spacing w:after="120"/>
        <w:rPr>
          <w:sz w:val="20"/>
          <w:szCs w:val="20"/>
        </w:rPr>
      </w:pPr>
      <w:r w:rsidRPr="00365CFC">
        <w:rPr>
          <w:sz w:val="20"/>
          <w:szCs w:val="20"/>
        </w:rPr>
        <w:t>.</w:t>
      </w:r>
    </w:p>
    <w:sectPr w:rsidR="004D0CD2" w:rsidRPr="00365C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6C3" w:rsidRDefault="004E66C3" w:rsidP="004D0CD2">
      <w:r>
        <w:separator/>
      </w:r>
    </w:p>
  </w:endnote>
  <w:endnote w:type="continuationSeparator" w:id="0">
    <w:p w:rsidR="004E66C3" w:rsidRDefault="004E66C3" w:rsidP="004D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6D" w:rsidRDefault="00E916CF" w:rsidP="00E916CF">
    <w:pPr>
      <w:pStyle w:val="Heading3"/>
      <w:jc w:val="both"/>
      <w:rPr>
        <w:rFonts w:asciiTheme="minorHAnsi" w:hAnsiTheme="minorHAnsi" w:cs="Arial"/>
        <w:sz w:val="14"/>
        <w:szCs w:val="14"/>
        <w:u w:val="none"/>
      </w:rPr>
    </w:pPr>
    <w:r w:rsidRPr="00E916CF">
      <w:rPr>
        <w:rFonts w:asciiTheme="minorHAnsi" w:hAnsiTheme="minorHAnsi" w:cs="Arial"/>
        <w:sz w:val="14"/>
        <w:szCs w:val="14"/>
        <w:u w:val="none"/>
      </w:rPr>
      <w:t>Rycoben SC 2.50 % w/v Oral Suspension for sheep</w:t>
    </w:r>
    <w:r w:rsidR="000B2D6D">
      <w:rPr>
        <w:rFonts w:asciiTheme="minorHAnsi" w:hAnsiTheme="minorHAnsi" w:cs="Arial"/>
        <w:sz w:val="14"/>
        <w:szCs w:val="14"/>
        <w:u w:val="none"/>
      </w:rPr>
      <w:t xml:space="preserve"> </w:t>
    </w:r>
  </w:p>
  <w:p w:rsidR="0054373F" w:rsidRPr="000B2D6D" w:rsidRDefault="000B2D6D" w:rsidP="000B2D6D">
    <w:pPr>
      <w:pStyle w:val="Heading3"/>
      <w:jc w:val="both"/>
      <w:rPr>
        <w:rFonts w:asciiTheme="minorHAnsi" w:hAnsiTheme="minorHAnsi" w:cs="Arial"/>
        <w:sz w:val="14"/>
        <w:szCs w:val="14"/>
        <w:u w:val="none"/>
      </w:rPr>
    </w:pPr>
    <w:r>
      <w:rPr>
        <w:rFonts w:asciiTheme="minorHAnsi" w:hAnsiTheme="minorHAnsi" w:cs="Arial"/>
        <w:sz w:val="14"/>
        <w:szCs w:val="14"/>
        <w:u w:val="none"/>
      </w:rPr>
      <w:t xml:space="preserve">It is a </w:t>
    </w:r>
    <w:r w:rsidR="00E916CF" w:rsidRPr="00E916CF">
      <w:rPr>
        <w:rFonts w:asciiTheme="minorHAnsi" w:hAnsiTheme="minorHAnsi" w:cs="Arial"/>
        <w:sz w:val="14"/>
        <w:szCs w:val="14"/>
        <w:u w:val="none"/>
      </w:rPr>
      <w:t>Bro</w:t>
    </w:r>
    <w:r w:rsidR="00E916CF" w:rsidRPr="000B2D6D">
      <w:rPr>
        <w:rFonts w:asciiTheme="minorHAnsi" w:hAnsiTheme="minorHAnsi" w:cs="Arial"/>
        <w:sz w:val="14"/>
        <w:szCs w:val="14"/>
        <w:u w:val="none"/>
      </w:rPr>
      <w:t>ad</w:t>
    </w:r>
    <w:r>
      <w:rPr>
        <w:rFonts w:asciiTheme="minorHAnsi" w:hAnsiTheme="minorHAnsi" w:cs="Arial"/>
        <w:sz w:val="14"/>
        <w:szCs w:val="14"/>
        <w:u w:val="none"/>
      </w:rPr>
      <w:t xml:space="preserve"> spectrum worm and fluke drench and</w:t>
    </w:r>
    <w:r w:rsidR="00EA1E5E" w:rsidRPr="000B2D6D">
      <w:rPr>
        <w:rFonts w:asciiTheme="minorHAnsi" w:hAnsiTheme="minorHAnsi" w:cs="Arial"/>
        <w:sz w:val="14"/>
        <w:szCs w:val="14"/>
        <w:u w:val="none"/>
      </w:rPr>
      <w:t xml:space="preserve"> is indicated for</w:t>
    </w:r>
    <w:r w:rsidR="00E916CF" w:rsidRPr="000B2D6D">
      <w:rPr>
        <w:rFonts w:asciiTheme="minorHAnsi" w:hAnsiTheme="minorHAnsi" w:cs="Arial"/>
        <w:sz w:val="14"/>
        <w:szCs w:val="14"/>
        <w:u w:val="none"/>
      </w:rPr>
      <w:t xml:space="preserve"> the control of adult and larval stages of benzimidazole-sensitive gastro-intestinal roundworms (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Bunostomum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, 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Chabertia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, 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Cooperia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, 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Haemonchus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, 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Nematodirus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, 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Oesophagostomum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, 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Ostertagia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, 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Strongyloides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 </w:t>
    </w:r>
    <w:r w:rsidR="00E916CF" w:rsidRPr="000B2D6D">
      <w:rPr>
        <w:rFonts w:asciiTheme="minorHAnsi" w:hAnsiTheme="minorHAnsi" w:cs="Arial"/>
        <w:sz w:val="14"/>
        <w:szCs w:val="14"/>
        <w:u w:val="none"/>
      </w:rPr>
      <w:t>and</w:t>
    </w:r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 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Trichostrongylus</w:t>
    </w:r>
    <w:proofErr w:type="spellEnd"/>
    <w:r w:rsidR="00E916CF" w:rsidRPr="000B2D6D">
      <w:rPr>
        <w:rFonts w:asciiTheme="minorHAnsi" w:hAnsiTheme="minorHAnsi" w:cs="Arial"/>
        <w:sz w:val="14"/>
        <w:szCs w:val="14"/>
        <w:u w:val="none"/>
      </w:rPr>
      <w:t>), tapeworms (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Moniezia</w:t>
    </w:r>
    <w:proofErr w:type="spellEnd"/>
    <w:r w:rsidR="00E916CF" w:rsidRPr="000B2D6D">
      <w:rPr>
        <w:rFonts w:asciiTheme="minorHAnsi" w:hAnsiTheme="minorHAnsi" w:cs="Arial"/>
        <w:sz w:val="14"/>
        <w:szCs w:val="14"/>
        <w:u w:val="none"/>
      </w:rPr>
      <w:t>) and lungworms (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Dictyocaulus</w:t>
    </w:r>
    <w:proofErr w:type="spellEnd"/>
    <w:r w:rsidR="00E916CF" w:rsidRPr="000B2D6D">
      <w:rPr>
        <w:rFonts w:asciiTheme="minorHAnsi" w:hAnsiTheme="minorHAnsi" w:cs="Arial"/>
        <w:sz w:val="14"/>
        <w:szCs w:val="14"/>
        <w:u w:val="none"/>
      </w:rPr>
      <w:t xml:space="preserve"> </w:t>
    </w:r>
    <w:r w:rsidR="00E916CF" w:rsidRPr="000B2D6D">
      <w:rPr>
        <w:rFonts w:asciiTheme="minorHAnsi" w:hAnsiTheme="minorHAnsi" w:cs="Arial"/>
        <w:i/>
        <w:sz w:val="14"/>
        <w:szCs w:val="14"/>
        <w:u w:val="none"/>
      </w:rPr>
      <w:t>filaria</w:t>
    </w:r>
    <w:r w:rsidR="00E916CF" w:rsidRPr="000B2D6D">
      <w:rPr>
        <w:rFonts w:asciiTheme="minorHAnsi" w:hAnsiTheme="minorHAnsi" w:cs="Arial"/>
        <w:sz w:val="14"/>
        <w:szCs w:val="14"/>
        <w:u w:val="none"/>
      </w:rPr>
      <w:t>), and for the control of adult liver fluke (</w:t>
    </w:r>
    <w:proofErr w:type="spellStart"/>
    <w:r w:rsidR="00E916CF" w:rsidRPr="000B2D6D">
      <w:rPr>
        <w:rFonts w:asciiTheme="minorHAnsi" w:hAnsiTheme="minorHAnsi" w:cs="Arial"/>
        <w:i/>
        <w:sz w:val="14"/>
        <w:szCs w:val="14"/>
        <w:u w:val="none"/>
      </w:rPr>
      <w:t>Fasciola</w:t>
    </w:r>
    <w:proofErr w:type="spellEnd"/>
    <w:r w:rsidR="00E916CF" w:rsidRPr="000B2D6D">
      <w:rPr>
        <w:rFonts w:asciiTheme="minorHAnsi" w:hAnsiTheme="minorHAnsi" w:cs="Arial"/>
        <w:i/>
        <w:sz w:val="14"/>
        <w:szCs w:val="14"/>
        <w:u w:val="none"/>
      </w:rPr>
      <w:t xml:space="preserve"> hepatica</w:t>
    </w:r>
    <w:r w:rsidR="00E916CF" w:rsidRPr="000B2D6D">
      <w:rPr>
        <w:rFonts w:asciiTheme="minorHAnsi" w:hAnsiTheme="minorHAnsi" w:cs="Arial"/>
        <w:sz w:val="14"/>
        <w:szCs w:val="14"/>
        <w:u w:val="none"/>
      </w:rPr>
      <w:t>) and the treatment of chronic, but not</w:t>
    </w:r>
    <w:r>
      <w:rPr>
        <w:rFonts w:asciiTheme="minorHAnsi" w:hAnsiTheme="minorHAnsi" w:cs="Arial"/>
        <w:sz w:val="14"/>
        <w:szCs w:val="14"/>
        <w:u w:val="none"/>
      </w:rPr>
      <w:t xml:space="preserve"> acute, fascioliasis in sheep. </w:t>
    </w:r>
    <w:proofErr w:type="spellStart"/>
    <w:r w:rsidR="00E916CF" w:rsidRPr="000B2D6D">
      <w:rPr>
        <w:rFonts w:asciiTheme="minorHAnsi" w:hAnsiTheme="minorHAnsi" w:cs="Arial"/>
        <w:sz w:val="14"/>
        <w:szCs w:val="14"/>
        <w:u w:val="none"/>
      </w:rPr>
      <w:t>Ovicidal</w:t>
    </w:r>
    <w:proofErr w:type="spellEnd"/>
    <w:r w:rsidR="00E916CF" w:rsidRPr="000B2D6D">
      <w:rPr>
        <w:rFonts w:asciiTheme="minorHAnsi" w:hAnsiTheme="minorHAnsi" w:cs="Arial"/>
        <w:sz w:val="14"/>
        <w:szCs w:val="14"/>
        <w:u w:val="none"/>
      </w:rPr>
      <w:t xml:space="preserve"> to round worm eggs. Also aids in the prevention of cobalt and selenium deficiency.</w:t>
    </w:r>
    <w:r w:rsidR="00EA1E5E" w:rsidRPr="000B2D6D">
      <w:rPr>
        <w:rFonts w:asciiTheme="minorHAnsi" w:hAnsiTheme="minorHAnsi" w:cs="Arial"/>
        <w:sz w:val="14"/>
        <w:szCs w:val="14"/>
        <w:u w:val="none"/>
      </w:rPr>
      <w:t xml:space="preserve"> </w:t>
    </w:r>
    <w:r w:rsidR="00EA1E5E" w:rsidRPr="000B2D6D">
      <w:rPr>
        <w:rFonts w:asciiTheme="minorHAnsi" w:hAnsiTheme="minorHAnsi"/>
        <w:sz w:val="14"/>
        <w:szCs w:val="14"/>
        <w:u w:val="none"/>
      </w:rPr>
      <w:t>For further information call Elanco Animal Health on +44 (0) 1256 353131 or write to Elanco Animal Health</w:t>
    </w:r>
    <w:r w:rsidRPr="000B2D6D">
      <w:rPr>
        <w:rFonts w:asciiTheme="minorHAnsi" w:hAnsiTheme="minorHAnsi"/>
        <w:sz w:val="14"/>
        <w:szCs w:val="14"/>
        <w:u w:val="none"/>
      </w:rPr>
      <w:t xml:space="preserve"> (the animal health division of Eli Lilly and Company)</w:t>
    </w:r>
    <w:r w:rsidR="00EA1E5E" w:rsidRPr="000B2D6D">
      <w:rPr>
        <w:rFonts w:asciiTheme="minorHAnsi" w:hAnsiTheme="minorHAnsi"/>
        <w:sz w:val="14"/>
        <w:szCs w:val="14"/>
        <w:u w:val="none"/>
      </w:rPr>
      <w:t xml:space="preserve">, Lilly House, Priestley Road, Basingstoke, Hampshire, RG24 9NL. </w:t>
    </w:r>
    <w:r w:rsidR="00E916CF" w:rsidRPr="000B2D6D">
      <w:rPr>
        <w:rFonts w:asciiTheme="minorHAnsi" w:hAnsiTheme="minorHAnsi" w:cs="Arial"/>
        <w:sz w:val="14"/>
        <w:szCs w:val="14"/>
        <w:u w:val="none"/>
      </w:rPr>
      <w:t xml:space="preserve"> </w:t>
    </w:r>
    <w:r w:rsidR="0054373F" w:rsidRPr="000B2D6D">
      <w:rPr>
        <w:rFonts w:asciiTheme="minorHAnsi" w:hAnsiTheme="minorHAnsi"/>
        <w:sz w:val="14"/>
        <w:szCs w:val="14"/>
        <w:u w:val="none"/>
      </w:rPr>
      <w:t xml:space="preserve">Information regarding the side effects, precautions, warnings and contra-indications can be found in product packaging and leaflets; further information can also be found in the Summary of Product Characteristics. </w:t>
    </w:r>
    <w:proofErr w:type="spellStart"/>
    <w:r w:rsidRPr="000B2D6D">
      <w:rPr>
        <w:rFonts w:asciiTheme="minorHAnsi" w:hAnsiTheme="minorHAnsi"/>
        <w:sz w:val="14"/>
        <w:szCs w:val="14"/>
        <w:u w:val="none"/>
      </w:rPr>
      <w:t>Elanco</w:t>
    </w:r>
    <w:r w:rsidRPr="000B2D6D">
      <w:rPr>
        <w:rFonts w:asciiTheme="minorHAnsi" w:hAnsiTheme="minorHAnsi"/>
        <w:sz w:val="14"/>
        <w:szCs w:val="14"/>
        <w:u w:val="none"/>
        <w:vertAlign w:val="superscript"/>
      </w:rPr>
      <w:t>TM</w:t>
    </w:r>
    <w:proofErr w:type="spellEnd"/>
    <w:r w:rsidRPr="000B2D6D">
      <w:rPr>
        <w:rFonts w:asciiTheme="minorHAnsi" w:hAnsiTheme="minorHAnsi"/>
        <w:sz w:val="14"/>
        <w:szCs w:val="14"/>
        <w:u w:val="none"/>
      </w:rPr>
      <w:t xml:space="preserve">, </w:t>
    </w:r>
    <w:proofErr w:type="spellStart"/>
    <w:r w:rsidR="0054373F" w:rsidRPr="000B2D6D">
      <w:rPr>
        <w:rFonts w:asciiTheme="minorHAnsi" w:hAnsiTheme="minorHAnsi"/>
        <w:sz w:val="14"/>
        <w:szCs w:val="14"/>
        <w:u w:val="none"/>
      </w:rPr>
      <w:t>Ryco</w:t>
    </w:r>
    <w:r w:rsidR="00E916CF" w:rsidRPr="000B2D6D">
      <w:rPr>
        <w:rFonts w:asciiTheme="minorHAnsi" w:hAnsiTheme="minorHAnsi"/>
        <w:sz w:val="14"/>
        <w:szCs w:val="14"/>
        <w:u w:val="none"/>
      </w:rPr>
      <w:t>ben</w:t>
    </w:r>
    <w:proofErr w:type="spellEnd"/>
    <w:r w:rsidR="00E916CF" w:rsidRPr="000B2D6D">
      <w:rPr>
        <w:rFonts w:asciiTheme="minorHAnsi" w:hAnsiTheme="minorHAnsi"/>
        <w:sz w:val="14"/>
        <w:szCs w:val="14"/>
        <w:u w:val="none"/>
      </w:rPr>
      <w:t xml:space="preserve">® </w:t>
    </w:r>
    <w:r w:rsidRPr="000B2D6D">
      <w:rPr>
        <w:rFonts w:asciiTheme="minorHAnsi" w:hAnsiTheme="minorHAnsi"/>
        <w:sz w:val="14"/>
        <w:szCs w:val="14"/>
        <w:u w:val="none"/>
      </w:rPr>
      <w:t xml:space="preserve">and the Diagonal </w:t>
    </w:r>
    <w:proofErr w:type="spellStart"/>
    <w:r w:rsidRPr="000B2D6D">
      <w:rPr>
        <w:rFonts w:asciiTheme="minorHAnsi" w:hAnsiTheme="minorHAnsi"/>
        <w:sz w:val="14"/>
        <w:szCs w:val="14"/>
        <w:u w:val="none"/>
      </w:rPr>
      <w:t>Bar</w:t>
    </w:r>
    <w:r w:rsidRPr="000B2D6D">
      <w:rPr>
        <w:rFonts w:asciiTheme="minorHAnsi" w:hAnsiTheme="minorHAnsi"/>
        <w:sz w:val="14"/>
        <w:szCs w:val="14"/>
        <w:u w:val="none"/>
        <w:vertAlign w:val="superscript"/>
      </w:rPr>
      <w:t>TM</w:t>
    </w:r>
    <w:proofErr w:type="spellEnd"/>
    <w:r w:rsidRPr="000B2D6D">
      <w:rPr>
        <w:rFonts w:asciiTheme="minorHAnsi" w:hAnsiTheme="minorHAnsi"/>
        <w:sz w:val="14"/>
        <w:szCs w:val="14"/>
        <w:u w:val="none"/>
      </w:rPr>
      <w:t xml:space="preserve"> are</w:t>
    </w:r>
    <w:r w:rsidR="00E916CF" w:rsidRPr="000B2D6D">
      <w:rPr>
        <w:rFonts w:asciiTheme="minorHAnsi" w:hAnsiTheme="minorHAnsi"/>
        <w:sz w:val="14"/>
        <w:szCs w:val="14"/>
        <w:u w:val="none"/>
      </w:rPr>
      <w:t xml:space="preserve"> registered trademark</w:t>
    </w:r>
    <w:r w:rsidRPr="000B2D6D">
      <w:rPr>
        <w:rFonts w:asciiTheme="minorHAnsi" w:hAnsiTheme="minorHAnsi"/>
        <w:sz w:val="14"/>
        <w:szCs w:val="14"/>
        <w:u w:val="none"/>
      </w:rPr>
      <w:t>s</w:t>
    </w:r>
    <w:r w:rsidR="00E916CF" w:rsidRPr="000B2D6D">
      <w:rPr>
        <w:rFonts w:asciiTheme="minorHAnsi" w:hAnsiTheme="minorHAnsi"/>
        <w:sz w:val="14"/>
        <w:szCs w:val="14"/>
        <w:u w:val="none"/>
      </w:rPr>
      <w:t xml:space="preserve"> owned by or licensed to Eli Lilly and Company</w:t>
    </w:r>
    <w:r w:rsidR="00E701EC">
      <w:rPr>
        <w:rFonts w:asciiTheme="minorHAnsi" w:hAnsiTheme="minorHAnsi"/>
        <w:sz w:val="14"/>
        <w:szCs w:val="14"/>
        <w:u w:val="none"/>
      </w:rPr>
      <w:t>, its subsidiaries or affiliates.</w:t>
    </w:r>
    <w:r w:rsidR="00E916CF" w:rsidRPr="000B2D6D">
      <w:rPr>
        <w:rFonts w:asciiTheme="minorHAnsi" w:hAnsiTheme="minorHAnsi"/>
        <w:sz w:val="14"/>
        <w:szCs w:val="14"/>
        <w:u w:val="none"/>
      </w:rPr>
      <w:t xml:space="preserve"> </w:t>
    </w:r>
    <w:r w:rsidR="0054373F" w:rsidRPr="000B2D6D">
      <w:rPr>
        <w:rFonts w:asciiTheme="minorHAnsi" w:hAnsiTheme="minorHAnsi"/>
        <w:sz w:val="14"/>
        <w:szCs w:val="14"/>
        <w:u w:val="none"/>
      </w:rPr>
      <w:t xml:space="preserve">Chemical Group of Anthelmintic: 1 - BZ. </w:t>
    </w:r>
    <w:r w:rsidR="0054373F" w:rsidRPr="000B2D6D">
      <w:rPr>
        <w:rFonts w:asciiTheme="minorHAnsi" w:hAnsiTheme="minorHAnsi"/>
        <w:b/>
        <w:sz w:val="14"/>
        <w:szCs w:val="14"/>
        <w:u w:val="none"/>
      </w:rPr>
      <w:t>Use medicines responsibly</w:t>
    </w:r>
    <w:r w:rsidR="0054373F" w:rsidRPr="000B2D6D">
      <w:rPr>
        <w:rFonts w:asciiTheme="minorHAnsi" w:hAnsiTheme="minorHAnsi"/>
        <w:sz w:val="14"/>
        <w:szCs w:val="14"/>
        <w:u w:val="none"/>
      </w:rPr>
      <w:t xml:space="preserve"> (</w:t>
    </w:r>
    <w:hyperlink r:id="rId1" w:history="1">
      <w:r w:rsidR="00E916CF" w:rsidRPr="000B2D6D">
        <w:rPr>
          <w:rStyle w:val="Hyperlink"/>
          <w:rFonts w:asciiTheme="minorHAnsi" w:hAnsiTheme="minorHAnsi"/>
          <w:color w:val="auto"/>
          <w:sz w:val="14"/>
          <w:szCs w:val="14"/>
          <w:u w:val="none"/>
        </w:rPr>
        <w:t>www.noah.co.uk/responsible</w:t>
      </w:r>
    </w:hyperlink>
    <w:r w:rsidR="0054373F" w:rsidRPr="000B2D6D">
      <w:rPr>
        <w:rFonts w:asciiTheme="minorHAnsi" w:hAnsiTheme="minorHAnsi"/>
        <w:sz w:val="14"/>
        <w:szCs w:val="14"/>
        <w:u w:val="none"/>
      </w:rPr>
      <w:t>).</w:t>
    </w:r>
    <w:r w:rsidR="00E916CF" w:rsidRPr="000B2D6D">
      <w:rPr>
        <w:rFonts w:asciiTheme="minorHAnsi" w:hAnsiTheme="minorHAnsi"/>
        <w:sz w:val="14"/>
        <w:szCs w:val="14"/>
        <w:u w:val="none"/>
      </w:rPr>
      <w:t xml:space="preserve"> </w:t>
    </w:r>
    <w:r w:rsidR="0054373F" w:rsidRPr="000B2D6D">
      <w:rPr>
        <w:rFonts w:asciiTheme="minorHAnsi" w:hAnsiTheme="minorHAnsi"/>
        <w:sz w:val="14"/>
        <w:szCs w:val="14"/>
        <w:u w:val="none"/>
      </w:rPr>
      <w:t>Legal category: UK: POM-VPS</w:t>
    </w:r>
    <w:r w:rsidR="0020719B" w:rsidRPr="000B2D6D">
      <w:rPr>
        <w:rFonts w:asciiTheme="minorHAnsi" w:hAnsiTheme="minorHAnsi"/>
        <w:sz w:val="14"/>
        <w:szCs w:val="14"/>
        <w:u w:val="none"/>
      </w:rPr>
      <w:t>.</w:t>
    </w:r>
    <w:r w:rsidR="00EA1E5E" w:rsidRPr="000B2D6D">
      <w:rPr>
        <w:rFonts w:asciiTheme="minorHAnsi" w:hAnsiTheme="minorHAnsi"/>
        <w:sz w:val="14"/>
        <w:szCs w:val="14"/>
        <w:u w:val="none"/>
      </w:rPr>
      <w:t xml:space="preserve"> © 2017 Eli Lilly and Company.</w:t>
    </w:r>
    <w:r w:rsidR="0020719B" w:rsidRPr="000B2D6D">
      <w:rPr>
        <w:rFonts w:asciiTheme="minorHAnsi" w:hAnsiTheme="minorHAnsi"/>
        <w:sz w:val="14"/>
        <w:szCs w:val="14"/>
        <w:u w:val="none"/>
      </w:rPr>
      <w:t xml:space="preserve"> </w:t>
    </w:r>
    <w:hyperlink r:id="rId2" w:history="1">
      <w:r w:rsidR="0020719B" w:rsidRPr="000B2D6D">
        <w:rPr>
          <w:rStyle w:val="Hyperlink"/>
          <w:rFonts w:asciiTheme="minorHAnsi" w:hAnsiTheme="minorHAnsi"/>
          <w:color w:val="auto"/>
          <w:sz w:val="14"/>
          <w:szCs w:val="14"/>
          <w:u w:val="none"/>
        </w:rPr>
        <w:t>UKSHPRUH00092</w:t>
      </w:r>
    </w:hyperlink>
    <w:r w:rsidR="00E916CF">
      <w:rPr>
        <w:rStyle w:val="Hyperlink"/>
        <w:color w:val="auto"/>
        <w:sz w:val="14"/>
        <w:szCs w:val="14"/>
        <w:u w:val="none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6C3" w:rsidRDefault="004E66C3" w:rsidP="004D0CD2">
      <w:r>
        <w:separator/>
      </w:r>
    </w:p>
  </w:footnote>
  <w:footnote w:type="continuationSeparator" w:id="0">
    <w:p w:rsidR="004E66C3" w:rsidRDefault="004E66C3" w:rsidP="004D0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2B5" w:rsidRDefault="00FA22B5" w:rsidP="00FA22B5">
    <w:pPr>
      <w:pStyle w:val="Header"/>
      <w:tabs>
        <w:tab w:val="clear" w:pos="4513"/>
        <w:tab w:val="clear" w:pos="9026"/>
        <w:tab w:val="left" w:pos="2649"/>
      </w:tabs>
    </w:pPr>
    <w:r>
      <w:rPr>
        <w:noProof/>
        <w:lang w:eastAsia="en-GB"/>
      </w:rPr>
      <w:drawing>
        <wp:inline distT="0" distB="0" distL="0" distR="0" wp14:anchorId="6E3C2A22" wp14:editId="1529540A">
          <wp:extent cx="1216325" cy="631857"/>
          <wp:effectExtent l="0" t="0" r="3175" b="0"/>
          <wp:docPr id="2" name="Picture 2" descr="H:\data\_FILES TIDIED UP\Images\Logos\Rycoben S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data\_FILES TIDIED UP\Images\Logos\Rycoben SC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737" cy="6341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D89B682" wp14:editId="572B7FE1">
          <wp:simplePos x="0" y="0"/>
          <wp:positionH relativeFrom="margin">
            <wp:posOffset>4845685</wp:posOffset>
          </wp:positionH>
          <wp:positionV relativeFrom="paragraph">
            <wp:posOffset>-127635</wp:posOffset>
          </wp:positionV>
          <wp:extent cx="1558290" cy="802005"/>
          <wp:effectExtent l="0" t="0" r="3810" b="0"/>
          <wp:wrapSquare wrapText="bothSides"/>
          <wp:docPr id="1" name="Picture 1" descr="http://vetgrad.com/uploads/elanco_logo_(1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vetgrad.com/uploads/elanco_logo_(1)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500" b="18000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FA22B5" w:rsidRDefault="00FA22B5" w:rsidP="00FA22B5">
    <w:pPr>
      <w:pStyle w:val="Header"/>
      <w:tabs>
        <w:tab w:val="clear" w:pos="4513"/>
        <w:tab w:val="clear" w:pos="9026"/>
        <w:tab w:val="left" w:pos="2649"/>
      </w:tabs>
    </w:pPr>
  </w:p>
  <w:p w:rsidR="00FA22B5" w:rsidRDefault="00FA22B5" w:rsidP="00FA22B5">
    <w:pPr>
      <w:pStyle w:val="Header"/>
      <w:tabs>
        <w:tab w:val="clear" w:pos="4513"/>
        <w:tab w:val="clear" w:pos="9026"/>
        <w:tab w:val="left" w:pos="2649"/>
      </w:tabs>
    </w:pPr>
  </w:p>
  <w:p w:rsidR="00FA22B5" w:rsidRDefault="00FA22B5" w:rsidP="00FA22B5">
    <w:pPr>
      <w:pStyle w:val="Header"/>
      <w:tabs>
        <w:tab w:val="clear" w:pos="4513"/>
        <w:tab w:val="clear" w:pos="9026"/>
        <w:tab w:val="left" w:pos="264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D2"/>
    <w:rsid w:val="00023135"/>
    <w:rsid w:val="00052647"/>
    <w:rsid w:val="000A4AB3"/>
    <w:rsid w:val="000B2D6D"/>
    <w:rsid w:val="0020719B"/>
    <w:rsid w:val="002A0EDC"/>
    <w:rsid w:val="002F604F"/>
    <w:rsid w:val="00365CFC"/>
    <w:rsid w:val="003A1F7C"/>
    <w:rsid w:val="00495F03"/>
    <w:rsid w:val="004D0CD2"/>
    <w:rsid w:val="004E66C3"/>
    <w:rsid w:val="0054373F"/>
    <w:rsid w:val="00556CF1"/>
    <w:rsid w:val="006B4304"/>
    <w:rsid w:val="006E3650"/>
    <w:rsid w:val="00813868"/>
    <w:rsid w:val="008F0039"/>
    <w:rsid w:val="00941038"/>
    <w:rsid w:val="00AD454F"/>
    <w:rsid w:val="00B17B35"/>
    <w:rsid w:val="00B510DC"/>
    <w:rsid w:val="00CC415C"/>
    <w:rsid w:val="00D87A26"/>
    <w:rsid w:val="00E701EC"/>
    <w:rsid w:val="00E916CF"/>
    <w:rsid w:val="00EA1E5E"/>
    <w:rsid w:val="00F07734"/>
    <w:rsid w:val="00FA22B5"/>
    <w:rsid w:val="00FB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06BEAA-B670-45D5-A3A1-BA13DFD7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3135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unhideWhenUsed/>
    <w:qFormat/>
    <w:rsid w:val="00E916CF"/>
    <w:pPr>
      <w:keepNext/>
      <w:outlineLvl w:val="2"/>
    </w:pPr>
    <w:rPr>
      <w:rFonts w:ascii="Arial" w:eastAsia="Times New Roman" w:hAnsi="Arial" w:cs="Times New Roman"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C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CD2"/>
  </w:style>
  <w:style w:type="paragraph" w:styleId="Footer">
    <w:name w:val="footer"/>
    <w:basedOn w:val="Normal"/>
    <w:link w:val="FooterChar"/>
    <w:uiPriority w:val="99"/>
    <w:unhideWhenUsed/>
    <w:rsid w:val="004D0C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CD2"/>
  </w:style>
  <w:style w:type="paragraph" w:styleId="BalloonText">
    <w:name w:val="Balloon Text"/>
    <w:basedOn w:val="Normal"/>
    <w:link w:val="BalloonTextChar"/>
    <w:uiPriority w:val="99"/>
    <w:semiHidden/>
    <w:unhideWhenUsed/>
    <w:rsid w:val="004D0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719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E916CF"/>
    <w:rPr>
      <w:rFonts w:ascii="Arial" w:eastAsia="Times New Roman" w:hAnsi="Arial" w:cs="Times New Roman"/>
      <w:sz w:val="24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zincmapselanco.com/Jobs/JobView.aspx?Job.Id=47243" TargetMode="External"/><Relationship Id="rId1" Type="http://schemas.openxmlformats.org/officeDocument/2006/relationships/hyperlink" Target="http://www.noah.co.uk/responsib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4275-94A4-4D46-A25C-62322E80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Openshaw</dc:creator>
  <cp:lastModifiedBy>Debra Scott</cp:lastModifiedBy>
  <cp:revision>2</cp:revision>
  <dcterms:created xsi:type="dcterms:W3CDTF">2017-03-22T15:44:00Z</dcterms:created>
  <dcterms:modified xsi:type="dcterms:W3CDTF">2017-03-22T15:44:00Z</dcterms:modified>
</cp:coreProperties>
</file>