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63206A" w14:textId="77777777" w:rsidR="00C77A0C" w:rsidRPr="00C77A0C" w:rsidRDefault="00C77A0C" w:rsidP="00C77A0C">
      <w:pPr>
        <w:shd w:val="clear" w:color="auto" w:fill="FFFFFF"/>
        <w:spacing w:before="300" w:after="300"/>
        <w:textAlignment w:val="baseline"/>
        <w:outlineLvl w:val="0"/>
        <w:rPr>
          <w:rFonts w:ascii="Helvetica" w:eastAsia="Times New Roman" w:hAnsi="Helvetica" w:cs="Times New Roman"/>
          <w:color w:val="005E9C"/>
          <w:kern w:val="36"/>
          <w:sz w:val="44"/>
          <w:szCs w:val="54"/>
        </w:rPr>
      </w:pPr>
      <w:r w:rsidRPr="00C77A0C">
        <w:rPr>
          <w:rFonts w:ascii="Helvetica" w:eastAsia="Times New Roman" w:hAnsi="Helvetica" w:cs="Times New Roman"/>
          <w:color w:val="005E9C"/>
          <w:kern w:val="36"/>
          <w:sz w:val="44"/>
          <w:szCs w:val="54"/>
        </w:rPr>
        <w:t>Advantages of JavaScript ES6 over ES5</w:t>
      </w:r>
    </w:p>
    <w:p w14:paraId="3BAC122A" w14:textId="66E411AC" w:rsidR="000710BF" w:rsidRPr="000710BF" w:rsidRDefault="000710BF" w:rsidP="000710BF">
      <w:pPr>
        <w:rPr>
          <w:rFonts w:ascii="Times New Roman" w:eastAsia="Times New Roman" w:hAnsi="Times New Roman" w:cs="Times New Roman"/>
        </w:rPr>
      </w:pPr>
      <w:r>
        <w:rPr>
          <w:sz w:val="20"/>
        </w:rPr>
        <w:t xml:space="preserve">+ </w:t>
      </w:r>
      <w:r w:rsidRPr="000710BF">
        <w:rPr>
          <w:rFonts w:ascii="Helvetica" w:eastAsia="Times New Roman" w:hAnsi="Helvetica" w:cs="Times New Roman"/>
          <w:color w:val="3B3B3B"/>
          <w:shd w:val="clear" w:color="auto" w:fill="FFFFFF"/>
        </w:rPr>
        <w:t> let and const, they are blocked scoped declarations and thus not prone to the common errors caused by misunderstanding.</w:t>
      </w:r>
      <w:r w:rsidR="00331D7A">
        <w:rPr>
          <w:rFonts w:ascii="Helvetica" w:eastAsia="Times New Roman" w:hAnsi="Helvetica" w:cs="Times New Roman"/>
          <w:color w:val="3B3B3B"/>
          <w:shd w:val="clear" w:color="auto" w:fill="FFFFFF"/>
        </w:rPr>
        <w:t xml:space="preserve"> Block scoping achieved by let.</w:t>
      </w:r>
    </w:p>
    <w:p w14:paraId="42EDA23A" w14:textId="3CAE0A6F" w:rsidR="008F1042" w:rsidRDefault="008F1042" w:rsidP="008F1042">
      <w:pPr>
        <w:rPr>
          <w:rFonts w:ascii="Helvetica" w:eastAsia="Times New Roman" w:hAnsi="Helvetica" w:cs="Times New Roman"/>
          <w:color w:val="3B3B3B"/>
          <w:shd w:val="clear" w:color="auto" w:fill="FFFFFF"/>
        </w:rPr>
      </w:pPr>
      <w:r>
        <w:rPr>
          <w:sz w:val="20"/>
        </w:rPr>
        <w:t xml:space="preserve">+ Arrows(=&gt;) </w:t>
      </w:r>
      <w:r w:rsidRPr="008F1042">
        <w:rPr>
          <w:rFonts w:ascii="Helvetica" w:eastAsia="Times New Roman" w:hAnsi="Helvetica" w:cs="Times New Roman"/>
          <w:color w:val="3B3B3B"/>
          <w:shd w:val="clear" w:color="auto" w:fill="FFFFFF"/>
        </w:rPr>
        <w:t>Unlike functions, arrows share the same lexical this as their surrounding code.</w:t>
      </w:r>
    </w:p>
    <w:p w14:paraId="02CDACA0" w14:textId="77777777" w:rsidR="00AA7F65" w:rsidRPr="00AA7F65" w:rsidRDefault="008F1042" w:rsidP="00AA7F65">
      <w:pPr>
        <w:rPr>
          <w:rFonts w:ascii="Times New Roman" w:eastAsia="Times New Roman" w:hAnsi="Times New Roman" w:cs="Times New Roman"/>
        </w:rPr>
      </w:pPr>
      <w:r>
        <w:rPr>
          <w:rFonts w:ascii="Helvetica" w:eastAsia="Times New Roman" w:hAnsi="Helvetica" w:cs="Times New Roman"/>
          <w:color w:val="3B3B3B"/>
          <w:shd w:val="clear" w:color="auto" w:fill="FFFFFF"/>
        </w:rPr>
        <w:t xml:space="preserve">+ </w:t>
      </w:r>
      <w:r w:rsidR="00AA7F65">
        <w:rPr>
          <w:rFonts w:ascii="Helvetica" w:eastAsia="Times New Roman" w:hAnsi="Helvetica" w:cs="Times New Roman"/>
          <w:color w:val="3B3B3B"/>
          <w:shd w:val="clear" w:color="auto" w:fill="FFFFFF"/>
        </w:rPr>
        <w:t xml:space="preserve">classes: </w:t>
      </w:r>
      <w:r w:rsidR="00AA7F65" w:rsidRPr="00AA7F65">
        <w:rPr>
          <w:rFonts w:ascii="Helvetica" w:eastAsia="Times New Roman" w:hAnsi="Helvetica" w:cs="Times New Roman"/>
          <w:color w:val="3B3B3B"/>
          <w:shd w:val="clear" w:color="auto" w:fill="FFFFFF"/>
        </w:rPr>
        <w:t xml:space="preserve">having a single </w:t>
      </w:r>
      <w:r w:rsidR="00AA7F65">
        <w:rPr>
          <w:rFonts w:ascii="Helvetica" w:eastAsia="Times New Roman" w:hAnsi="Helvetica" w:cs="Times New Roman"/>
          <w:color w:val="3B3B3B"/>
          <w:shd w:val="clear" w:color="auto" w:fill="FFFFFF"/>
        </w:rPr>
        <w:t>contrilling</w:t>
      </w:r>
      <w:r w:rsidR="00AA7F65" w:rsidRPr="00AA7F65">
        <w:rPr>
          <w:rFonts w:ascii="Helvetica" w:eastAsia="Times New Roman" w:hAnsi="Helvetica" w:cs="Times New Roman"/>
          <w:color w:val="3B3B3B"/>
          <w:shd w:val="clear" w:color="auto" w:fill="FFFFFF"/>
        </w:rPr>
        <w:t xml:space="preserve"> declarative pattern makes class patterns painless thing to use and boosts</w:t>
      </w:r>
      <w:r w:rsidR="00AA7F65">
        <w:rPr>
          <w:rFonts w:ascii="Helvetica" w:eastAsia="Times New Roman" w:hAnsi="Helvetica" w:cs="Times New Roman"/>
          <w:color w:val="3B3B3B"/>
          <w:shd w:val="clear" w:color="auto" w:fill="FFFFFF"/>
        </w:rPr>
        <w:t xml:space="preserve">. </w:t>
      </w:r>
      <w:r w:rsidR="00AA7F65" w:rsidRPr="00AA7F65">
        <w:rPr>
          <w:rFonts w:ascii="Helvetica" w:eastAsia="Times New Roman" w:hAnsi="Helvetica" w:cs="Times New Roman"/>
          <w:color w:val="3B3B3B"/>
          <w:shd w:val="clear" w:color="auto" w:fill="FFFFFF"/>
        </w:rPr>
        <w:t>They are a simple sugar over the prototype-based OO pattern.</w:t>
      </w:r>
    </w:p>
    <w:p w14:paraId="7064BABD" w14:textId="77777777" w:rsidR="00DE7CFE" w:rsidRPr="00DE7CFE" w:rsidRDefault="00DE7CFE" w:rsidP="00DE7CFE">
      <w:pPr>
        <w:rPr>
          <w:rFonts w:ascii="Times New Roman" w:eastAsia="Times New Roman" w:hAnsi="Times New Roman" w:cs="Times New Roman"/>
        </w:rPr>
      </w:pPr>
      <w:r w:rsidRPr="00DE7CFE">
        <w:rPr>
          <w:rFonts w:ascii="Helvetica" w:eastAsia="Times New Roman" w:hAnsi="Helvetica" w:cs="Times New Roman"/>
          <w:color w:val="3B3B3B"/>
          <w:shd w:val="clear" w:color="auto" w:fill="FFFFFF"/>
        </w:rPr>
        <w:t>Inheritance, instance and static methods are supported by Classes which makes ES6 more amiable version of Javascript.</w:t>
      </w:r>
    </w:p>
    <w:p w14:paraId="430921FE" w14:textId="77777777" w:rsidR="00E61283" w:rsidRPr="00E61283" w:rsidRDefault="00DE7CFE" w:rsidP="00E6128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 </w:t>
      </w:r>
      <w:r w:rsidR="00E61283">
        <w:rPr>
          <w:rFonts w:ascii="Times New Roman" w:eastAsia="Times New Roman" w:hAnsi="Times New Roman" w:cs="Times New Roman"/>
        </w:rPr>
        <w:t xml:space="preserve">modules: </w:t>
      </w:r>
      <w:r w:rsidR="00E61283" w:rsidRPr="00E61283">
        <w:rPr>
          <w:rFonts w:ascii="Helvetica" w:eastAsia="Times New Roman" w:hAnsi="Helvetica" w:cs="Times New Roman"/>
          <w:color w:val="3B3B3B"/>
          <w:shd w:val="clear" w:color="auto" w:fill="FFFFFF"/>
        </w:rPr>
        <w:t>load and manage dependencies through the new import export keywords.</w:t>
      </w:r>
    </w:p>
    <w:p w14:paraId="73EB28B8" w14:textId="1F860EC3" w:rsidR="00F80D4D" w:rsidRPr="00F80D4D" w:rsidRDefault="00E61283" w:rsidP="00F80D4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Uses are a. </w:t>
      </w:r>
      <w:r w:rsidRPr="00E61283">
        <w:rPr>
          <w:rFonts w:ascii="Helvetica" w:eastAsia="Times New Roman" w:hAnsi="Helvetica" w:cs="Times New Roman"/>
          <w:color w:val="3B3B3B"/>
          <w:shd w:val="clear" w:color="auto" w:fill="FFFFFF"/>
        </w:rPr>
        <w:t>prevent need of globals</w:t>
      </w:r>
      <w:r>
        <w:rPr>
          <w:rFonts w:ascii="Helvetica" w:eastAsia="Times New Roman" w:hAnsi="Helvetica" w:cs="Times New Roman"/>
          <w:color w:val="3B3B3B"/>
          <w:shd w:val="clear" w:color="auto" w:fill="FFFFFF"/>
        </w:rPr>
        <w:t xml:space="preserve">, only required depedencies have import those global file, </w:t>
      </w:r>
      <w:r w:rsidR="00F80D4D">
        <w:rPr>
          <w:rFonts w:ascii="Helvetica" w:eastAsia="Times New Roman" w:hAnsi="Helvetica" w:cs="Times New Roman"/>
          <w:color w:val="3B3B3B"/>
          <w:shd w:val="clear" w:color="auto" w:fill="FFFFFF"/>
        </w:rPr>
        <w:t xml:space="preserve">converts global code to module code, supporting with AMD, commonjs, Easy </w:t>
      </w:r>
      <w:r w:rsidR="00F80D4D" w:rsidRPr="00F80D4D">
        <w:rPr>
          <w:rFonts w:ascii="Helvetica" w:eastAsia="Times New Roman" w:hAnsi="Helvetica" w:cs="Times New Roman"/>
          <w:color w:val="3B3B3B"/>
          <w:shd w:val="clear" w:color="auto" w:fill="FFFFFF"/>
        </w:rPr>
        <w:t>asynchronous external loading</w:t>
      </w:r>
      <w:r w:rsidR="00F80D4D">
        <w:rPr>
          <w:rFonts w:ascii="Helvetica" w:eastAsia="Times New Roman" w:hAnsi="Helvetica" w:cs="Times New Roman"/>
          <w:color w:val="3B3B3B"/>
          <w:shd w:val="clear" w:color="auto" w:fill="FFFFFF"/>
        </w:rPr>
        <w:t>.</w:t>
      </w:r>
    </w:p>
    <w:p w14:paraId="2FDFFD0F" w14:textId="77777777" w:rsidR="00290EF6" w:rsidRPr="00290EF6" w:rsidRDefault="00290EF6" w:rsidP="00290EF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 promises: </w:t>
      </w:r>
      <w:r w:rsidRPr="00290EF6">
        <w:rPr>
          <w:rFonts w:ascii="Helvetica" w:eastAsia="Times New Roman" w:hAnsi="Helvetica" w:cs="Times New Roman"/>
          <w:color w:val="3B3B3B"/>
          <w:shd w:val="clear" w:color="auto" w:fill="FFFFFF"/>
        </w:rPr>
        <w:t>but promises provide improved readability via method chaining and succinct error handling. </w:t>
      </w:r>
    </w:p>
    <w:p w14:paraId="2128815D" w14:textId="19DF7C7F" w:rsidR="00E61283" w:rsidRPr="00E61283" w:rsidRDefault="00E61283" w:rsidP="00E61283">
      <w:pPr>
        <w:rPr>
          <w:rFonts w:ascii="Times New Roman" w:eastAsia="Times New Roman" w:hAnsi="Times New Roman" w:cs="Times New Roman"/>
        </w:rPr>
      </w:pPr>
    </w:p>
    <w:p w14:paraId="47A3B852" w14:textId="77777777" w:rsidR="00CC3609" w:rsidRDefault="00CC3609" w:rsidP="00CC3609">
      <w:pPr>
        <w:pStyle w:val="Heading3"/>
        <w:shd w:val="clear" w:color="auto" w:fill="FFFFFF"/>
        <w:spacing w:before="300" w:after="48"/>
        <w:rPr>
          <w:rFonts w:ascii="Helvetica" w:eastAsia="Times New Roman" w:hAnsi="Helvetica"/>
          <w:color w:val="272727"/>
          <w:spacing w:val="-8"/>
          <w:sz w:val="55"/>
          <w:szCs w:val="55"/>
        </w:rPr>
      </w:pPr>
      <w:r>
        <w:rPr>
          <w:rFonts w:ascii="Helvetica" w:eastAsia="Times New Roman" w:hAnsi="Helvetica"/>
          <w:color w:val="272727"/>
          <w:spacing w:val="-8"/>
          <w:sz w:val="55"/>
          <w:szCs w:val="55"/>
        </w:rPr>
        <w:t>Object initializer shorthand</w:t>
      </w:r>
    </w:p>
    <w:p w14:paraId="6EE2EFDD" w14:textId="77777777" w:rsidR="00CC3609" w:rsidRDefault="00CC3609" w:rsidP="00CC3609">
      <w:pPr>
        <w:pStyle w:val="NormalWeb"/>
        <w:shd w:val="clear" w:color="auto" w:fill="FFFFFF"/>
        <w:spacing w:before="0" w:beforeAutospacing="0" w:after="315" w:afterAutospacing="0"/>
        <w:rPr>
          <w:rFonts w:ascii="Helvetica" w:hAnsi="Helvetica"/>
          <w:color w:val="272727"/>
        </w:rPr>
      </w:pPr>
      <w:r>
        <w:rPr>
          <w:rFonts w:ascii="Helvetica" w:hAnsi="Helvetica"/>
          <w:color w:val="272727"/>
        </w:rPr>
        <w:t>This feature allows you to skip repeating yourself in object literals.</w:t>
      </w:r>
    </w:p>
    <w:p w14:paraId="1318D578" w14:textId="77777777" w:rsidR="00CC3609" w:rsidRDefault="00CC3609" w:rsidP="00CC3609">
      <w:pPr>
        <w:pStyle w:val="NormalWeb"/>
        <w:shd w:val="clear" w:color="auto" w:fill="FFFFFF"/>
        <w:spacing w:before="0" w:beforeAutospacing="0" w:after="315" w:afterAutospacing="0"/>
        <w:rPr>
          <w:rFonts w:ascii="Helvetica" w:hAnsi="Helvetica"/>
          <w:color w:val="272727"/>
        </w:rPr>
      </w:pPr>
      <w:r>
        <w:rPr>
          <w:rFonts w:ascii="Helvetica" w:hAnsi="Helvetica"/>
          <w:color w:val="272727"/>
        </w:rPr>
        <w:t>A pattern seen in the nodejs world:</w:t>
      </w:r>
    </w:p>
    <w:tbl>
      <w:tblPr>
        <w:tblW w:w="9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5"/>
      </w:tblGrid>
      <w:tr w:rsidR="00CC3609" w14:paraId="7DFC6A16" w14:textId="77777777" w:rsidTr="00CC3609">
        <w:trPr>
          <w:tblCellSpacing w:w="15" w:type="dxa"/>
        </w:trPr>
        <w:tc>
          <w:tcPr>
            <w:tcW w:w="9435" w:type="dxa"/>
            <w:shd w:val="clear" w:color="auto" w:fill="EEEEEE"/>
            <w:vAlign w:val="center"/>
            <w:hideMark/>
          </w:tcPr>
          <w:p w14:paraId="3AC20A87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>module.</w:t>
            </w:r>
            <w:r>
              <w:rPr>
                <w:rFonts w:ascii="Courier" w:hAnsi="Courier"/>
                <w:color w:val="660066"/>
              </w:rPr>
              <w:t>exports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</w:p>
          <w:p w14:paraId="411A9DC8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someFunction</w:t>
            </w:r>
            <w:r>
              <w:rPr>
                <w:rFonts w:ascii="Courier" w:hAnsi="Courier"/>
                <w:color w:val="339933"/>
              </w:rPr>
              <w:t>:</w:t>
            </w:r>
            <w:r>
              <w:rPr>
                <w:rFonts w:ascii="Courier" w:hAnsi="Courier"/>
                <w:color w:val="555555"/>
              </w:rPr>
              <w:t xml:space="preserve"> someFunction</w:t>
            </w:r>
            <w:r>
              <w:rPr>
                <w:rFonts w:ascii="Courier" w:hAnsi="Courier"/>
                <w:color w:val="339933"/>
              </w:rPr>
              <w:t>,</w:t>
            </w:r>
          </w:p>
          <w:p w14:paraId="3523D919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otherFunction</w:t>
            </w:r>
            <w:r>
              <w:rPr>
                <w:rFonts w:ascii="Courier" w:hAnsi="Courier"/>
                <w:color w:val="339933"/>
              </w:rPr>
              <w:t>:</w:t>
            </w:r>
            <w:r>
              <w:rPr>
                <w:rFonts w:ascii="Courier" w:hAnsi="Courier"/>
                <w:color w:val="555555"/>
              </w:rPr>
              <w:t xml:space="preserve"> otherFunction</w:t>
            </w:r>
          </w:p>
          <w:p w14:paraId="3B4C6CF3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009900"/>
              </w:rPr>
              <w:t>}</w:t>
            </w:r>
            <w:r>
              <w:rPr>
                <w:rFonts w:ascii="Courier" w:hAnsi="Courier"/>
                <w:color w:val="339933"/>
              </w:rPr>
              <w:t>;</w:t>
            </w:r>
          </w:p>
        </w:tc>
      </w:tr>
    </w:tbl>
    <w:p w14:paraId="577EB697" w14:textId="77777777" w:rsidR="00CC3609" w:rsidRDefault="00CC3609" w:rsidP="00CC3609">
      <w:pPr>
        <w:pStyle w:val="NormalWeb"/>
        <w:shd w:val="clear" w:color="auto" w:fill="FFFFFF"/>
        <w:spacing w:before="0" w:beforeAutospacing="0" w:after="315" w:afterAutospacing="0"/>
        <w:rPr>
          <w:rFonts w:ascii="Helvetica" w:hAnsi="Helvetica"/>
          <w:color w:val="272727"/>
        </w:rPr>
      </w:pPr>
      <w:r>
        <w:rPr>
          <w:rFonts w:ascii="Helvetica" w:hAnsi="Helvetica"/>
          <w:color w:val="272727"/>
        </w:rPr>
        <w:t>Sometimes you also see the same with the module pattern:</w:t>
      </w:r>
    </w:p>
    <w:tbl>
      <w:tblPr>
        <w:tblW w:w="9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5"/>
      </w:tblGrid>
      <w:tr w:rsidR="00CC3609" w14:paraId="38F4698A" w14:textId="77777777" w:rsidTr="00CC3609">
        <w:trPr>
          <w:tblCellSpacing w:w="15" w:type="dxa"/>
        </w:trPr>
        <w:tc>
          <w:tcPr>
            <w:tcW w:w="9435" w:type="dxa"/>
            <w:shd w:val="clear" w:color="auto" w:fill="EEEEEE"/>
            <w:vAlign w:val="center"/>
            <w:hideMark/>
          </w:tcPr>
          <w:p w14:paraId="332FAE93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b/>
                <w:bCs/>
                <w:color w:val="000066"/>
              </w:rPr>
              <w:t>var</w:t>
            </w:r>
            <w:r>
              <w:rPr>
                <w:rFonts w:ascii="Courier" w:hAnsi="Courier"/>
                <w:color w:val="555555"/>
              </w:rPr>
              <w:t xml:space="preserve"> myModule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(</w:t>
            </w:r>
            <w:r>
              <w:rPr>
                <w:rFonts w:ascii="Courier" w:hAnsi="Courier"/>
                <w:b/>
                <w:bCs/>
                <w:color w:val="000066"/>
              </w:rPr>
              <w:t>function</w:t>
            </w:r>
            <w:r>
              <w:rPr>
                <w:rFonts w:ascii="Courier" w:hAnsi="Courier"/>
                <w:color w:val="009900"/>
              </w:rPr>
              <w:t>()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</w:p>
          <w:p w14:paraId="47491093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</w:t>
            </w:r>
            <w:r>
              <w:rPr>
                <w:rFonts w:ascii="Courier" w:hAnsi="Courier"/>
                <w:i/>
                <w:iCs/>
                <w:color w:val="006600"/>
              </w:rPr>
              <w:t>/* declarations here */</w:t>
            </w:r>
          </w:p>
          <w:p w14:paraId="590DA2B4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> </w:t>
            </w:r>
          </w:p>
          <w:p w14:paraId="7B27C248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</w:t>
            </w:r>
            <w:r>
              <w:rPr>
                <w:rFonts w:ascii="Courier" w:hAnsi="Courier"/>
                <w:b/>
                <w:bCs/>
                <w:color w:val="000066"/>
              </w:rPr>
              <w:t>return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</w:p>
          <w:p w14:paraId="3F553DC4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  someFunction</w:t>
            </w:r>
            <w:r>
              <w:rPr>
                <w:rFonts w:ascii="Courier" w:hAnsi="Courier"/>
                <w:color w:val="339933"/>
              </w:rPr>
              <w:t>:</w:t>
            </w:r>
            <w:r>
              <w:rPr>
                <w:rFonts w:ascii="Courier" w:hAnsi="Courier"/>
                <w:color w:val="555555"/>
              </w:rPr>
              <w:t xml:space="preserve"> someFunction</w:t>
            </w:r>
            <w:r>
              <w:rPr>
                <w:rFonts w:ascii="Courier" w:hAnsi="Courier"/>
                <w:color w:val="339933"/>
              </w:rPr>
              <w:t>,</w:t>
            </w:r>
          </w:p>
          <w:p w14:paraId="442F5A8D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  otherFunction</w:t>
            </w:r>
            <w:r>
              <w:rPr>
                <w:rFonts w:ascii="Courier" w:hAnsi="Courier"/>
                <w:color w:val="339933"/>
              </w:rPr>
              <w:t>:</w:t>
            </w:r>
            <w:r>
              <w:rPr>
                <w:rFonts w:ascii="Courier" w:hAnsi="Courier"/>
                <w:color w:val="555555"/>
              </w:rPr>
              <w:t xml:space="preserve"> otherFunction</w:t>
            </w:r>
          </w:p>
          <w:p w14:paraId="67B19E99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</w:t>
            </w:r>
            <w:r>
              <w:rPr>
                <w:rFonts w:ascii="Courier" w:hAnsi="Courier"/>
                <w:color w:val="009900"/>
              </w:rPr>
              <w:t>}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241E4972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009900"/>
              </w:rPr>
              <w:t>})()</w:t>
            </w:r>
            <w:r>
              <w:rPr>
                <w:rFonts w:ascii="Courier" w:hAnsi="Courier"/>
                <w:color w:val="339933"/>
              </w:rPr>
              <w:t>;</w:t>
            </w:r>
          </w:p>
        </w:tc>
      </w:tr>
    </w:tbl>
    <w:p w14:paraId="1381A5C8" w14:textId="77777777" w:rsidR="00CC3609" w:rsidRDefault="00CC3609" w:rsidP="00CC3609">
      <w:pPr>
        <w:pStyle w:val="NormalWeb"/>
        <w:shd w:val="clear" w:color="auto" w:fill="FFFFFF"/>
        <w:spacing w:before="0" w:beforeAutospacing="0" w:after="315" w:afterAutospacing="0"/>
        <w:rPr>
          <w:rFonts w:ascii="Helvetica" w:hAnsi="Helvetica"/>
          <w:color w:val="272727"/>
        </w:rPr>
      </w:pPr>
      <w:r>
        <w:rPr>
          <w:rFonts w:ascii="Helvetica" w:hAnsi="Helvetica"/>
          <w:color w:val="272727"/>
        </w:rPr>
        <w:t>Using ES6’s object initializer shorthand, we can rewrite it:</w:t>
      </w:r>
    </w:p>
    <w:tbl>
      <w:tblPr>
        <w:tblW w:w="9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5"/>
      </w:tblGrid>
      <w:tr w:rsidR="00CC3609" w14:paraId="399E2645" w14:textId="77777777" w:rsidTr="00CC3609">
        <w:trPr>
          <w:tblCellSpacing w:w="15" w:type="dxa"/>
        </w:trPr>
        <w:tc>
          <w:tcPr>
            <w:tcW w:w="9435" w:type="dxa"/>
            <w:shd w:val="clear" w:color="auto" w:fill="EEEEEE"/>
            <w:vAlign w:val="center"/>
            <w:hideMark/>
          </w:tcPr>
          <w:p w14:paraId="6FC1AA8B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>module.</w:t>
            </w:r>
            <w:r>
              <w:rPr>
                <w:rFonts w:ascii="Courier" w:hAnsi="Courier"/>
                <w:color w:val="660066"/>
              </w:rPr>
              <w:t>exports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</w:p>
          <w:p w14:paraId="73B87BDF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someFunction</w:t>
            </w:r>
            <w:r>
              <w:rPr>
                <w:rFonts w:ascii="Courier" w:hAnsi="Courier"/>
                <w:color w:val="339933"/>
              </w:rPr>
              <w:t>,</w:t>
            </w:r>
          </w:p>
          <w:p w14:paraId="07751114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otherFunction</w:t>
            </w:r>
          </w:p>
          <w:p w14:paraId="311CD182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009900"/>
              </w:rPr>
              <w:t>}</w:t>
            </w:r>
            <w:r>
              <w:rPr>
                <w:rFonts w:ascii="Courier" w:hAnsi="Courier"/>
                <w:color w:val="339933"/>
              </w:rPr>
              <w:t>;</w:t>
            </w:r>
          </w:p>
        </w:tc>
      </w:tr>
      <w:tr w:rsidR="00CC3609" w14:paraId="4F3296E0" w14:textId="77777777" w:rsidTr="00CC3609">
        <w:trPr>
          <w:tblCellSpacing w:w="15" w:type="dxa"/>
        </w:trPr>
        <w:tc>
          <w:tcPr>
            <w:tcW w:w="9435" w:type="dxa"/>
            <w:shd w:val="clear" w:color="auto" w:fill="EEEEEE"/>
            <w:vAlign w:val="center"/>
            <w:hideMark/>
          </w:tcPr>
          <w:p w14:paraId="032EE7D5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b/>
                <w:bCs/>
                <w:color w:val="000066"/>
              </w:rPr>
              <w:t>var</w:t>
            </w:r>
            <w:r>
              <w:rPr>
                <w:rFonts w:ascii="Courier" w:hAnsi="Courier"/>
                <w:color w:val="555555"/>
              </w:rPr>
              <w:t xml:space="preserve"> myModule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(</w:t>
            </w:r>
            <w:r>
              <w:rPr>
                <w:rFonts w:ascii="Courier" w:hAnsi="Courier"/>
                <w:b/>
                <w:bCs/>
                <w:color w:val="000066"/>
              </w:rPr>
              <w:t>function</w:t>
            </w:r>
            <w:r>
              <w:rPr>
                <w:rFonts w:ascii="Courier" w:hAnsi="Courier"/>
                <w:color w:val="009900"/>
              </w:rPr>
              <w:t>()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</w:p>
          <w:p w14:paraId="398083C9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lastRenderedPageBreak/>
              <w:t xml:space="preserve">  </w:t>
            </w:r>
            <w:r>
              <w:rPr>
                <w:rFonts w:ascii="Courier" w:hAnsi="Courier"/>
                <w:i/>
                <w:iCs/>
                <w:color w:val="006600"/>
              </w:rPr>
              <w:t>/* declarations here */</w:t>
            </w:r>
          </w:p>
          <w:p w14:paraId="124C92B6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> </w:t>
            </w:r>
          </w:p>
          <w:p w14:paraId="1EA50EAF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</w:t>
            </w:r>
            <w:r>
              <w:rPr>
                <w:rFonts w:ascii="Courier" w:hAnsi="Courier"/>
                <w:b/>
                <w:bCs/>
                <w:color w:val="000066"/>
              </w:rPr>
              <w:t>return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</w:p>
          <w:p w14:paraId="3D311CC0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  someFunction</w:t>
            </w:r>
            <w:r>
              <w:rPr>
                <w:rFonts w:ascii="Courier" w:hAnsi="Courier"/>
                <w:color w:val="339933"/>
              </w:rPr>
              <w:t>,</w:t>
            </w:r>
          </w:p>
          <w:p w14:paraId="2028CF0A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  otherFunction</w:t>
            </w:r>
          </w:p>
          <w:p w14:paraId="589B6B94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</w:t>
            </w:r>
            <w:r>
              <w:rPr>
                <w:rFonts w:ascii="Courier" w:hAnsi="Courier"/>
                <w:color w:val="009900"/>
              </w:rPr>
              <w:t>}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5D7AE867" w14:textId="77777777" w:rsidR="00CC3609" w:rsidRDefault="00CC3609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009900"/>
              </w:rPr>
              <w:t>})()</w:t>
            </w:r>
            <w:r>
              <w:rPr>
                <w:rFonts w:ascii="Courier" w:hAnsi="Courier"/>
                <w:color w:val="339933"/>
              </w:rPr>
              <w:t>;</w:t>
            </w:r>
          </w:p>
        </w:tc>
      </w:tr>
    </w:tbl>
    <w:p w14:paraId="4C808FF2" w14:textId="3A7DB34C" w:rsidR="00AA7F65" w:rsidRPr="00AA7F65" w:rsidRDefault="00AA7F65" w:rsidP="00AA7F65">
      <w:pPr>
        <w:rPr>
          <w:rFonts w:ascii="Times New Roman" w:eastAsia="Times New Roman" w:hAnsi="Times New Roman" w:cs="Times New Roman"/>
        </w:rPr>
      </w:pPr>
    </w:p>
    <w:p w14:paraId="7BD3195E" w14:textId="07247451" w:rsidR="008F1042" w:rsidRPr="008F1042" w:rsidRDefault="008F1042" w:rsidP="008F1042">
      <w:pPr>
        <w:rPr>
          <w:rFonts w:ascii="Times New Roman" w:eastAsia="Times New Roman" w:hAnsi="Times New Roman" w:cs="Times New Roman"/>
        </w:rPr>
      </w:pPr>
    </w:p>
    <w:p w14:paraId="417D985E" w14:textId="77777777" w:rsidR="00660B6D" w:rsidRDefault="00660B6D" w:rsidP="00660B6D">
      <w:pPr>
        <w:pStyle w:val="Heading3"/>
        <w:shd w:val="clear" w:color="auto" w:fill="FFFFFF"/>
        <w:spacing w:before="300" w:after="48"/>
        <w:rPr>
          <w:rFonts w:ascii="Helvetica" w:eastAsia="Times New Roman" w:hAnsi="Helvetica"/>
          <w:color w:val="272727"/>
          <w:spacing w:val="-8"/>
          <w:sz w:val="55"/>
          <w:szCs w:val="55"/>
        </w:rPr>
      </w:pPr>
      <w:r>
        <w:rPr>
          <w:rFonts w:ascii="Helvetica" w:eastAsia="Times New Roman" w:hAnsi="Helvetica"/>
          <w:color w:val="272727"/>
          <w:spacing w:val="-8"/>
          <w:sz w:val="55"/>
          <w:szCs w:val="55"/>
        </w:rPr>
        <w:t>Destructuring assignment</w:t>
      </w:r>
    </w:p>
    <w:p w14:paraId="0C51E09C" w14:textId="77777777" w:rsidR="003E1EF6" w:rsidRDefault="003E1EF6" w:rsidP="003E1EF6">
      <w:pPr>
        <w:shd w:val="clear" w:color="auto" w:fill="FFFFFF"/>
        <w:spacing w:after="315"/>
        <w:rPr>
          <w:rFonts w:ascii="Helvetica" w:hAnsi="Helvetica" w:cs="Times New Roman"/>
          <w:color w:val="272727"/>
        </w:rPr>
      </w:pPr>
      <w:r w:rsidRPr="003E1EF6">
        <w:rPr>
          <w:rFonts w:ascii="Helvetica" w:hAnsi="Helvetica" w:cs="Times New Roman"/>
          <w:color w:val="272727"/>
        </w:rPr>
        <w:t>Let’s say we want to do this:</w:t>
      </w:r>
    </w:p>
    <w:tbl>
      <w:tblPr>
        <w:tblW w:w="9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5"/>
      </w:tblGrid>
      <w:tr w:rsidR="00F53C85" w:rsidRPr="003E1EF6" w14:paraId="2BB73C1C" w14:textId="77777777" w:rsidTr="00C54D5C">
        <w:trPr>
          <w:tblCellSpacing w:w="15" w:type="dxa"/>
        </w:trPr>
        <w:tc>
          <w:tcPr>
            <w:tcW w:w="9435" w:type="dxa"/>
            <w:shd w:val="clear" w:color="auto" w:fill="EEEEEE"/>
            <w:vAlign w:val="center"/>
            <w:hideMark/>
          </w:tcPr>
          <w:p w14:paraId="192B4308" w14:textId="77777777" w:rsidR="00F53C85" w:rsidRPr="003E1EF6" w:rsidRDefault="00F53C85" w:rsidP="00C54D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</w:p>
        </w:tc>
      </w:tr>
    </w:tbl>
    <w:p w14:paraId="11DB36A0" w14:textId="2F89CC79" w:rsidR="002D7C76" w:rsidRDefault="00F53C85" w:rsidP="003E1EF6">
      <w:pPr>
        <w:shd w:val="clear" w:color="auto" w:fill="FFFFFF"/>
        <w:spacing w:after="315"/>
        <w:rPr>
          <w:rFonts w:ascii="Helvetica" w:hAnsi="Helvetica" w:cs="Times New Roman"/>
          <w:color w:val="272727"/>
        </w:rPr>
      </w:pPr>
      <w:r w:rsidRPr="003E1EF6">
        <w:rPr>
          <w:rFonts w:ascii="Helvetica" w:hAnsi="Helvetica" w:cs="Times New Roman"/>
          <w:color w:val="272727"/>
        </w:rPr>
        <w:t>With ES6 we can use what’s called a destructuring assignment: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C76" w14:paraId="044E9BC9" w14:textId="77777777" w:rsidTr="002D7C76">
        <w:tc>
          <w:tcPr>
            <w:tcW w:w="4675" w:type="dxa"/>
          </w:tcPr>
          <w:p w14:paraId="04E46BBC" w14:textId="77777777" w:rsidR="002D7C76" w:rsidRPr="003E1EF6" w:rsidRDefault="002D7C76" w:rsidP="002D7C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3E1EF6">
              <w:rPr>
                <w:rFonts w:ascii="Courier" w:hAnsi="Courier" w:cs="Courier New"/>
                <w:b/>
                <w:bCs/>
                <w:color w:val="000066"/>
                <w:sz w:val="20"/>
                <w:szCs w:val="20"/>
              </w:rPr>
              <w:t>var</w:t>
            </w:r>
            <w:r w:rsidRPr="003E1EF6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name </w:t>
            </w:r>
            <w:r w:rsidRPr="003E1EF6">
              <w:rPr>
                <w:rFonts w:ascii="Courier" w:hAnsi="Courier" w:cs="Courier New"/>
                <w:color w:val="339933"/>
                <w:sz w:val="20"/>
                <w:szCs w:val="20"/>
              </w:rPr>
              <w:t>=</w:t>
            </w:r>
            <w:r w:rsidRPr="003E1EF6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user.</w:t>
            </w:r>
            <w:r w:rsidRPr="003E1EF6">
              <w:rPr>
                <w:rFonts w:ascii="Courier" w:hAnsi="Courier" w:cs="Courier New"/>
                <w:color w:val="660066"/>
                <w:sz w:val="20"/>
                <w:szCs w:val="20"/>
              </w:rPr>
              <w:t>name</w:t>
            </w:r>
            <w:r w:rsidRPr="003E1EF6">
              <w:rPr>
                <w:rFonts w:ascii="Courier" w:hAnsi="Courier" w:cs="Courier New"/>
                <w:color w:val="339933"/>
                <w:sz w:val="20"/>
                <w:szCs w:val="20"/>
              </w:rPr>
              <w:t>;</w:t>
            </w:r>
          </w:p>
          <w:p w14:paraId="102978AC" w14:textId="4A05C2BE" w:rsidR="002D7C76" w:rsidRDefault="002D7C76" w:rsidP="002D7C76">
            <w:pPr>
              <w:spacing w:after="315"/>
              <w:rPr>
                <w:rFonts w:ascii="Helvetica" w:hAnsi="Helvetica" w:cs="Times New Roman"/>
                <w:color w:val="272727"/>
              </w:rPr>
            </w:pPr>
            <w:r w:rsidRPr="003E1EF6">
              <w:rPr>
                <w:rFonts w:ascii="Courier" w:hAnsi="Courier" w:cs="Courier New"/>
                <w:b/>
                <w:bCs/>
                <w:color w:val="000066"/>
                <w:sz w:val="20"/>
                <w:szCs w:val="20"/>
              </w:rPr>
              <w:t>var</w:t>
            </w:r>
            <w:r w:rsidRPr="003E1EF6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email </w:t>
            </w:r>
            <w:r w:rsidRPr="003E1EF6">
              <w:rPr>
                <w:rFonts w:ascii="Courier" w:hAnsi="Courier" w:cs="Courier New"/>
                <w:color w:val="339933"/>
                <w:sz w:val="20"/>
                <w:szCs w:val="20"/>
              </w:rPr>
              <w:t>=</w:t>
            </w:r>
            <w:r w:rsidRPr="003E1EF6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user.</w:t>
            </w:r>
            <w:r w:rsidRPr="003E1EF6">
              <w:rPr>
                <w:rFonts w:ascii="Courier" w:hAnsi="Courier" w:cs="Courier New"/>
                <w:color w:val="660066"/>
                <w:sz w:val="20"/>
                <w:szCs w:val="20"/>
              </w:rPr>
              <w:t>email</w:t>
            </w:r>
            <w:r w:rsidRPr="003E1EF6">
              <w:rPr>
                <w:rFonts w:ascii="Courier" w:hAnsi="Courier" w:cs="Courier New"/>
                <w:color w:val="339933"/>
                <w:sz w:val="20"/>
                <w:szCs w:val="20"/>
              </w:rPr>
              <w:t>;</w:t>
            </w:r>
          </w:p>
        </w:tc>
        <w:tc>
          <w:tcPr>
            <w:tcW w:w="4675" w:type="dxa"/>
          </w:tcPr>
          <w:p w14:paraId="2CB0624F" w14:textId="77777777" w:rsidR="002D7C76" w:rsidRDefault="002D7C76" w:rsidP="002D7C76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i/>
                <w:iCs/>
                <w:color w:val="006600"/>
              </w:rPr>
              <w:t>//this declares two variables, userName and userEmail</w:t>
            </w:r>
          </w:p>
          <w:p w14:paraId="05B8406D" w14:textId="77777777" w:rsidR="002D7C76" w:rsidRDefault="002D7C76" w:rsidP="002D7C76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b/>
                <w:bCs/>
                <w:color w:val="000066"/>
              </w:rPr>
              <w:t>var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  <w:r>
              <w:rPr>
                <w:rFonts w:ascii="Courier" w:hAnsi="Courier"/>
                <w:color w:val="555555"/>
              </w:rPr>
              <w:t xml:space="preserve"> name</w:t>
            </w:r>
            <w:r>
              <w:rPr>
                <w:rFonts w:ascii="Courier" w:hAnsi="Courier"/>
                <w:color w:val="339933"/>
              </w:rPr>
              <w:t>:</w:t>
            </w:r>
            <w:r>
              <w:rPr>
                <w:rFonts w:ascii="Courier" w:hAnsi="Courier"/>
                <w:color w:val="555555"/>
              </w:rPr>
              <w:t xml:space="preserve"> userName</w:t>
            </w:r>
            <w:r>
              <w:rPr>
                <w:rFonts w:ascii="Courier" w:hAnsi="Courier"/>
                <w:color w:val="339933"/>
              </w:rPr>
              <w:t>,</w:t>
            </w:r>
            <w:r>
              <w:rPr>
                <w:rFonts w:ascii="Courier" w:hAnsi="Courier"/>
                <w:color w:val="555555"/>
              </w:rPr>
              <w:t xml:space="preserve"> email</w:t>
            </w:r>
            <w:r>
              <w:rPr>
                <w:rFonts w:ascii="Courier" w:hAnsi="Courier"/>
                <w:color w:val="339933"/>
              </w:rPr>
              <w:t>:</w:t>
            </w:r>
            <w:r>
              <w:rPr>
                <w:rFonts w:ascii="Courier" w:hAnsi="Courier"/>
                <w:color w:val="555555"/>
              </w:rPr>
              <w:t xml:space="preserve"> userEmail </w:t>
            </w:r>
            <w:r>
              <w:rPr>
                <w:rFonts w:ascii="Courier" w:hAnsi="Courier"/>
                <w:color w:val="009900"/>
              </w:rPr>
              <w:t>}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user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2207121D" w14:textId="77777777" w:rsidR="002D7C76" w:rsidRDefault="002D7C76" w:rsidP="003E1EF6">
            <w:pPr>
              <w:spacing w:after="315"/>
              <w:rPr>
                <w:rFonts w:ascii="Helvetica" w:hAnsi="Helvetica" w:cs="Times New Roman"/>
                <w:color w:val="272727"/>
              </w:rPr>
            </w:pPr>
          </w:p>
        </w:tc>
      </w:tr>
      <w:tr w:rsidR="002D7C76" w14:paraId="1755A146" w14:textId="77777777" w:rsidTr="002D7C76">
        <w:tc>
          <w:tcPr>
            <w:tcW w:w="4675" w:type="dxa"/>
          </w:tcPr>
          <w:p w14:paraId="41231AF2" w14:textId="77777777" w:rsidR="002D7C76" w:rsidRDefault="002D7C76" w:rsidP="002D7C76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b/>
                <w:bCs/>
                <w:color w:val="000066"/>
              </w:rPr>
              <w:t>var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  <w:r>
              <w:rPr>
                <w:rFonts w:ascii="Courier" w:hAnsi="Courier"/>
                <w:color w:val="555555"/>
              </w:rPr>
              <w:t xml:space="preserve"> name</w:t>
            </w:r>
            <w:r>
              <w:rPr>
                <w:rFonts w:ascii="Courier" w:hAnsi="Courier"/>
                <w:color w:val="339933"/>
              </w:rPr>
              <w:t>,</w:t>
            </w:r>
            <w:r>
              <w:rPr>
                <w:rFonts w:ascii="Courier" w:hAnsi="Courier"/>
                <w:color w:val="555555"/>
              </w:rPr>
              <w:t xml:space="preserve"> email </w:t>
            </w:r>
            <w:r>
              <w:rPr>
                <w:rFonts w:ascii="Courier" w:hAnsi="Courier"/>
                <w:color w:val="009900"/>
              </w:rPr>
              <w:t>}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user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56BB18CD" w14:textId="77777777" w:rsidR="002D7C76" w:rsidRDefault="002D7C76" w:rsidP="003E1EF6">
            <w:pPr>
              <w:spacing w:after="315"/>
              <w:rPr>
                <w:rFonts w:ascii="Helvetica" w:hAnsi="Helvetica" w:cs="Times New Roman"/>
                <w:color w:val="272727"/>
              </w:rPr>
            </w:pPr>
          </w:p>
        </w:tc>
        <w:tc>
          <w:tcPr>
            <w:tcW w:w="4675" w:type="dxa"/>
          </w:tcPr>
          <w:p w14:paraId="21D6F9EE" w14:textId="77777777" w:rsidR="002D7C76" w:rsidRDefault="002D7C76" w:rsidP="002D7C76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b/>
                <w:bCs/>
                <w:color w:val="000066"/>
              </w:rPr>
              <w:t>var</w:t>
            </w:r>
            <w:r>
              <w:rPr>
                <w:rFonts w:ascii="Courier" w:hAnsi="Courier"/>
                <w:color w:val="555555"/>
              </w:rPr>
              <w:t xml:space="preserve"> userName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user.</w:t>
            </w:r>
            <w:r>
              <w:rPr>
                <w:rFonts w:ascii="Courier" w:hAnsi="Courier"/>
                <w:color w:val="660066"/>
              </w:rPr>
              <w:t>name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4F3ED0EA" w14:textId="77777777" w:rsidR="002D7C76" w:rsidRDefault="002D7C76" w:rsidP="002D7C76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b/>
                <w:bCs/>
                <w:color w:val="000066"/>
              </w:rPr>
              <w:t>var</w:t>
            </w:r>
            <w:r>
              <w:rPr>
                <w:rFonts w:ascii="Courier" w:hAnsi="Courier"/>
                <w:color w:val="555555"/>
              </w:rPr>
              <w:t xml:space="preserve"> userEmail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user.</w:t>
            </w:r>
            <w:r>
              <w:rPr>
                <w:rFonts w:ascii="Courier" w:hAnsi="Courier"/>
                <w:color w:val="660066"/>
              </w:rPr>
              <w:t>email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62B365CF" w14:textId="77777777" w:rsidR="002D7C76" w:rsidRDefault="002D7C76" w:rsidP="003E1EF6">
            <w:pPr>
              <w:spacing w:after="315"/>
              <w:rPr>
                <w:rFonts w:ascii="Helvetica" w:hAnsi="Helvetica" w:cs="Times New Roman"/>
                <w:color w:val="272727"/>
              </w:rPr>
            </w:pPr>
          </w:p>
        </w:tc>
      </w:tr>
    </w:tbl>
    <w:p w14:paraId="21CB52A5" w14:textId="77777777" w:rsidR="002D7C76" w:rsidRPr="003E1EF6" w:rsidRDefault="002D7C76" w:rsidP="003E1EF6">
      <w:pPr>
        <w:shd w:val="clear" w:color="auto" w:fill="FFFFFF"/>
        <w:spacing w:after="315"/>
        <w:rPr>
          <w:rFonts w:ascii="Helvetica" w:hAnsi="Helvetica" w:cs="Times New Roman"/>
          <w:color w:val="272727"/>
        </w:rPr>
      </w:pPr>
    </w:p>
    <w:p w14:paraId="571424B3" w14:textId="77777777" w:rsidR="00D16BD5" w:rsidRPr="00D16BD5" w:rsidRDefault="00D16BD5" w:rsidP="00D16BD5">
      <w:pPr>
        <w:shd w:val="clear" w:color="auto" w:fill="FFFFFF"/>
        <w:spacing w:after="315"/>
        <w:rPr>
          <w:rFonts w:ascii="Helvetica" w:hAnsi="Helvetica" w:cs="Times New Roman"/>
          <w:color w:val="272727"/>
        </w:rPr>
      </w:pPr>
      <w:r w:rsidRPr="00D16BD5">
        <w:rPr>
          <w:rFonts w:ascii="Helvetica" w:hAnsi="Helvetica" w:cs="Times New Roman"/>
          <w:color w:val="272727"/>
        </w:rPr>
        <w:t>Where is this useful?</w:t>
      </w:r>
    </w:p>
    <w:p w14:paraId="3AD0D240" w14:textId="087D0620" w:rsidR="00D16BD5" w:rsidRPr="00D16BD5" w:rsidRDefault="00D16BD5" w:rsidP="00226ACD">
      <w:pPr>
        <w:shd w:val="clear" w:color="auto" w:fill="FFFFFF"/>
        <w:tabs>
          <w:tab w:val="left" w:pos="810"/>
        </w:tabs>
        <w:spacing w:after="315"/>
        <w:rPr>
          <w:rFonts w:ascii="Helvetica" w:hAnsi="Helvetica" w:cs="Times New Roman"/>
          <w:color w:val="272727"/>
        </w:rPr>
      </w:pPr>
      <w:r w:rsidRPr="00D16BD5">
        <w:rPr>
          <w:rFonts w:ascii="Helvetica" w:hAnsi="Helvetica" w:cs="Times New Roman"/>
          <w:color w:val="272727"/>
        </w:rPr>
        <w:t>A common pattern is using objects to pass around large numbers of parameters, especially if the parameters are optional</w:t>
      </w:r>
      <w:r w:rsidR="00226ACD">
        <w:rPr>
          <w:rFonts w:ascii="Helvetica" w:hAnsi="Helvetica" w:cs="Times New Roman"/>
          <w:color w:val="272727"/>
        </w:rPr>
        <w:t>(</w:t>
      </w:r>
      <w:r w:rsidR="00226ACD" w:rsidRPr="00226ACD">
        <w:rPr>
          <w:rFonts w:ascii="Helvetica" w:hAnsi="Helvetica" w:cs="Times New Roman"/>
          <w:b/>
          <w:color w:val="272727"/>
        </w:rPr>
        <w:t>phone, city, state</w:t>
      </w:r>
      <w:r w:rsidR="00226ACD">
        <w:rPr>
          <w:rFonts w:ascii="Helvetica" w:hAnsi="Helvetica" w:cs="Times New Roman"/>
          <w:color w:val="272727"/>
        </w:rPr>
        <w:t>)</w:t>
      </w:r>
      <w:r w:rsidRPr="00D16BD5">
        <w:rPr>
          <w:rFonts w:ascii="Helvetica" w:hAnsi="Helvetica" w:cs="Times New Roman"/>
          <w:color w:val="272727"/>
        </w:rPr>
        <w:t>. That scenario is where destructuring shines:</w:t>
      </w:r>
    </w:p>
    <w:tbl>
      <w:tblPr>
        <w:tblW w:w="9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5"/>
      </w:tblGrid>
      <w:tr w:rsidR="00D16BD5" w:rsidRPr="00D16BD5" w14:paraId="09D427C0" w14:textId="77777777" w:rsidTr="000860A5">
        <w:trPr>
          <w:trHeight w:val="2223"/>
          <w:tblCellSpacing w:w="15" w:type="dxa"/>
        </w:trPr>
        <w:tc>
          <w:tcPr>
            <w:tcW w:w="9435" w:type="dxa"/>
            <w:shd w:val="clear" w:color="auto" w:fill="EEEEEE"/>
            <w:vAlign w:val="center"/>
            <w:hideMark/>
          </w:tcPr>
          <w:p w14:paraId="781EB850" w14:textId="02B22D35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b/>
                <w:bCs/>
                <w:color w:val="000066"/>
                <w:sz w:val="20"/>
                <w:szCs w:val="20"/>
              </w:rPr>
              <w:t>function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complex</w:t>
            </w:r>
            <w:r w:rsidRPr="00D16BD5">
              <w:rPr>
                <w:rFonts w:ascii="Courier" w:hAnsi="Courier" w:cs="Courier New"/>
                <w:color w:val="009900"/>
                <w:sz w:val="20"/>
                <w:szCs w:val="20"/>
              </w:rPr>
              <w:t>({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FF0000"/>
                <w:sz w:val="20"/>
                <w:szCs w:val="20"/>
              </w:rPr>
              <w:t>name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,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70AD47" w:themeColor="accent6"/>
                <w:sz w:val="20"/>
                <w:szCs w:val="20"/>
              </w:rPr>
              <w:t>email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,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ED7D31" w:themeColor="accent2"/>
                <w:sz w:val="20"/>
                <w:szCs w:val="20"/>
              </w:rPr>
              <w:t xml:space="preserve">phone 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=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b/>
                <w:bCs/>
                <w:color w:val="003366"/>
                <w:sz w:val="20"/>
                <w:szCs w:val="20"/>
              </w:rPr>
              <w:t>null</w:t>
            </w:r>
            <w:r w:rsidR="00226ACD">
              <w:rPr>
                <w:rFonts w:ascii="Courier" w:hAnsi="Courier" w:cs="Courier New"/>
                <w:b/>
                <w:bCs/>
                <w:color w:val="003366"/>
                <w:sz w:val="20"/>
                <w:szCs w:val="20"/>
              </w:rPr>
              <w:t xml:space="preserve">, </w:t>
            </w:r>
            <w:r w:rsidR="00226ACD" w:rsidRPr="00226ACD">
              <w:rPr>
                <w:rFonts w:ascii="Courier" w:hAnsi="Courier" w:cs="Courier New"/>
                <w:b/>
                <w:bCs/>
                <w:color w:val="7030A0"/>
                <w:sz w:val="20"/>
                <w:szCs w:val="20"/>
              </w:rPr>
              <w:t xml:space="preserve">city </w:t>
            </w:r>
            <w:r w:rsidR="00226ACD">
              <w:rPr>
                <w:rFonts w:ascii="Courier" w:hAnsi="Courier" w:cs="Courier New"/>
                <w:b/>
                <w:bCs/>
                <w:color w:val="003366"/>
                <w:sz w:val="20"/>
                <w:szCs w:val="20"/>
              </w:rPr>
              <w:t xml:space="preserve">= null, </w:t>
            </w:r>
            <w:r w:rsidR="00226ACD" w:rsidRPr="00226ACD">
              <w:rPr>
                <w:rFonts w:ascii="Courier" w:hAnsi="Courier" w:cs="Courier New"/>
                <w:b/>
                <w:bCs/>
                <w:color w:val="FFC000" w:themeColor="accent4"/>
                <w:sz w:val="20"/>
                <w:szCs w:val="20"/>
              </w:rPr>
              <w:t xml:space="preserve">state </w:t>
            </w:r>
            <w:r w:rsidR="00226ACD">
              <w:rPr>
                <w:rFonts w:ascii="Courier" w:hAnsi="Courier" w:cs="Courier New"/>
                <w:b/>
                <w:bCs/>
                <w:color w:val="003366"/>
                <w:sz w:val="20"/>
                <w:szCs w:val="20"/>
              </w:rPr>
              <w:t>= null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009900"/>
                <w:sz w:val="20"/>
                <w:szCs w:val="20"/>
              </w:rPr>
              <w:t>})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009900"/>
                <w:sz w:val="20"/>
                <w:szCs w:val="20"/>
              </w:rPr>
              <w:t>{</w:t>
            </w:r>
          </w:p>
          <w:p w14:paraId="4D91D7D0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 </w:t>
            </w:r>
            <w:r w:rsidRPr="00D16BD5">
              <w:rPr>
                <w:rFonts w:ascii="Courier" w:hAnsi="Courier" w:cs="Courier New"/>
                <w:i/>
                <w:iCs/>
                <w:color w:val="006600"/>
                <w:sz w:val="20"/>
                <w:szCs w:val="20"/>
              </w:rPr>
              <w:t>//variables `name`, `email`, and `phone` are available here</w:t>
            </w:r>
          </w:p>
          <w:p w14:paraId="6F111F0D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color w:val="009900"/>
                <w:sz w:val="20"/>
                <w:szCs w:val="20"/>
              </w:rPr>
              <w:t>}</w:t>
            </w:r>
          </w:p>
          <w:p w14:paraId="7EE1236A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> </w:t>
            </w:r>
          </w:p>
          <w:p w14:paraId="1E1896B7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b/>
                <w:bCs/>
                <w:color w:val="000066"/>
                <w:sz w:val="20"/>
                <w:szCs w:val="20"/>
              </w:rPr>
              <w:t>var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user 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=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009900"/>
                <w:sz w:val="20"/>
                <w:szCs w:val="20"/>
              </w:rPr>
              <w:t>{</w:t>
            </w:r>
          </w:p>
          <w:p w14:paraId="305AB20A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 </w:t>
            </w:r>
            <w:r w:rsidRPr="00D16BD5">
              <w:rPr>
                <w:rFonts w:ascii="Courier" w:hAnsi="Courier" w:cs="Courier New"/>
                <w:color w:val="FF0000"/>
                <w:sz w:val="20"/>
                <w:szCs w:val="20"/>
              </w:rPr>
              <w:t>name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: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3366CC"/>
                <w:sz w:val="20"/>
                <w:szCs w:val="20"/>
              </w:rPr>
              <w:t>'foo'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,</w:t>
            </w:r>
          </w:p>
          <w:p w14:paraId="226CEF05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 </w:t>
            </w:r>
            <w:r w:rsidRPr="00D16BD5">
              <w:rPr>
                <w:rFonts w:ascii="Courier" w:hAnsi="Courier" w:cs="Courier New"/>
                <w:color w:val="70AD47" w:themeColor="accent6"/>
                <w:sz w:val="20"/>
                <w:szCs w:val="20"/>
              </w:rPr>
              <w:t>email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: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3366CC"/>
                <w:sz w:val="20"/>
                <w:szCs w:val="20"/>
              </w:rPr>
              <w:t>'bar'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,</w:t>
            </w:r>
          </w:p>
          <w:p w14:paraId="481A4DEF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 </w:t>
            </w:r>
            <w:r w:rsidRPr="00D16BD5">
              <w:rPr>
                <w:rFonts w:ascii="Courier" w:hAnsi="Courier" w:cs="Courier New"/>
                <w:color w:val="ED7D31" w:themeColor="accent2"/>
                <w:sz w:val="20"/>
                <w:szCs w:val="20"/>
              </w:rPr>
              <w:t>phone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: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D16BD5">
              <w:rPr>
                <w:rFonts w:ascii="Courier" w:hAnsi="Courier" w:cs="Courier New"/>
                <w:color w:val="3366CC"/>
                <w:sz w:val="20"/>
                <w:szCs w:val="20"/>
              </w:rPr>
              <w:t>'123456'</w:t>
            </w:r>
          </w:p>
          <w:p w14:paraId="342CAFBA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color w:val="009900"/>
                <w:sz w:val="20"/>
                <w:szCs w:val="20"/>
              </w:rPr>
              <w:t>}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;</w:t>
            </w:r>
          </w:p>
          <w:p w14:paraId="315E4D9C" w14:textId="77777777" w:rsidR="00D16BD5" w:rsidRPr="00D16BD5" w:rsidRDefault="00D16BD5" w:rsidP="00D16B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>complex</w:t>
            </w:r>
            <w:r w:rsidRPr="00D16BD5">
              <w:rPr>
                <w:rFonts w:ascii="Courier" w:hAnsi="Courier" w:cs="Courier New"/>
                <w:color w:val="009900"/>
                <w:sz w:val="20"/>
                <w:szCs w:val="20"/>
              </w:rPr>
              <w:t>(</w:t>
            </w:r>
            <w:r w:rsidRPr="00D16BD5">
              <w:rPr>
                <w:rFonts w:ascii="Courier" w:hAnsi="Courier" w:cs="Courier New"/>
                <w:color w:val="555555"/>
                <w:sz w:val="20"/>
                <w:szCs w:val="20"/>
              </w:rPr>
              <w:t>user</w:t>
            </w:r>
            <w:r w:rsidRPr="00D16BD5">
              <w:rPr>
                <w:rFonts w:ascii="Courier" w:hAnsi="Courier" w:cs="Courier New"/>
                <w:color w:val="009900"/>
                <w:sz w:val="20"/>
                <w:szCs w:val="20"/>
              </w:rPr>
              <w:t>)</w:t>
            </w:r>
            <w:r w:rsidRPr="00D16BD5">
              <w:rPr>
                <w:rFonts w:ascii="Courier" w:hAnsi="Courier" w:cs="Courier New"/>
                <w:color w:val="339933"/>
                <w:sz w:val="20"/>
                <w:szCs w:val="20"/>
              </w:rPr>
              <w:t>;</w:t>
            </w:r>
          </w:p>
        </w:tc>
      </w:tr>
    </w:tbl>
    <w:p w14:paraId="3DA80A03" w14:textId="77777777" w:rsidR="00D16BD5" w:rsidRDefault="00D16BD5">
      <w:pPr>
        <w:rPr>
          <w:sz w:val="20"/>
        </w:rPr>
      </w:pPr>
    </w:p>
    <w:p w14:paraId="51F809A2" w14:textId="57DC743A" w:rsidR="00024C82" w:rsidRDefault="00024C82">
      <w:pPr>
        <w:rPr>
          <w:sz w:val="20"/>
        </w:rPr>
      </w:pPr>
      <w:r>
        <w:rPr>
          <w:sz w:val="20"/>
        </w:rPr>
        <w:t>One more example…</w:t>
      </w:r>
    </w:p>
    <w:tbl>
      <w:tblPr>
        <w:tblW w:w="9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5"/>
      </w:tblGrid>
      <w:tr w:rsidR="00024C82" w:rsidRPr="00024C82" w14:paraId="0F4CD3AE" w14:textId="77777777" w:rsidTr="00024C82">
        <w:trPr>
          <w:tblCellSpacing w:w="15" w:type="dxa"/>
        </w:trPr>
        <w:tc>
          <w:tcPr>
            <w:tcW w:w="9435" w:type="dxa"/>
            <w:shd w:val="clear" w:color="auto" w:fill="EEEEEE"/>
            <w:vAlign w:val="center"/>
            <w:hideMark/>
          </w:tcPr>
          <w:p w14:paraId="7EF3FAAE" w14:textId="77777777" w:rsidR="00024C82" w:rsidRPr="00024C82" w:rsidRDefault="00024C82" w:rsidP="00024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let </w:t>
            </w:r>
            <w:r w:rsidRPr="00024C82">
              <w:rPr>
                <w:rFonts w:ascii="Courier" w:hAnsi="Courier" w:cs="Courier New"/>
                <w:color w:val="009900"/>
                <w:sz w:val="20"/>
                <w:szCs w:val="20"/>
              </w:rPr>
              <w:t>{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address</w:t>
            </w:r>
            <w:r w:rsidRPr="00024C82">
              <w:rPr>
                <w:rFonts w:ascii="Courier" w:hAnsi="Courier" w:cs="Courier New"/>
                <w:color w:val="339933"/>
                <w:sz w:val="20"/>
                <w:szCs w:val="20"/>
              </w:rPr>
              <w:t>: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024C82">
              <w:rPr>
                <w:rFonts w:ascii="Courier" w:hAnsi="Courier" w:cs="Courier New"/>
                <w:color w:val="009900"/>
                <w:sz w:val="20"/>
                <w:szCs w:val="20"/>
              </w:rPr>
              <w:t>{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home</w:t>
            </w:r>
            <w:r w:rsidRPr="00024C82">
              <w:rPr>
                <w:rFonts w:ascii="Courier" w:hAnsi="Courier" w:cs="Courier New"/>
                <w:color w:val="339933"/>
                <w:sz w:val="20"/>
                <w:szCs w:val="20"/>
              </w:rPr>
              <w:t>: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024C82">
              <w:rPr>
                <w:rFonts w:ascii="Courier" w:hAnsi="Courier" w:cs="Courier New"/>
                <w:color w:val="009900"/>
                <w:sz w:val="20"/>
                <w:szCs w:val="20"/>
              </w:rPr>
              <w:t>{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street </w:t>
            </w:r>
            <w:r w:rsidRPr="00024C82">
              <w:rPr>
                <w:rFonts w:ascii="Courier" w:hAnsi="Courier" w:cs="Courier New"/>
                <w:color w:val="009900"/>
                <w:sz w:val="20"/>
                <w:szCs w:val="20"/>
              </w:rPr>
              <w:t>}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024C82">
              <w:rPr>
                <w:rFonts w:ascii="Courier" w:hAnsi="Courier" w:cs="Courier New"/>
                <w:color w:val="009900"/>
                <w:sz w:val="20"/>
                <w:szCs w:val="20"/>
              </w:rPr>
              <w:t>}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</w:t>
            </w:r>
            <w:r w:rsidRPr="00024C82">
              <w:rPr>
                <w:rFonts w:ascii="Courier" w:hAnsi="Courier" w:cs="Courier New"/>
                <w:color w:val="339933"/>
                <w:sz w:val="20"/>
                <w:szCs w:val="20"/>
              </w:rPr>
              <w:t>=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user</w:t>
            </w:r>
            <w:r w:rsidRPr="00024C82">
              <w:rPr>
                <w:rFonts w:ascii="Courier" w:hAnsi="Courier" w:cs="Courier New"/>
                <w:color w:val="339933"/>
                <w:sz w:val="20"/>
                <w:szCs w:val="20"/>
              </w:rPr>
              <w:t>;</w:t>
            </w:r>
          </w:p>
          <w:p w14:paraId="70E4E69C" w14:textId="77777777" w:rsidR="00024C82" w:rsidRPr="00024C82" w:rsidRDefault="00024C82" w:rsidP="00024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> </w:t>
            </w:r>
          </w:p>
          <w:p w14:paraId="186FE330" w14:textId="77777777" w:rsidR="00024C82" w:rsidRPr="00024C82" w:rsidRDefault="00024C82" w:rsidP="00024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024C82">
              <w:rPr>
                <w:rFonts w:ascii="Courier" w:hAnsi="Courier" w:cs="Courier New"/>
                <w:i/>
                <w:iCs/>
                <w:color w:val="006600"/>
                <w:sz w:val="20"/>
                <w:szCs w:val="20"/>
              </w:rPr>
              <w:t>//is equivalent to:</w:t>
            </w:r>
          </w:p>
          <w:p w14:paraId="176B6D4D" w14:textId="77777777" w:rsidR="00024C82" w:rsidRPr="00024C82" w:rsidRDefault="00024C82" w:rsidP="00024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" w:hAnsi="Courier" w:cs="Courier New"/>
                <w:color w:val="555555"/>
                <w:sz w:val="20"/>
                <w:szCs w:val="20"/>
              </w:rPr>
            </w:pP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let street </w:t>
            </w:r>
            <w:r w:rsidRPr="00024C82">
              <w:rPr>
                <w:rFonts w:ascii="Courier" w:hAnsi="Courier" w:cs="Courier New"/>
                <w:color w:val="339933"/>
                <w:sz w:val="20"/>
                <w:szCs w:val="20"/>
              </w:rPr>
              <w:t>=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 xml:space="preserve"> user.</w:t>
            </w:r>
            <w:r w:rsidRPr="00024C82">
              <w:rPr>
                <w:rFonts w:ascii="Courier" w:hAnsi="Courier" w:cs="Courier New"/>
                <w:color w:val="660066"/>
                <w:sz w:val="20"/>
                <w:szCs w:val="20"/>
              </w:rPr>
              <w:t>address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>.</w:t>
            </w:r>
            <w:r w:rsidRPr="00024C82">
              <w:rPr>
                <w:rFonts w:ascii="Courier" w:hAnsi="Courier" w:cs="Courier New"/>
                <w:color w:val="660066"/>
                <w:sz w:val="20"/>
                <w:szCs w:val="20"/>
              </w:rPr>
              <w:t>home</w:t>
            </w:r>
            <w:r w:rsidRPr="00024C82">
              <w:rPr>
                <w:rFonts w:ascii="Courier" w:hAnsi="Courier" w:cs="Courier New"/>
                <w:color w:val="555555"/>
                <w:sz w:val="20"/>
                <w:szCs w:val="20"/>
              </w:rPr>
              <w:t>.</w:t>
            </w:r>
            <w:r w:rsidRPr="00024C82">
              <w:rPr>
                <w:rFonts w:ascii="Courier" w:hAnsi="Courier" w:cs="Courier New"/>
                <w:color w:val="660066"/>
                <w:sz w:val="20"/>
                <w:szCs w:val="20"/>
              </w:rPr>
              <w:t>street</w:t>
            </w:r>
            <w:r w:rsidRPr="00024C82">
              <w:rPr>
                <w:rFonts w:ascii="Courier" w:hAnsi="Courier" w:cs="Courier New"/>
                <w:color w:val="339933"/>
                <w:sz w:val="20"/>
                <w:szCs w:val="20"/>
              </w:rPr>
              <w:t>;</w:t>
            </w:r>
          </w:p>
        </w:tc>
      </w:tr>
    </w:tbl>
    <w:p w14:paraId="1161703D" w14:textId="77777777" w:rsidR="00024C82" w:rsidRPr="00024C82" w:rsidRDefault="00024C82" w:rsidP="00024C82">
      <w:pPr>
        <w:shd w:val="clear" w:color="auto" w:fill="FFFFFF"/>
        <w:spacing w:after="315"/>
        <w:rPr>
          <w:rFonts w:ascii="Helvetica" w:hAnsi="Helvetica" w:cs="Times New Roman"/>
          <w:color w:val="272727"/>
        </w:rPr>
      </w:pPr>
      <w:r w:rsidRPr="00024C82">
        <w:rPr>
          <w:rFonts w:ascii="Helvetica" w:hAnsi="Helvetica" w:cs="Times New Roman"/>
          <w:color w:val="272727"/>
        </w:rPr>
        <w:t>You can probably see the example without destructuring above is much easier to understand.</w:t>
      </w:r>
    </w:p>
    <w:p w14:paraId="70711116" w14:textId="77777777" w:rsidR="002062DE" w:rsidRDefault="002062DE" w:rsidP="002062DE">
      <w:pPr>
        <w:pStyle w:val="Heading3"/>
        <w:shd w:val="clear" w:color="auto" w:fill="FFFFFF"/>
        <w:spacing w:before="300" w:after="48"/>
        <w:rPr>
          <w:rFonts w:ascii="Helvetica" w:eastAsia="Times New Roman" w:hAnsi="Helvetica"/>
          <w:color w:val="272727"/>
          <w:spacing w:val="-8"/>
          <w:sz w:val="55"/>
          <w:szCs w:val="55"/>
        </w:rPr>
      </w:pPr>
      <w:r>
        <w:rPr>
          <w:rFonts w:ascii="Helvetica" w:eastAsia="Times New Roman" w:hAnsi="Helvetica"/>
          <w:color w:val="272727"/>
          <w:spacing w:val="-8"/>
          <w:sz w:val="55"/>
          <w:szCs w:val="55"/>
        </w:rPr>
        <w:t>Default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62DE" w14:paraId="69FFEE8B" w14:textId="77777777" w:rsidTr="002062DE">
        <w:tc>
          <w:tcPr>
            <w:tcW w:w="4675" w:type="dxa"/>
          </w:tcPr>
          <w:p w14:paraId="3A95A0D6" w14:textId="77777777" w:rsidR="007A5A52" w:rsidRDefault="007A5A52" w:rsidP="007A5A52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b/>
                <w:bCs/>
                <w:color w:val="000066"/>
              </w:rPr>
              <w:t>function</w:t>
            </w:r>
            <w:r>
              <w:rPr>
                <w:rFonts w:ascii="Courier" w:hAnsi="Courier"/>
                <w:color w:val="555555"/>
              </w:rPr>
              <w:t xml:space="preserve"> hello</w:t>
            </w:r>
            <w:r>
              <w:rPr>
                <w:rFonts w:ascii="Courier" w:hAnsi="Courier"/>
                <w:color w:val="009900"/>
              </w:rPr>
              <w:t>(</w:t>
            </w:r>
            <w:r>
              <w:rPr>
                <w:rFonts w:ascii="Courier" w:hAnsi="Courier"/>
                <w:color w:val="555555"/>
              </w:rPr>
              <w:t>name</w:t>
            </w:r>
            <w:r>
              <w:rPr>
                <w:rFonts w:ascii="Courier" w:hAnsi="Courier"/>
                <w:color w:val="009900"/>
              </w:rPr>
              <w:t>)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</w:p>
          <w:p w14:paraId="19480BE2" w14:textId="77777777" w:rsidR="007A5A52" w:rsidRDefault="007A5A52" w:rsidP="007A5A52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name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name </w:t>
            </w:r>
            <w:r>
              <w:rPr>
                <w:rFonts w:ascii="Courier" w:hAnsi="Courier"/>
                <w:color w:val="339933"/>
              </w:rPr>
              <w:t>||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3366CC"/>
              </w:rPr>
              <w:t>'Anonymous'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7BFCA448" w14:textId="77777777" w:rsidR="007A5A52" w:rsidRDefault="007A5A52" w:rsidP="007A5A52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> </w:t>
            </w:r>
          </w:p>
          <w:p w14:paraId="26374D6D" w14:textId="77777777" w:rsidR="007A5A52" w:rsidRDefault="007A5A52" w:rsidP="007A5A52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console.</w:t>
            </w:r>
            <w:r>
              <w:rPr>
                <w:rFonts w:ascii="Courier" w:hAnsi="Courier"/>
                <w:color w:val="660066"/>
              </w:rPr>
              <w:t>log</w:t>
            </w:r>
            <w:r>
              <w:rPr>
                <w:rFonts w:ascii="Courier" w:hAnsi="Courier"/>
                <w:color w:val="009900"/>
              </w:rPr>
              <w:t>(</w:t>
            </w:r>
            <w:r>
              <w:rPr>
                <w:rFonts w:ascii="Courier" w:hAnsi="Courier"/>
                <w:color w:val="3366CC"/>
              </w:rPr>
              <w:t>'Hi '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339933"/>
              </w:rPr>
              <w:t>+</w:t>
            </w:r>
            <w:r>
              <w:rPr>
                <w:rFonts w:ascii="Courier" w:hAnsi="Courier"/>
                <w:color w:val="555555"/>
              </w:rPr>
              <w:t xml:space="preserve"> name</w:t>
            </w:r>
            <w:r>
              <w:rPr>
                <w:rFonts w:ascii="Courier" w:hAnsi="Courier"/>
                <w:color w:val="009900"/>
              </w:rPr>
              <w:t>)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32A21E66" w14:textId="77777777" w:rsidR="007A5A52" w:rsidRDefault="007A5A52" w:rsidP="007A5A52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009900"/>
              </w:rPr>
              <w:t>}</w:t>
            </w:r>
          </w:p>
          <w:p w14:paraId="0811C03F" w14:textId="77777777" w:rsidR="002062DE" w:rsidRDefault="002062DE">
            <w:pPr>
              <w:rPr>
                <w:sz w:val="20"/>
              </w:rPr>
            </w:pPr>
          </w:p>
        </w:tc>
        <w:tc>
          <w:tcPr>
            <w:tcW w:w="4675" w:type="dxa"/>
          </w:tcPr>
          <w:p w14:paraId="072890FE" w14:textId="77777777" w:rsidR="007A5A52" w:rsidRDefault="007A5A52" w:rsidP="007A5A52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b/>
                <w:bCs/>
                <w:color w:val="000066"/>
              </w:rPr>
              <w:t>function</w:t>
            </w:r>
            <w:r>
              <w:rPr>
                <w:rFonts w:ascii="Courier" w:hAnsi="Courier"/>
                <w:color w:val="555555"/>
              </w:rPr>
              <w:t xml:space="preserve"> hello</w:t>
            </w:r>
            <w:r>
              <w:rPr>
                <w:rFonts w:ascii="Courier" w:hAnsi="Courier"/>
                <w:color w:val="009900"/>
              </w:rPr>
              <w:t>(</w:t>
            </w:r>
            <w:r>
              <w:rPr>
                <w:rFonts w:ascii="Courier" w:hAnsi="Courier"/>
                <w:color w:val="555555"/>
              </w:rPr>
              <w:t xml:space="preserve">name </w:t>
            </w:r>
            <w:r>
              <w:rPr>
                <w:rFonts w:ascii="Courier" w:hAnsi="Courier"/>
                <w:color w:val="339933"/>
              </w:rPr>
              <w:t>=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3366CC"/>
              </w:rPr>
              <w:t>'Anonymous'</w:t>
            </w:r>
            <w:r>
              <w:rPr>
                <w:rFonts w:ascii="Courier" w:hAnsi="Courier"/>
                <w:color w:val="009900"/>
              </w:rPr>
              <w:t>)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009900"/>
              </w:rPr>
              <w:t>{</w:t>
            </w:r>
          </w:p>
          <w:p w14:paraId="3A4F0E0E" w14:textId="77777777" w:rsidR="007A5A52" w:rsidRDefault="007A5A52" w:rsidP="007A5A52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555555"/>
              </w:rPr>
              <w:t xml:space="preserve">  console.</w:t>
            </w:r>
            <w:r>
              <w:rPr>
                <w:rFonts w:ascii="Courier" w:hAnsi="Courier"/>
                <w:color w:val="660066"/>
              </w:rPr>
              <w:t>log</w:t>
            </w:r>
            <w:r>
              <w:rPr>
                <w:rFonts w:ascii="Courier" w:hAnsi="Courier"/>
                <w:color w:val="009900"/>
              </w:rPr>
              <w:t>(</w:t>
            </w:r>
            <w:r>
              <w:rPr>
                <w:rFonts w:ascii="Courier" w:hAnsi="Courier"/>
                <w:color w:val="3366CC"/>
              </w:rPr>
              <w:t>'Hi '</w:t>
            </w:r>
            <w:r>
              <w:rPr>
                <w:rFonts w:ascii="Courier" w:hAnsi="Courier"/>
                <w:color w:val="555555"/>
              </w:rPr>
              <w:t xml:space="preserve"> </w:t>
            </w:r>
            <w:r>
              <w:rPr>
                <w:rFonts w:ascii="Courier" w:hAnsi="Courier"/>
                <w:color w:val="339933"/>
              </w:rPr>
              <w:t>+</w:t>
            </w:r>
            <w:r>
              <w:rPr>
                <w:rFonts w:ascii="Courier" w:hAnsi="Courier"/>
                <w:color w:val="555555"/>
              </w:rPr>
              <w:t xml:space="preserve"> name</w:t>
            </w:r>
            <w:r>
              <w:rPr>
                <w:rFonts w:ascii="Courier" w:hAnsi="Courier"/>
                <w:color w:val="009900"/>
              </w:rPr>
              <w:t>)</w:t>
            </w:r>
            <w:r>
              <w:rPr>
                <w:rFonts w:ascii="Courier" w:hAnsi="Courier"/>
                <w:color w:val="339933"/>
              </w:rPr>
              <w:t>;</w:t>
            </w:r>
          </w:p>
          <w:p w14:paraId="05DB0841" w14:textId="77777777" w:rsidR="007A5A52" w:rsidRDefault="007A5A52" w:rsidP="007A5A52">
            <w:pPr>
              <w:pStyle w:val="HTMLPreformatted"/>
              <w:wordWrap w:val="0"/>
              <w:rPr>
                <w:rFonts w:ascii="Courier" w:hAnsi="Courier"/>
                <w:color w:val="555555"/>
              </w:rPr>
            </w:pPr>
            <w:r>
              <w:rPr>
                <w:rFonts w:ascii="Courier" w:hAnsi="Courier"/>
                <w:color w:val="009900"/>
              </w:rPr>
              <w:t>}</w:t>
            </w:r>
          </w:p>
          <w:p w14:paraId="2C08D5D4" w14:textId="77777777" w:rsidR="002062DE" w:rsidRDefault="002062DE">
            <w:pPr>
              <w:rPr>
                <w:sz w:val="20"/>
              </w:rPr>
            </w:pPr>
          </w:p>
        </w:tc>
      </w:tr>
      <w:tr w:rsidR="002062DE" w14:paraId="13B4F40B" w14:textId="77777777" w:rsidTr="002062DE">
        <w:tc>
          <w:tcPr>
            <w:tcW w:w="4675" w:type="dxa"/>
          </w:tcPr>
          <w:p w14:paraId="1A6F441B" w14:textId="77777777" w:rsidR="002062DE" w:rsidRDefault="002062DE">
            <w:pPr>
              <w:rPr>
                <w:sz w:val="20"/>
              </w:rPr>
            </w:pPr>
          </w:p>
        </w:tc>
        <w:tc>
          <w:tcPr>
            <w:tcW w:w="4675" w:type="dxa"/>
          </w:tcPr>
          <w:p w14:paraId="39949215" w14:textId="77777777" w:rsidR="002062DE" w:rsidRDefault="002062DE">
            <w:pPr>
              <w:rPr>
                <w:sz w:val="20"/>
              </w:rPr>
            </w:pPr>
          </w:p>
        </w:tc>
      </w:tr>
    </w:tbl>
    <w:p w14:paraId="33967C3F" w14:textId="77777777" w:rsidR="00024C82" w:rsidRPr="00C77A0C" w:rsidRDefault="00024C82">
      <w:pPr>
        <w:rPr>
          <w:sz w:val="20"/>
        </w:rPr>
      </w:pPr>
      <w:bookmarkStart w:id="0" w:name="_GoBack"/>
      <w:bookmarkEnd w:id="0"/>
    </w:p>
    <w:sectPr w:rsidR="00024C82" w:rsidRPr="00C77A0C" w:rsidSect="0067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A0C"/>
    <w:rsid w:val="00024C82"/>
    <w:rsid w:val="000710BF"/>
    <w:rsid w:val="000860A5"/>
    <w:rsid w:val="00141936"/>
    <w:rsid w:val="002062DE"/>
    <w:rsid w:val="00226ACD"/>
    <w:rsid w:val="00290EF6"/>
    <w:rsid w:val="002D7C76"/>
    <w:rsid w:val="003132E4"/>
    <w:rsid w:val="00331D7A"/>
    <w:rsid w:val="003E1EF6"/>
    <w:rsid w:val="005E452E"/>
    <w:rsid w:val="005F100C"/>
    <w:rsid w:val="00660B6D"/>
    <w:rsid w:val="006742F0"/>
    <w:rsid w:val="006D4E7C"/>
    <w:rsid w:val="007A5A52"/>
    <w:rsid w:val="008F1042"/>
    <w:rsid w:val="00AA7F65"/>
    <w:rsid w:val="00BB7087"/>
    <w:rsid w:val="00C77A0C"/>
    <w:rsid w:val="00CC3609"/>
    <w:rsid w:val="00CE0C5A"/>
    <w:rsid w:val="00D16BD5"/>
    <w:rsid w:val="00DE7CFE"/>
    <w:rsid w:val="00E61283"/>
    <w:rsid w:val="00F53C85"/>
    <w:rsid w:val="00F636BB"/>
    <w:rsid w:val="00F8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87EC9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7A0C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6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0C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60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CC3609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609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D7C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70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240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192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2627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630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6389430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4903616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3393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4761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400262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4265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418</Words>
  <Characters>2383</Characters>
  <Application>Microsoft Macintosh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Advantages of JavaScript ES6 over ES5</vt:lpstr>
      <vt:lpstr>        Object initializer shorthand</vt:lpstr>
      <vt:lpstr>        Destructuring assignment</vt:lpstr>
      <vt:lpstr>        Default parameters</vt:lpstr>
    </vt:vector>
  </TitlesOfParts>
  <LinksUpToDate>false</LinksUpToDate>
  <CharactersWithSpaces>2796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2018-08-02T11:29:00Z</dcterms:created>
  <dcterms:modified xsi:type="dcterms:W3CDTF">2018-08-03T07:29:00Z</dcterms:modified>
</cp:coreProperties>
</file>